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298AA6C3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9606C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61194A61" w14:textId="77777777" w:rsidR="00E9611D" w:rsidRDefault="00E9611D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072AA293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Projeto de </w:t>
            </w:r>
            <w:r w:rsidR="008539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Resolução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nº </w:t>
            </w:r>
            <w:r w:rsidR="008539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9606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162FA13B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8539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Legislativo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436E2969" w:rsidR="00D51809" w:rsidRDefault="00F933A6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Dispõe </w:t>
            </w:r>
            <w:r w:rsidR="00541A5A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sobre a denominação do Plenário</w:t>
            </w:r>
            <w:r w:rsidR="00541A5A"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do Poder Legislativo de Lagoa dos Gatos</w:t>
            </w:r>
            <w:r w:rsidR="00541A5A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, que passa a denominar-se “</w:t>
            </w:r>
            <w:r w:rsidR="00062EE7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Plenário José Humberto Albuquerque Silva</w:t>
            </w:r>
            <w:r w:rsidR="00541A5A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”</w:t>
            </w:r>
            <w:r w:rsidR="00541A5A"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e dá outras providências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77BF089" w14:textId="77777777" w:rsidR="00E9611D" w:rsidRPr="00E9611D" w:rsidRDefault="00E9611D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2"/>
          <w:szCs w:val="12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E9611D">
      <w:pPr>
        <w:spacing w:after="24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004158E7" w14:textId="76FD95E4" w:rsidR="00062EE7" w:rsidRPr="00F933A6" w:rsidRDefault="00E9363B" w:rsidP="00F933A6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Projeto de </w:t>
      </w:r>
      <w:r w:rsidR="00AA4A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Resolução</w:t>
      </w: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nº </w:t>
      </w:r>
      <w:r w:rsidR="00AA4A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07</w:t>
      </w: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/2024, oriundo do Poder </w:t>
      </w:r>
      <w:r w:rsidR="00AA4A4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Legislativo</w:t>
      </w: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tem como </w:t>
      </w:r>
      <w:r w:rsidR="00F933A6"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objetivo</w:t>
      </w:r>
      <w:r w:rsidR="00F933A6" w:rsidRPr="00F933A6">
        <w:rPr>
          <w:rFonts w:ascii="Times New Roman" w:hAnsi="Times New Roman"/>
          <w:sz w:val="24"/>
          <w:szCs w:val="24"/>
        </w:rPr>
        <w:t xml:space="preserve"> </w:t>
      </w:r>
      <w:r w:rsidR="00062EE7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denomina</w:t>
      </w:r>
      <w:r w:rsidR="002060AD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r</w:t>
      </w:r>
      <w:r w:rsidR="00062EE7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 o Plenário</w:t>
      </w:r>
      <w:r w:rsidR="00062EE7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 </w:t>
      </w:r>
      <w:r w:rsidR="0066204D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da Câmara</w:t>
      </w:r>
      <w:r w:rsidR="00062EE7" w:rsidRPr="004D2AE5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 de Lagoa dos Gatos</w:t>
      </w:r>
      <w:r w:rsidR="00062EE7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, </w:t>
      </w:r>
      <w:r w:rsidR="002060AD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 xml:space="preserve">de </w:t>
      </w:r>
      <w:r w:rsidR="00062EE7">
        <w:rPr>
          <w:rFonts w:ascii="Times New Roman" w:eastAsia="Aptos" w:hAnsi="Times New Roman"/>
          <w:kern w:val="2"/>
          <w:sz w:val="24"/>
          <w:szCs w:val="24"/>
          <w14:ligatures w14:val="standardContextual"/>
        </w:rPr>
        <w:t>“Plenário José Humberto Albuquerque Silva”</w:t>
      </w:r>
      <w:r w:rsidR="00AA5820">
        <w:rPr>
          <w:rFonts w:ascii="Times New Roman" w:hAnsi="Times New Roman"/>
          <w:sz w:val="24"/>
          <w:szCs w:val="24"/>
        </w:rPr>
        <w:t>.</w:t>
      </w:r>
    </w:p>
    <w:p w14:paraId="23635620" w14:textId="77777777" w:rsidR="00E9363B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894D0A7" w14:textId="77777777" w:rsidR="00541545" w:rsidRPr="00A414D2" w:rsidRDefault="00541545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043449E9" w14:textId="1C656404" w:rsidR="003D0670" w:rsidRDefault="00C8111D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C8111D">
        <w:rPr>
          <w:rFonts w:ascii="Times New Roman" w:hAnsi="Times New Roman" w:cs="Times New Roman"/>
          <w:sz w:val="24"/>
          <w:szCs w:val="24"/>
        </w:rPr>
        <w:t xml:space="preserve">A proposta em exame afigura-se </w:t>
      </w:r>
      <w:r w:rsidR="001A5B4E">
        <w:rPr>
          <w:rFonts w:ascii="Times New Roman" w:hAnsi="Times New Roman"/>
          <w:sz w:val="24"/>
          <w:szCs w:val="24"/>
        </w:rPr>
        <w:t>na</w:t>
      </w:r>
      <w:r w:rsidR="003D0670" w:rsidRPr="003D0670">
        <w:rPr>
          <w:rFonts w:ascii="Times New Roman" w:hAnsi="Times New Roman"/>
          <w:sz w:val="24"/>
          <w:szCs w:val="24"/>
        </w:rPr>
        <w:t xml:space="preserve"> espécie normativa “</w:t>
      </w:r>
      <w:r w:rsidR="003D0670" w:rsidRPr="003D0670">
        <w:rPr>
          <w:rFonts w:ascii="Times New Roman" w:hAnsi="Times New Roman"/>
          <w:sz w:val="24"/>
          <w:szCs w:val="24"/>
          <w:u w:val="single"/>
        </w:rPr>
        <w:t>Resolução</w:t>
      </w:r>
      <w:r w:rsidR="003D0670" w:rsidRPr="003D0670">
        <w:rPr>
          <w:rFonts w:ascii="Times New Roman" w:hAnsi="Times New Roman"/>
          <w:sz w:val="24"/>
          <w:szCs w:val="24"/>
        </w:rPr>
        <w:t xml:space="preserve">” </w:t>
      </w:r>
      <w:r w:rsidR="001A5B4E">
        <w:rPr>
          <w:rFonts w:ascii="Times New Roman" w:hAnsi="Times New Roman"/>
          <w:sz w:val="24"/>
          <w:szCs w:val="24"/>
        </w:rPr>
        <w:t xml:space="preserve">que </w:t>
      </w:r>
      <w:r w:rsidR="003D0670" w:rsidRPr="003D0670">
        <w:rPr>
          <w:rFonts w:ascii="Times New Roman" w:hAnsi="Times New Roman"/>
          <w:sz w:val="24"/>
          <w:szCs w:val="24"/>
        </w:rPr>
        <w:t>é uma norma que tem como objetivo regular matérias de competência das Casas Legislativas, sendo de competência privativa dessas e gerando, de regra, efeitos internos.</w:t>
      </w:r>
      <w:r w:rsidR="00B340CF">
        <w:rPr>
          <w:rFonts w:ascii="Times New Roman" w:hAnsi="Times New Roman"/>
          <w:sz w:val="24"/>
          <w:szCs w:val="24"/>
        </w:rPr>
        <w:t xml:space="preserve"> Ou seja, a</w:t>
      </w:r>
      <w:r w:rsidR="003D0670" w:rsidRPr="003D0670">
        <w:rPr>
          <w:rFonts w:ascii="Times New Roman" w:hAnsi="Times New Roman"/>
          <w:sz w:val="24"/>
          <w:szCs w:val="24"/>
        </w:rPr>
        <w:t xml:space="preserve"> Resolução é uma deliberação político-administrativa do parlamento que deve observar o processo legislativo, não estando sujeita a sanção do Poder Executivo. Obedece a procedimentos próprios estabelecidos no Regimento Interno de cada Casa Legislativa, sendo promulgadas pelo próprio Poder Legislativo.</w:t>
      </w:r>
    </w:p>
    <w:p w14:paraId="3D1EE19F" w14:textId="15F02A9E" w:rsidR="003D0670" w:rsidRPr="003D0670" w:rsidRDefault="003D0670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3D0670">
        <w:rPr>
          <w:rFonts w:ascii="Times New Roman" w:hAnsi="Times New Roman"/>
          <w:sz w:val="24"/>
          <w:szCs w:val="24"/>
        </w:rPr>
        <w:t xml:space="preserve">Sob o ponto de vista formal, no caso em análise, a inovação jurídica virá a integrar nova norma do tipo Resolução, que dispõe sobre matéria de interesse interno da Câmara de Vereadores de </w:t>
      </w:r>
      <w:r w:rsidR="00C01A93">
        <w:rPr>
          <w:rFonts w:ascii="Times New Roman" w:hAnsi="Times New Roman"/>
          <w:sz w:val="24"/>
          <w:szCs w:val="24"/>
        </w:rPr>
        <w:t>Lagoa dos Gatos</w:t>
      </w:r>
      <w:r w:rsidRPr="003D0670">
        <w:rPr>
          <w:rFonts w:ascii="Times New Roman" w:hAnsi="Times New Roman"/>
          <w:sz w:val="24"/>
          <w:szCs w:val="24"/>
        </w:rPr>
        <w:t>, estando adequada, portanto, quanto à forma legislativa a proposição apresentada.</w:t>
      </w:r>
    </w:p>
    <w:p w14:paraId="438A3C5C" w14:textId="31E999C2" w:rsidR="003D0670" w:rsidRDefault="00A74490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A74490">
        <w:rPr>
          <w:rFonts w:ascii="Times New Roman" w:hAnsi="Times New Roman"/>
          <w:sz w:val="24"/>
          <w:szCs w:val="24"/>
        </w:rPr>
        <w:t xml:space="preserve">Também sob o ponto de vista da competência legislativa está adequada a proposição. Cabe registrar que o artigo </w:t>
      </w:r>
      <w:r>
        <w:rPr>
          <w:rFonts w:ascii="Times New Roman" w:hAnsi="Times New Roman"/>
          <w:sz w:val="24"/>
          <w:szCs w:val="24"/>
        </w:rPr>
        <w:t>56</w:t>
      </w:r>
      <w:r w:rsidRPr="00A74490">
        <w:rPr>
          <w:rFonts w:ascii="Times New Roman" w:hAnsi="Times New Roman"/>
          <w:sz w:val="24"/>
          <w:szCs w:val="24"/>
        </w:rPr>
        <w:t>, da Lei Orgânica Municipal estabelece ser privativa a competência da Câmara Municipal para propor normas</w:t>
      </w:r>
      <w:r w:rsidR="00E608DA">
        <w:rPr>
          <w:rFonts w:ascii="Times New Roman" w:hAnsi="Times New Roman"/>
          <w:sz w:val="24"/>
          <w:szCs w:val="24"/>
        </w:rPr>
        <w:t xml:space="preserve"> (Resolução)</w:t>
      </w:r>
      <w:r w:rsidRPr="00A74490">
        <w:rPr>
          <w:rFonts w:ascii="Times New Roman" w:hAnsi="Times New Roman"/>
          <w:sz w:val="24"/>
          <w:szCs w:val="24"/>
        </w:rPr>
        <w:t xml:space="preserve"> que digam respeito a sua administração, o que se verifica cumprido na situação, considerando ter sido a proposta apresentada pelos membros da Câmara.</w:t>
      </w:r>
    </w:p>
    <w:p w14:paraId="70BBDD95" w14:textId="77777777" w:rsidR="00E9611D" w:rsidRDefault="007C061C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7C061C">
        <w:rPr>
          <w:rFonts w:ascii="Times New Roman" w:hAnsi="Times New Roman"/>
          <w:sz w:val="24"/>
          <w:szCs w:val="24"/>
        </w:rPr>
        <w:t>Acerca da iniciativa, estabelece o</w:t>
      </w:r>
      <w:r w:rsidR="00B340CF">
        <w:rPr>
          <w:rFonts w:ascii="Times New Roman" w:hAnsi="Times New Roman"/>
          <w:sz w:val="24"/>
          <w:szCs w:val="24"/>
        </w:rPr>
        <w:t xml:space="preserve"> </w:t>
      </w:r>
      <w:r w:rsidRPr="007C061C">
        <w:rPr>
          <w:rFonts w:ascii="Times New Roman" w:hAnsi="Times New Roman"/>
          <w:sz w:val="24"/>
          <w:szCs w:val="24"/>
        </w:rPr>
        <w:t xml:space="preserve">art. </w:t>
      </w:r>
      <w:r>
        <w:rPr>
          <w:rFonts w:ascii="Times New Roman" w:hAnsi="Times New Roman"/>
          <w:sz w:val="24"/>
          <w:szCs w:val="24"/>
        </w:rPr>
        <w:t>142</w:t>
      </w:r>
      <w:r w:rsidRPr="007C061C">
        <w:rPr>
          <w:rFonts w:ascii="Times New Roman" w:hAnsi="Times New Roman"/>
          <w:sz w:val="24"/>
          <w:szCs w:val="24"/>
        </w:rPr>
        <w:t xml:space="preserve"> do Regimento Interno que a proposta </w:t>
      </w:r>
      <w:r w:rsidR="007C47D5">
        <w:rPr>
          <w:rFonts w:ascii="Times New Roman" w:hAnsi="Times New Roman"/>
          <w:sz w:val="24"/>
          <w:szCs w:val="24"/>
        </w:rPr>
        <w:t>cabe</w:t>
      </w:r>
      <w:r w:rsidR="00CE1431">
        <w:rPr>
          <w:rFonts w:ascii="Times New Roman" w:hAnsi="Times New Roman"/>
          <w:sz w:val="24"/>
          <w:szCs w:val="24"/>
        </w:rPr>
        <w:t>, ser apresentada, por</w:t>
      </w:r>
      <w:r w:rsidR="007C47D5" w:rsidRPr="007C47D5">
        <w:rPr>
          <w:rFonts w:ascii="Times New Roman" w:hAnsi="Times New Roman"/>
          <w:sz w:val="24"/>
          <w:szCs w:val="24"/>
        </w:rPr>
        <w:t xml:space="preserve"> qualquer Vereador, às Comissões Permanentes ou à Mesa Diretora, destinando-se os mesmos a regular matéria de caráter político ou administrativo</w:t>
      </w:r>
      <w:r w:rsidR="00301C10">
        <w:rPr>
          <w:rFonts w:ascii="Times New Roman" w:hAnsi="Times New Roman"/>
          <w:sz w:val="24"/>
          <w:szCs w:val="24"/>
        </w:rPr>
        <w:t>.</w:t>
      </w:r>
    </w:p>
    <w:p w14:paraId="5362E0FC" w14:textId="77777777" w:rsidR="00E9611D" w:rsidRDefault="00301C10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01C10">
        <w:rPr>
          <w:rFonts w:ascii="Times New Roman" w:hAnsi="Times New Roman"/>
          <w:sz w:val="24"/>
          <w:szCs w:val="24"/>
        </w:rPr>
        <w:lastRenderedPageBreak/>
        <w:t>Constata-se, portanto, que em linhas gerais o Projeto de Resolução nº 0</w:t>
      </w:r>
      <w:r>
        <w:rPr>
          <w:rFonts w:ascii="Times New Roman" w:hAnsi="Times New Roman"/>
          <w:sz w:val="24"/>
          <w:szCs w:val="24"/>
        </w:rPr>
        <w:t>7</w:t>
      </w:r>
      <w:r w:rsidRPr="00301C10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01C10">
        <w:rPr>
          <w:rFonts w:ascii="Times New Roman" w:hAnsi="Times New Roman"/>
          <w:sz w:val="24"/>
          <w:szCs w:val="24"/>
        </w:rPr>
        <w:t xml:space="preserve"> está em conformidade com as regras do processo legislativo, com a Lei Orgânica e com o Regimento Interno, uma vez que foi protocolado pela Mesa Diretora, atendendo à competência e à iniciativa legislativa.</w:t>
      </w:r>
    </w:p>
    <w:p w14:paraId="271B673A" w14:textId="77777777" w:rsidR="00E9611D" w:rsidRDefault="00C3799C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C3799C">
        <w:rPr>
          <w:rFonts w:ascii="Times New Roman" w:hAnsi="Times New Roman"/>
          <w:sz w:val="24"/>
          <w:szCs w:val="24"/>
        </w:rPr>
        <w:t>Em relação ao conteúdo da proposta, não há qualquer inconformidade. Trata-se de matéria </w:t>
      </w:r>
      <w:r w:rsidRPr="00C3799C">
        <w:rPr>
          <w:rFonts w:ascii="Times New Roman" w:hAnsi="Times New Roman"/>
          <w:i/>
          <w:iCs/>
          <w:sz w:val="24"/>
          <w:szCs w:val="24"/>
        </w:rPr>
        <w:t xml:space="preserve">interna </w:t>
      </w:r>
      <w:proofErr w:type="spellStart"/>
      <w:r w:rsidRPr="00C3799C">
        <w:rPr>
          <w:rFonts w:ascii="Times New Roman" w:hAnsi="Times New Roman"/>
          <w:i/>
          <w:iCs/>
          <w:sz w:val="24"/>
          <w:szCs w:val="24"/>
        </w:rPr>
        <w:t>corporis</w:t>
      </w:r>
      <w:proofErr w:type="spellEnd"/>
      <w:r w:rsidRPr="00C3799C">
        <w:rPr>
          <w:rFonts w:ascii="Times New Roman" w:hAnsi="Times New Roman"/>
          <w:i/>
          <w:iCs/>
          <w:sz w:val="24"/>
          <w:szCs w:val="24"/>
        </w:rPr>
        <w:t> </w:t>
      </w:r>
      <w:r w:rsidRPr="00C3799C">
        <w:rPr>
          <w:rFonts w:ascii="Times New Roman" w:hAnsi="Times New Roman"/>
          <w:sz w:val="24"/>
          <w:szCs w:val="24"/>
        </w:rPr>
        <w:t>do Poder Legislativo, isto é, referente à organização dos procedimentos desenvolvidos na Câmara, temática imune ao controle judicial (“</w:t>
      </w:r>
      <w:r w:rsidRPr="00C3799C">
        <w:rPr>
          <w:rFonts w:ascii="Times New Roman" w:hAnsi="Times New Roman"/>
          <w:i/>
          <w:iCs/>
          <w:sz w:val="24"/>
          <w:szCs w:val="24"/>
        </w:rPr>
        <w:t>judicial review</w:t>
      </w:r>
      <w:r w:rsidRPr="00C3799C">
        <w:rPr>
          <w:rFonts w:ascii="Times New Roman" w:hAnsi="Times New Roman"/>
          <w:sz w:val="24"/>
          <w:szCs w:val="24"/>
        </w:rPr>
        <w:t xml:space="preserve">”), cabendo ao próprio Legislativo a sua definição, conforme expressa o art. </w:t>
      </w:r>
      <w:r>
        <w:rPr>
          <w:rFonts w:ascii="Times New Roman" w:hAnsi="Times New Roman"/>
          <w:sz w:val="24"/>
          <w:szCs w:val="24"/>
        </w:rPr>
        <w:t>56</w:t>
      </w:r>
      <w:r w:rsidRPr="00C3799C">
        <w:rPr>
          <w:rFonts w:ascii="Times New Roman" w:hAnsi="Times New Roman"/>
          <w:sz w:val="24"/>
          <w:szCs w:val="24"/>
        </w:rPr>
        <w:t>, da LOM</w:t>
      </w:r>
      <w:r w:rsidR="003642CB">
        <w:rPr>
          <w:rFonts w:ascii="Times New Roman" w:hAnsi="Times New Roman"/>
          <w:sz w:val="24"/>
          <w:szCs w:val="24"/>
          <w:lang w:val="pt-PT"/>
        </w:rPr>
        <w:t>.</w:t>
      </w:r>
    </w:p>
    <w:p w14:paraId="0A0E9997" w14:textId="01369C6B" w:rsidR="005823D1" w:rsidRPr="00E9611D" w:rsidRDefault="005823D1" w:rsidP="00E9611D">
      <w:pPr>
        <w:tabs>
          <w:tab w:val="left" w:pos="1985"/>
        </w:tabs>
        <w:spacing w:after="24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5823D1">
        <w:rPr>
          <w:rFonts w:ascii="Times New Roman" w:hAnsi="Times New Roman"/>
          <w:sz w:val="24"/>
          <w:szCs w:val="24"/>
        </w:rPr>
        <w:t xml:space="preserve">A proposta tem por efeito a denominação do Plenário do Poder Legislativo Municipal, atualmente </w:t>
      </w:r>
      <w:r w:rsidR="00FC48A8">
        <w:rPr>
          <w:rFonts w:ascii="Times New Roman" w:hAnsi="Times New Roman"/>
          <w:sz w:val="24"/>
          <w:szCs w:val="24"/>
        </w:rPr>
        <w:t xml:space="preserve">não </w:t>
      </w:r>
      <w:r w:rsidRPr="005823D1">
        <w:rPr>
          <w:rFonts w:ascii="Times New Roman" w:hAnsi="Times New Roman"/>
          <w:sz w:val="24"/>
          <w:szCs w:val="24"/>
        </w:rPr>
        <w:t>denominado, passando a denominar-se “</w:t>
      </w:r>
      <w:r w:rsidR="00FC48A8">
        <w:rPr>
          <w:rFonts w:ascii="Times New Roman" w:hAnsi="Times New Roman"/>
          <w:b/>
          <w:bCs/>
          <w:sz w:val="24"/>
          <w:szCs w:val="24"/>
          <w:u w:val="single"/>
        </w:rPr>
        <w:t xml:space="preserve">Plenário </w:t>
      </w:r>
      <w:r w:rsidRPr="005823D1">
        <w:rPr>
          <w:rFonts w:ascii="Times New Roman" w:hAnsi="Times New Roman"/>
          <w:b/>
          <w:bCs/>
          <w:sz w:val="24"/>
          <w:szCs w:val="24"/>
          <w:u w:val="single"/>
        </w:rPr>
        <w:t xml:space="preserve">Vereador </w:t>
      </w:r>
      <w:r w:rsidR="002263B5">
        <w:rPr>
          <w:rFonts w:ascii="Times New Roman" w:hAnsi="Times New Roman"/>
          <w:b/>
          <w:bCs/>
          <w:sz w:val="24"/>
          <w:szCs w:val="24"/>
          <w:u w:val="single"/>
        </w:rPr>
        <w:t>José Humberto Albuquerque Silva</w:t>
      </w:r>
      <w:r w:rsidRPr="005823D1">
        <w:rPr>
          <w:rFonts w:ascii="Times New Roman" w:hAnsi="Times New Roman"/>
          <w:sz w:val="24"/>
          <w:szCs w:val="24"/>
        </w:rPr>
        <w:t>”.  A proposta está em consonância com o ordenamento jurídico brasileiro, já que a Resolução nº 0</w:t>
      </w:r>
      <w:r w:rsidR="002263B5">
        <w:rPr>
          <w:rFonts w:ascii="Times New Roman" w:hAnsi="Times New Roman"/>
          <w:sz w:val="24"/>
          <w:szCs w:val="24"/>
        </w:rPr>
        <w:t>7</w:t>
      </w:r>
      <w:r w:rsidRPr="005823D1">
        <w:rPr>
          <w:rFonts w:ascii="Times New Roman" w:hAnsi="Times New Roman"/>
          <w:sz w:val="24"/>
          <w:szCs w:val="24"/>
        </w:rPr>
        <w:t>/</w:t>
      </w:r>
      <w:r w:rsidR="002263B5">
        <w:rPr>
          <w:rFonts w:ascii="Times New Roman" w:hAnsi="Times New Roman"/>
          <w:sz w:val="24"/>
          <w:szCs w:val="24"/>
        </w:rPr>
        <w:t>2024</w:t>
      </w:r>
      <w:r w:rsidR="0018143B">
        <w:rPr>
          <w:rFonts w:ascii="Times New Roman" w:hAnsi="Times New Roman"/>
          <w:sz w:val="24"/>
          <w:szCs w:val="24"/>
        </w:rPr>
        <w:t xml:space="preserve"> </w:t>
      </w:r>
      <w:r w:rsidRPr="005823D1">
        <w:rPr>
          <w:rFonts w:ascii="Times New Roman" w:hAnsi="Times New Roman"/>
          <w:sz w:val="24"/>
          <w:szCs w:val="24"/>
        </w:rPr>
        <w:t>não pretende promover autoridades ou servidores públicos (vedação do artigo 37, § 1º, da CF/88), objetivando tão somente homenagear pessoa </w:t>
      </w:r>
      <w:r w:rsidRPr="005823D1">
        <w:rPr>
          <w:rFonts w:ascii="Times New Roman" w:hAnsi="Times New Roman"/>
          <w:sz w:val="24"/>
          <w:szCs w:val="24"/>
          <w:u w:val="single"/>
        </w:rPr>
        <w:t>já falecida</w:t>
      </w:r>
      <w:r w:rsidRPr="005823D1">
        <w:rPr>
          <w:rFonts w:ascii="Times New Roman" w:hAnsi="Times New Roman"/>
          <w:sz w:val="24"/>
          <w:szCs w:val="24"/>
        </w:rPr>
        <w:t> que muito contribuiu para o Município</w:t>
      </w:r>
      <w:r w:rsidR="0018143B">
        <w:rPr>
          <w:rFonts w:ascii="Times New Roman" w:hAnsi="Times New Roman"/>
          <w:sz w:val="24"/>
          <w:szCs w:val="24"/>
        </w:rPr>
        <w:t xml:space="preserve">, em especial para </w:t>
      </w:r>
      <w:r w:rsidR="00DE0962">
        <w:rPr>
          <w:rFonts w:ascii="Times New Roman" w:hAnsi="Times New Roman"/>
          <w:sz w:val="24"/>
          <w:szCs w:val="24"/>
        </w:rPr>
        <w:t>este Poder Legislativo</w:t>
      </w:r>
      <w:r w:rsidRPr="005823D1">
        <w:rPr>
          <w:rFonts w:ascii="Times New Roman" w:hAnsi="Times New Roman"/>
          <w:sz w:val="24"/>
          <w:szCs w:val="24"/>
        </w:rPr>
        <w:t>, nos termos da justificativa apresentada, o que não caracteriza qualquer ilegalidade.</w:t>
      </w:r>
    </w:p>
    <w:p w14:paraId="74C49233" w14:textId="783150A9" w:rsidR="00B5744A" w:rsidRPr="00F92985" w:rsidRDefault="00B5744A" w:rsidP="00F92985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Desta forma, concluo que o projeto, não encontra impedimentos que limitem </w:t>
      </w:r>
      <w:r w:rsidRPr="006C3BF2">
        <w:rPr>
          <w:rFonts w:ascii="Times New Roman" w:hAnsi="Times New Roman"/>
          <w:sz w:val="24"/>
          <w:szCs w:val="24"/>
        </w:rPr>
        <w:t>a livre tramitação do referido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>projeto nesta Casa Legislativa</w:t>
      </w:r>
      <w:r>
        <w:rPr>
          <w:rFonts w:ascii="Times New Roman" w:hAnsi="Times New Roman"/>
          <w:sz w:val="24"/>
          <w:szCs w:val="24"/>
        </w:rPr>
        <w:t>, estando este de acordo com os preceitos insculpidos na Constituição Federal, na Constituição do estado de Pernambuco, e na Lei Orgânica do Município, obedecendo as técnicas Jurídicas e Legislativas.</w:t>
      </w:r>
    </w:p>
    <w:p w14:paraId="032F5EDF" w14:textId="77777777" w:rsidR="0028416A" w:rsidRDefault="0028416A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1F005A21" w14:textId="77777777" w:rsidR="00541545" w:rsidRPr="00A414D2" w:rsidRDefault="00541545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– PARECER</w:t>
      </w:r>
    </w:p>
    <w:p w14:paraId="28B0CB80" w14:textId="090A3ECE" w:rsidR="0028416A" w:rsidRPr="00B54AE9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="00F92985">
        <w:rPr>
          <w:rFonts w:ascii="Times New Roman" w:hAnsi="Times New Roman"/>
          <w:sz w:val="24"/>
          <w:szCs w:val="24"/>
        </w:rPr>
        <w:t>Resolução</w:t>
      </w:r>
      <w:r w:rsidRPr="00AE2326">
        <w:rPr>
          <w:rFonts w:ascii="Times New Roman" w:hAnsi="Times New Roman"/>
          <w:sz w:val="24"/>
          <w:szCs w:val="24"/>
        </w:rPr>
        <w:t xml:space="preserve"> nº </w:t>
      </w:r>
      <w:r w:rsidR="00F92985">
        <w:rPr>
          <w:rFonts w:ascii="Times New Roman" w:hAnsi="Times New Roman"/>
          <w:sz w:val="24"/>
          <w:szCs w:val="24"/>
        </w:rPr>
        <w:t>0</w:t>
      </w:r>
      <w:r w:rsidR="000A6A6A">
        <w:rPr>
          <w:rFonts w:ascii="Times New Roman" w:hAnsi="Times New Roman"/>
          <w:sz w:val="24"/>
          <w:szCs w:val="24"/>
        </w:rPr>
        <w:t>7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 xml:space="preserve">o Poder </w:t>
      </w:r>
      <w:r w:rsidR="00F92985">
        <w:rPr>
          <w:rFonts w:ascii="Times New Roman" w:hAnsi="Times New Roman"/>
          <w:sz w:val="24"/>
          <w:szCs w:val="24"/>
        </w:rPr>
        <w:t>Legislativo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3D6524E6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F92985">
        <w:rPr>
          <w:rFonts w:ascii="Times New Roman" w:hAnsi="Times New Roman"/>
          <w:sz w:val="24"/>
          <w:szCs w:val="24"/>
        </w:rPr>
        <w:t>11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41545"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EF9CAD" w14:textId="77777777" w:rsidR="000A6A6A" w:rsidRDefault="000A6A6A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26FCE302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7F85B8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4BBE73" w14:textId="77777777" w:rsidR="000A6A6A" w:rsidRDefault="000A6A6A" w:rsidP="000A6A6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PARECER Nº 26/2024</w:t>
      </w:r>
    </w:p>
    <w:p w14:paraId="32D61C84" w14:textId="77777777" w:rsidR="000A6A6A" w:rsidRDefault="000A6A6A" w:rsidP="000A6A6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E967EDD" w14:textId="77777777" w:rsidR="000A6A6A" w:rsidRDefault="000A6A6A" w:rsidP="000A6A6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0A6A6A" w14:paraId="6CBCF81E" w14:textId="77777777" w:rsidTr="00DA5941">
        <w:trPr>
          <w:trHeight w:val="259"/>
        </w:trPr>
        <w:tc>
          <w:tcPr>
            <w:tcW w:w="1968" w:type="dxa"/>
            <w:hideMark/>
          </w:tcPr>
          <w:p w14:paraId="5B10CC84" w14:textId="77777777" w:rsidR="000A6A6A" w:rsidRDefault="000A6A6A" w:rsidP="00DA5941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2E82D89E" w14:textId="77777777" w:rsidR="000A6A6A" w:rsidRDefault="000A6A6A" w:rsidP="00DA5941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0A6A6A" w14:paraId="1F3DFC67" w14:textId="77777777" w:rsidTr="00DA5941">
        <w:trPr>
          <w:trHeight w:val="229"/>
        </w:trPr>
        <w:tc>
          <w:tcPr>
            <w:tcW w:w="1968" w:type="dxa"/>
            <w:hideMark/>
          </w:tcPr>
          <w:p w14:paraId="2887851F" w14:textId="77777777" w:rsidR="000A6A6A" w:rsidRDefault="000A6A6A" w:rsidP="00DA594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720AB13A" w14:textId="77777777" w:rsidR="000A6A6A" w:rsidRDefault="000A6A6A" w:rsidP="00DA594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Resolução nº 07/2024</w:t>
            </w:r>
          </w:p>
        </w:tc>
      </w:tr>
      <w:tr w:rsidR="000A6A6A" w14:paraId="46D4E1AE" w14:textId="77777777" w:rsidTr="00DA5941">
        <w:trPr>
          <w:trHeight w:val="276"/>
        </w:trPr>
        <w:tc>
          <w:tcPr>
            <w:tcW w:w="1968" w:type="dxa"/>
            <w:hideMark/>
          </w:tcPr>
          <w:p w14:paraId="2808B87C" w14:textId="77777777" w:rsidR="000A6A6A" w:rsidRDefault="000A6A6A" w:rsidP="00DA594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719A484F" w14:textId="77777777" w:rsidR="000A6A6A" w:rsidRDefault="000A6A6A" w:rsidP="00DA594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Legislativo</w:t>
            </w:r>
          </w:p>
        </w:tc>
      </w:tr>
      <w:tr w:rsidR="000A6A6A" w14:paraId="73E3E8EC" w14:textId="77777777" w:rsidTr="00DA5941">
        <w:trPr>
          <w:trHeight w:val="490"/>
        </w:trPr>
        <w:tc>
          <w:tcPr>
            <w:tcW w:w="1968" w:type="dxa"/>
            <w:hideMark/>
          </w:tcPr>
          <w:p w14:paraId="6FE2A819" w14:textId="77777777" w:rsidR="000A6A6A" w:rsidRDefault="000A6A6A" w:rsidP="00DA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6557C9C1" w14:textId="77777777" w:rsidR="000A6A6A" w:rsidRDefault="000A6A6A" w:rsidP="00DA594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Dispõe </w:t>
            </w:r>
            <w:r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sobre a denominação do Plenário</w:t>
            </w:r>
            <w:r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do Poder Legislativo de Lagoa dos Gatos</w:t>
            </w:r>
            <w:r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, que passa a denominar-se “Plenário José Humberto Albuquerque Silva”</w:t>
            </w:r>
            <w:r w:rsidRPr="004D2AE5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e dá outras providências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26A145D3" w14:textId="2CF9BA3F" w:rsidR="00D133DD" w:rsidRDefault="00D133DD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F92985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de</w:t>
      </w:r>
      <w:r w:rsidR="006645D0">
        <w:rPr>
          <w:rFonts w:ascii="Times New Roman" w:hAnsi="Times New Roman"/>
          <w:sz w:val="24"/>
          <w:szCs w:val="24"/>
        </w:rPr>
        <w:t>zembro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645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considerando que o </w:t>
      </w:r>
      <w:r>
        <w:rPr>
          <w:rFonts w:ascii="Times New Roman" w:hAnsi="Times New Roman"/>
          <w:color w:val="000000"/>
          <w:sz w:val="24"/>
          <w:szCs w:val="24"/>
        </w:rPr>
        <w:t xml:space="preserve">Projeto de </w:t>
      </w:r>
      <w:r w:rsidR="00F92985">
        <w:rPr>
          <w:rFonts w:ascii="Times New Roman" w:hAnsi="Times New Roman"/>
          <w:color w:val="000000"/>
          <w:sz w:val="24"/>
          <w:szCs w:val="24"/>
        </w:rPr>
        <w:t>Resolução</w:t>
      </w:r>
      <w:r>
        <w:rPr>
          <w:rFonts w:ascii="Times New Roman" w:hAnsi="Times New Roman"/>
          <w:color w:val="000000"/>
          <w:sz w:val="24"/>
          <w:szCs w:val="24"/>
        </w:rPr>
        <w:t xml:space="preserve"> nº </w:t>
      </w:r>
      <w:r w:rsidR="00F92985">
        <w:rPr>
          <w:rFonts w:ascii="Times New Roman" w:hAnsi="Times New Roman"/>
          <w:color w:val="000000"/>
          <w:sz w:val="24"/>
          <w:szCs w:val="24"/>
        </w:rPr>
        <w:t>0</w:t>
      </w:r>
      <w:r w:rsidR="000A6A6A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/202</w:t>
      </w:r>
      <w:r w:rsidR="006645D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está em conformidade com os preceitos constitucionais e legais, bem como atende aos padrões exigidos pelas técnicas jurídicas e legislativas, acolhe o parecer do relator</w:t>
      </w:r>
      <w:r w:rsidR="00124315">
        <w:rPr>
          <w:rFonts w:ascii="Times New Roman" w:hAnsi="Times New Roman"/>
          <w:sz w:val="24"/>
          <w:szCs w:val="24"/>
        </w:rPr>
        <w:t xml:space="preserve">, 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opina</w:t>
      </w:r>
      <w:r w:rsidR="003F491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ndo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24315">
        <w:rPr>
          <w:rFonts w:ascii="Times New Roman" w:hAnsi="Times New Roman"/>
          <w:sz w:val="24"/>
          <w:szCs w:val="24"/>
        </w:rPr>
        <w:t xml:space="preserve">pela </w:t>
      </w:r>
      <w:r w:rsidR="00124315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="00124315">
        <w:rPr>
          <w:rFonts w:ascii="Times New Roman" w:hAnsi="Times New Roman"/>
          <w:sz w:val="24"/>
          <w:szCs w:val="24"/>
        </w:rPr>
        <w:t xml:space="preserve"> da </w:t>
      </w:r>
      <w:r w:rsidR="0012431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 w:rsidR="00124315">
        <w:rPr>
          <w:rFonts w:ascii="Times New Roman" w:hAnsi="Times New Roman"/>
          <w:sz w:val="24"/>
          <w:szCs w:val="24"/>
        </w:rPr>
        <w:t xml:space="preserve">. No mérito opinamos pela </w:t>
      </w:r>
      <w:r w:rsidR="00124315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="00124315">
        <w:rPr>
          <w:rFonts w:ascii="Times New Roman" w:hAnsi="Times New Roman"/>
          <w:sz w:val="24"/>
          <w:szCs w:val="24"/>
        </w:rPr>
        <w:t xml:space="preserve"> do Projeto de </w:t>
      </w:r>
      <w:r w:rsidR="00F92985">
        <w:rPr>
          <w:rFonts w:ascii="Times New Roman" w:hAnsi="Times New Roman"/>
          <w:sz w:val="24"/>
          <w:szCs w:val="24"/>
        </w:rPr>
        <w:t>Resolução</w:t>
      </w:r>
      <w:r w:rsidR="00124315">
        <w:rPr>
          <w:rFonts w:ascii="Times New Roman" w:hAnsi="Times New Roman"/>
          <w:sz w:val="24"/>
          <w:szCs w:val="24"/>
        </w:rPr>
        <w:t xml:space="preserve"> nº </w:t>
      </w:r>
      <w:r w:rsidR="00F92985">
        <w:rPr>
          <w:rFonts w:ascii="Times New Roman" w:hAnsi="Times New Roman"/>
          <w:sz w:val="24"/>
          <w:szCs w:val="24"/>
        </w:rPr>
        <w:t>0</w:t>
      </w:r>
      <w:r w:rsidR="000A6A6A">
        <w:rPr>
          <w:rFonts w:ascii="Times New Roman" w:hAnsi="Times New Roman"/>
          <w:sz w:val="24"/>
          <w:szCs w:val="24"/>
        </w:rPr>
        <w:t>7</w:t>
      </w:r>
      <w:r w:rsidR="00124315">
        <w:rPr>
          <w:rFonts w:ascii="Times New Roman" w:hAnsi="Times New Roman"/>
          <w:sz w:val="24"/>
          <w:szCs w:val="24"/>
        </w:rPr>
        <w:t>/202</w:t>
      </w:r>
      <w:r w:rsidR="00FE0F31">
        <w:rPr>
          <w:rFonts w:ascii="Times New Roman" w:hAnsi="Times New Roman"/>
          <w:sz w:val="24"/>
          <w:szCs w:val="24"/>
        </w:rPr>
        <w:t>4</w:t>
      </w:r>
      <w:r w:rsidR="00124315">
        <w:rPr>
          <w:rFonts w:ascii="Times New Roman" w:hAnsi="Times New Roman"/>
          <w:sz w:val="24"/>
          <w:szCs w:val="24"/>
        </w:rPr>
        <w:t xml:space="preserve">, de autoria do Poder </w:t>
      </w:r>
      <w:r w:rsidR="00F92985">
        <w:rPr>
          <w:rFonts w:ascii="Times New Roman" w:hAnsi="Times New Roman"/>
          <w:sz w:val="24"/>
          <w:szCs w:val="24"/>
        </w:rPr>
        <w:t>Legislativo</w:t>
      </w:r>
      <w:r w:rsidR="00124315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3C744F3E" w14:textId="77777777" w:rsidR="00281748" w:rsidRDefault="00281748" w:rsidP="00875EE7">
      <w:pPr>
        <w:spacing w:after="0" w:line="240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5E117BE" w14:textId="738A3B8F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F92985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FE0F31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1AB33" w14:textId="77777777" w:rsidR="00B840E7" w:rsidRDefault="00B840E7" w:rsidP="00B64A0C">
      <w:pPr>
        <w:spacing w:after="0" w:line="240" w:lineRule="auto"/>
      </w:pPr>
      <w:r>
        <w:separator/>
      </w:r>
    </w:p>
  </w:endnote>
  <w:endnote w:type="continuationSeparator" w:id="0">
    <w:p w14:paraId="7234B6B6" w14:textId="77777777" w:rsidR="00B840E7" w:rsidRDefault="00B840E7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5BE1E937" w:rsidR="00B64A0C" w:rsidRDefault="00F92985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59695D1C">
          <wp:simplePos x="0" y="0"/>
          <wp:positionH relativeFrom="margin">
            <wp:posOffset>-676275</wp:posOffset>
          </wp:positionH>
          <wp:positionV relativeFrom="paragraph">
            <wp:posOffset>-348615</wp:posOffset>
          </wp:positionV>
          <wp:extent cx="4411345" cy="358140"/>
          <wp:effectExtent l="0" t="0" r="8255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134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1CCED256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EC8160" w14:textId="77777777" w:rsidR="00B840E7" w:rsidRDefault="00B840E7" w:rsidP="00B64A0C">
      <w:pPr>
        <w:spacing w:after="0" w:line="240" w:lineRule="auto"/>
      </w:pPr>
      <w:r>
        <w:separator/>
      </w:r>
    </w:p>
  </w:footnote>
  <w:footnote w:type="continuationSeparator" w:id="0">
    <w:p w14:paraId="43BB977E" w14:textId="77777777" w:rsidR="00B840E7" w:rsidRDefault="00B840E7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560"/>
    <w:rsid w:val="00062EE7"/>
    <w:rsid w:val="000A3022"/>
    <w:rsid w:val="000A473F"/>
    <w:rsid w:val="000A6A6A"/>
    <w:rsid w:val="000B3C2E"/>
    <w:rsid w:val="000C7029"/>
    <w:rsid w:val="00124315"/>
    <w:rsid w:val="00137495"/>
    <w:rsid w:val="001462AD"/>
    <w:rsid w:val="00146C7B"/>
    <w:rsid w:val="001550E7"/>
    <w:rsid w:val="00160E4E"/>
    <w:rsid w:val="00167061"/>
    <w:rsid w:val="0018143B"/>
    <w:rsid w:val="00190FB1"/>
    <w:rsid w:val="001A5B4E"/>
    <w:rsid w:val="001D069A"/>
    <w:rsid w:val="001D4655"/>
    <w:rsid w:val="001E13AA"/>
    <w:rsid w:val="002060AD"/>
    <w:rsid w:val="0022413E"/>
    <w:rsid w:val="002263B5"/>
    <w:rsid w:val="00235DCA"/>
    <w:rsid w:val="00256CBF"/>
    <w:rsid w:val="00260255"/>
    <w:rsid w:val="00260AE5"/>
    <w:rsid w:val="00262B2B"/>
    <w:rsid w:val="00263519"/>
    <w:rsid w:val="0028135B"/>
    <w:rsid w:val="00281748"/>
    <w:rsid w:val="0028416A"/>
    <w:rsid w:val="002905CF"/>
    <w:rsid w:val="002D045F"/>
    <w:rsid w:val="002D6317"/>
    <w:rsid w:val="00301C10"/>
    <w:rsid w:val="00307C95"/>
    <w:rsid w:val="00323011"/>
    <w:rsid w:val="003344BF"/>
    <w:rsid w:val="003466E8"/>
    <w:rsid w:val="003569CF"/>
    <w:rsid w:val="003642CB"/>
    <w:rsid w:val="00366292"/>
    <w:rsid w:val="0037413B"/>
    <w:rsid w:val="003836FD"/>
    <w:rsid w:val="0039116F"/>
    <w:rsid w:val="003A05FE"/>
    <w:rsid w:val="003B366F"/>
    <w:rsid w:val="003C0319"/>
    <w:rsid w:val="003D0670"/>
    <w:rsid w:val="003E2137"/>
    <w:rsid w:val="003E35A3"/>
    <w:rsid w:val="003E4340"/>
    <w:rsid w:val="003F2799"/>
    <w:rsid w:val="003F4918"/>
    <w:rsid w:val="0041432E"/>
    <w:rsid w:val="00417B27"/>
    <w:rsid w:val="00431109"/>
    <w:rsid w:val="00447D57"/>
    <w:rsid w:val="0046499F"/>
    <w:rsid w:val="00467202"/>
    <w:rsid w:val="00491F7A"/>
    <w:rsid w:val="004C5E2E"/>
    <w:rsid w:val="004C65A1"/>
    <w:rsid w:val="004F060D"/>
    <w:rsid w:val="00504CD9"/>
    <w:rsid w:val="00505E62"/>
    <w:rsid w:val="005109CE"/>
    <w:rsid w:val="00541545"/>
    <w:rsid w:val="00541A5A"/>
    <w:rsid w:val="0055408B"/>
    <w:rsid w:val="005823D1"/>
    <w:rsid w:val="005A15BD"/>
    <w:rsid w:val="005A1EC4"/>
    <w:rsid w:val="005C183D"/>
    <w:rsid w:val="005E581C"/>
    <w:rsid w:val="005F39CE"/>
    <w:rsid w:val="00611374"/>
    <w:rsid w:val="00627FCA"/>
    <w:rsid w:val="00631F0E"/>
    <w:rsid w:val="00647637"/>
    <w:rsid w:val="0066204D"/>
    <w:rsid w:val="006645D0"/>
    <w:rsid w:val="006A4A3E"/>
    <w:rsid w:val="006C7765"/>
    <w:rsid w:val="007065D6"/>
    <w:rsid w:val="007102CC"/>
    <w:rsid w:val="00734E16"/>
    <w:rsid w:val="00743F08"/>
    <w:rsid w:val="00746949"/>
    <w:rsid w:val="007573B7"/>
    <w:rsid w:val="007778CE"/>
    <w:rsid w:val="007C061C"/>
    <w:rsid w:val="007C1C4D"/>
    <w:rsid w:val="007C47D5"/>
    <w:rsid w:val="007D17AA"/>
    <w:rsid w:val="007D1AFA"/>
    <w:rsid w:val="007D2EDF"/>
    <w:rsid w:val="007D33C7"/>
    <w:rsid w:val="0082021D"/>
    <w:rsid w:val="00835290"/>
    <w:rsid w:val="00853977"/>
    <w:rsid w:val="008578EE"/>
    <w:rsid w:val="00875EE7"/>
    <w:rsid w:val="00885E6E"/>
    <w:rsid w:val="00886030"/>
    <w:rsid w:val="008921B7"/>
    <w:rsid w:val="00893720"/>
    <w:rsid w:val="008A1216"/>
    <w:rsid w:val="008B678A"/>
    <w:rsid w:val="008D11F1"/>
    <w:rsid w:val="008D6B6A"/>
    <w:rsid w:val="00920536"/>
    <w:rsid w:val="009274A8"/>
    <w:rsid w:val="009606C7"/>
    <w:rsid w:val="00970CBA"/>
    <w:rsid w:val="00973865"/>
    <w:rsid w:val="00A03FA3"/>
    <w:rsid w:val="00A05B08"/>
    <w:rsid w:val="00A20140"/>
    <w:rsid w:val="00A23B32"/>
    <w:rsid w:val="00A24039"/>
    <w:rsid w:val="00A31592"/>
    <w:rsid w:val="00A414D2"/>
    <w:rsid w:val="00A618EE"/>
    <w:rsid w:val="00A7168A"/>
    <w:rsid w:val="00A74490"/>
    <w:rsid w:val="00A83D02"/>
    <w:rsid w:val="00AA4A4B"/>
    <w:rsid w:val="00AA5820"/>
    <w:rsid w:val="00AA5F2D"/>
    <w:rsid w:val="00AB0107"/>
    <w:rsid w:val="00AB0526"/>
    <w:rsid w:val="00AE1E89"/>
    <w:rsid w:val="00AE3479"/>
    <w:rsid w:val="00AF01C6"/>
    <w:rsid w:val="00AF5A2B"/>
    <w:rsid w:val="00B108FF"/>
    <w:rsid w:val="00B20440"/>
    <w:rsid w:val="00B340CF"/>
    <w:rsid w:val="00B44202"/>
    <w:rsid w:val="00B54AE9"/>
    <w:rsid w:val="00B5744A"/>
    <w:rsid w:val="00B64A0C"/>
    <w:rsid w:val="00B72463"/>
    <w:rsid w:val="00B821C7"/>
    <w:rsid w:val="00B840E7"/>
    <w:rsid w:val="00B8482E"/>
    <w:rsid w:val="00BB1305"/>
    <w:rsid w:val="00BB1535"/>
    <w:rsid w:val="00BB2F4D"/>
    <w:rsid w:val="00BB4A37"/>
    <w:rsid w:val="00BC4031"/>
    <w:rsid w:val="00BD51D9"/>
    <w:rsid w:val="00C01A93"/>
    <w:rsid w:val="00C16129"/>
    <w:rsid w:val="00C3799C"/>
    <w:rsid w:val="00C515A7"/>
    <w:rsid w:val="00C52286"/>
    <w:rsid w:val="00C8111D"/>
    <w:rsid w:val="00CB45BF"/>
    <w:rsid w:val="00CC4B88"/>
    <w:rsid w:val="00CD736A"/>
    <w:rsid w:val="00CE1431"/>
    <w:rsid w:val="00D133DD"/>
    <w:rsid w:val="00D27324"/>
    <w:rsid w:val="00D30133"/>
    <w:rsid w:val="00D34749"/>
    <w:rsid w:val="00D51809"/>
    <w:rsid w:val="00D6392F"/>
    <w:rsid w:val="00D72B47"/>
    <w:rsid w:val="00DE0962"/>
    <w:rsid w:val="00DE6453"/>
    <w:rsid w:val="00DF259A"/>
    <w:rsid w:val="00DF7F36"/>
    <w:rsid w:val="00E043F3"/>
    <w:rsid w:val="00E2535D"/>
    <w:rsid w:val="00E431C8"/>
    <w:rsid w:val="00E608DA"/>
    <w:rsid w:val="00E63F86"/>
    <w:rsid w:val="00E74446"/>
    <w:rsid w:val="00E7593C"/>
    <w:rsid w:val="00E904D5"/>
    <w:rsid w:val="00E9363B"/>
    <w:rsid w:val="00E95777"/>
    <w:rsid w:val="00E9611D"/>
    <w:rsid w:val="00EA3A75"/>
    <w:rsid w:val="00EB1BF4"/>
    <w:rsid w:val="00EC0827"/>
    <w:rsid w:val="00EE0471"/>
    <w:rsid w:val="00EF7F5C"/>
    <w:rsid w:val="00F11F3E"/>
    <w:rsid w:val="00F23379"/>
    <w:rsid w:val="00F4650C"/>
    <w:rsid w:val="00F56E82"/>
    <w:rsid w:val="00F61AE8"/>
    <w:rsid w:val="00F92985"/>
    <w:rsid w:val="00F933A6"/>
    <w:rsid w:val="00FC2580"/>
    <w:rsid w:val="00FC3F35"/>
    <w:rsid w:val="00FC48A8"/>
    <w:rsid w:val="00FC6145"/>
    <w:rsid w:val="00FE0F31"/>
    <w:rsid w:val="00FF115E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790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80</cp:revision>
  <cp:lastPrinted>2021-05-13T12:16:00Z</cp:lastPrinted>
  <dcterms:created xsi:type="dcterms:W3CDTF">2024-05-27T16:53:00Z</dcterms:created>
  <dcterms:modified xsi:type="dcterms:W3CDTF">2024-12-11T19:33:00Z</dcterms:modified>
</cp:coreProperties>
</file>