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C612A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21501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0F7EE8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0F7EE8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21501B" w:rsidRPr="0021501B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das secretarias competentes, a adesão à Plataforma Brasil MAIS, da Polícia Federal, que disponibiliza imagens de satélite para monitoramento de queimadas e desmatamentos, como medida de prevenção e enfrentamento aos incêndios urbanos e ambientais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0F7EE8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1501B" w:rsidRPr="0021501B" w:rsidRDefault="0021501B" w:rsidP="0021501B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501B">
        <w:rPr>
          <w:rFonts w:asciiTheme="minorHAnsi" w:eastAsia="Times New Roman" w:hAnsiTheme="minorHAnsi" w:cstheme="minorHAnsi"/>
          <w:sz w:val="24"/>
          <w:szCs w:val="24"/>
          <w:lang w:eastAsia="pt-BR"/>
        </w:rPr>
        <w:t>Os focos de queimada, muitas vezes decorrentes da queima de lixo, entulho ou da ausência de fiscalização em terrenos particulares, colocam em risco a saúde coletiva, a qualidade do ar, a segurança da população e provocam graves prejuízos ambientais.</w:t>
      </w:r>
    </w:p>
    <w:p w:rsidR="0021501B" w:rsidRPr="0021501B" w:rsidRDefault="0021501B" w:rsidP="0021501B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501B">
        <w:rPr>
          <w:rFonts w:asciiTheme="minorHAnsi" w:eastAsia="Times New Roman" w:hAnsiTheme="minorHAnsi" w:cstheme="minorHAnsi"/>
          <w:sz w:val="24"/>
          <w:szCs w:val="24"/>
          <w:lang w:eastAsia="pt-BR"/>
        </w:rPr>
        <w:t>O cenário ambiental e climático do município de Pedro Leopoldo exige uma ação enérgica e preventiva por parte do Poder Público. Conforme amplamente noticiado, no ano de 2024, a cidade enfrentou uma grave crise com incêndios florestais generalizados, que chegaram a devastar aproximadamente 270 hectares de vegetação, uma área equivalente a 378 campos de futebol. A situação se agravou a ponto de o fogo permanecer aceso por quase uma semana, exigindo esforços contínuos da Defesa Civil, do Corpo de Bombeiros e da comunidade.</w:t>
      </w:r>
    </w:p>
    <w:p w:rsidR="0021501B" w:rsidRPr="0021501B" w:rsidRDefault="0021501B" w:rsidP="0021501B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501B">
        <w:rPr>
          <w:rFonts w:asciiTheme="minorHAnsi" w:eastAsia="Times New Roman" w:hAnsiTheme="minorHAnsi" w:cstheme="minorHAnsi"/>
          <w:sz w:val="24"/>
          <w:szCs w:val="24"/>
          <w:lang w:eastAsia="pt-BR"/>
        </w:rPr>
        <w:t>Este quadro crítico não foi um fato isolado. Em 2025, a Defesa Civil de Pedro Leopoldo seguiu atuando em novos focos de incêndio, reforçando que a chegada do período de estiagem exige atenção redobrada, pois até mesmo os pequenos focos em lotes vagos e áreas urbanas têm grande potencial de se transformarem em incêndios de grandes proporções. Nesse contexto, infelizmente, persiste no município o hábito nocivo de parte da população de atear fogo em vegetação seca, uma prática que, potencializada pelo clima seco, representa uma ameaça real ao meio ambiente, à saúde pública e à segurança de todos.</w:t>
      </w:r>
    </w:p>
    <w:p w:rsidR="0021501B" w:rsidRPr="0021501B" w:rsidRDefault="0021501B" w:rsidP="0021501B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501B">
        <w:rPr>
          <w:rFonts w:asciiTheme="minorHAnsi" w:eastAsia="Times New Roman" w:hAnsiTheme="minorHAnsi" w:cstheme="minorHAnsi"/>
          <w:sz w:val="24"/>
          <w:szCs w:val="24"/>
          <w:lang w:eastAsia="pt-BR"/>
        </w:rPr>
        <w:t>A adesão à Plataforma Brasil MAIS possibilitará que o município utilize tecnologia de ponta para identificar, monitorar e agir de forma mais ágil na prevenção e no combate a esses episódios, garantindo maior proteção às áreas verdes, cursos d'água e regiões de preservação.</w:t>
      </w:r>
    </w:p>
    <w:p w:rsidR="003C6D7F" w:rsidRDefault="0021501B" w:rsidP="003C6D7F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501B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medida urgente e estratégica para preservar vidas, bens públicos e privados, e assegurar um ambiente saudável para toda a população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  <w:bookmarkStart w:id="0" w:name="_GoBack"/>
      <w:bookmarkEnd w:id="0"/>
    </w:p>
    <w:p w:rsidR="00D35803" w:rsidRDefault="00615A90" w:rsidP="000F7EE8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3C6D7F" w:rsidRDefault="003C6D7F" w:rsidP="000F7EE8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F7EE8" w:rsidP="000F7EE8">
      <w:pPr>
        <w:spacing w:after="12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F7EE8">
        <w:rPr>
          <w:rFonts w:asciiTheme="minorHAnsi" w:eastAsia="Arial" w:hAnsiTheme="minorHAnsi" w:cstheme="minorHAnsi"/>
          <w:b/>
          <w:sz w:val="24"/>
          <w:szCs w:val="24"/>
        </w:rPr>
        <w:t>Gabriel Vinícius Silveira de Araújo - Gael Silveira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0F7EE8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1501B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C6D7F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12AE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69488B3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91F574-E23E-4AE6-9044-F150040F1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369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66</cp:revision>
  <cp:lastPrinted>2023-06-23T16:25:00Z</cp:lastPrinted>
  <dcterms:created xsi:type="dcterms:W3CDTF">2026-02-09T16:25:00Z</dcterms:created>
  <dcterms:modified xsi:type="dcterms:W3CDTF">2026-04-16T13:47:00Z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