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alinhamento, a organização e a retirada dos fios em desuso e desordenados existentes nos postes de energia elétrica localizados no município de Macaé.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Justificativa.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br/>
        <w:t xml:space="preserve">A presença de fiações soltas, desorganizadas ou sem utilização nos postes representa risco à segurança da população, podendo ocasionar acidentes, além de causar poluição visual e dificultar a manutenção adequada da rede. A organização e remo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ção desses cabos contribuem para a segurança pública, a melhoria da paisagem urbana e a eficiência dos serviços de infraestrutura.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  <w:szCs w:val="24"/>
          <w:highlight w:val="none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05 de Março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53</cp:revision>
  <dcterms:created xsi:type="dcterms:W3CDTF">2021-07-15T22:00:00Z</dcterms:created>
  <dcterms:modified xsi:type="dcterms:W3CDTF">2026-03-05T16:52:30Z</dcterms:modified>
  <cp:version>983040</cp:version>
</cp:coreProperties>
</file>