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736D72" w14:textId="5C23B34E" w:rsidR="00465E10" w:rsidRDefault="00465E10" w:rsidP="00465E10">
      <w:pPr>
        <w:tabs>
          <w:tab w:val="left" w:pos="1701"/>
        </w:tabs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983577">
        <w:rPr>
          <w:rFonts w:ascii="Arial" w:hAnsi="Arial" w:cs="Arial"/>
          <w:b/>
          <w:sz w:val="24"/>
          <w:szCs w:val="24"/>
        </w:rPr>
        <w:t xml:space="preserve">PROJETO DE LEI N.º </w:t>
      </w:r>
      <w:r w:rsidR="000204F8">
        <w:rPr>
          <w:rFonts w:ascii="Arial" w:hAnsi="Arial" w:cs="Arial"/>
          <w:b/>
          <w:sz w:val="24"/>
          <w:szCs w:val="24"/>
        </w:rPr>
        <w:t>2.044</w:t>
      </w:r>
      <w:r w:rsidRPr="00983577">
        <w:rPr>
          <w:rFonts w:ascii="Arial" w:hAnsi="Arial" w:cs="Arial"/>
          <w:b/>
          <w:sz w:val="24"/>
          <w:szCs w:val="24"/>
        </w:rPr>
        <w:t xml:space="preserve"> DE </w:t>
      </w:r>
      <w:r w:rsidR="00983577">
        <w:rPr>
          <w:rFonts w:ascii="Arial" w:hAnsi="Arial" w:cs="Arial"/>
          <w:b/>
          <w:sz w:val="24"/>
          <w:szCs w:val="24"/>
        </w:rPr>
        <w:t>1</w:t>
      </w:r>
      <w:r w:rsidR="000204F8">
        <w:rPr>
          <w:rFonts w:ascii="Arial" w:hAnsi="Arial" w:cs="Arial"/>
          <w:b/>
          <w:sz w:val="24"/>
          <w:szCs w:val="24"/>
        </w:rPr>
        <w:t>5</w:t>
      </w:r>
      <w:r w:rsidRPr="00983577">
        <w:rPr>
          <w:rFonts w:ascii="Arial" w:hAnsi="Arial" w:cs="Arial"/>
          <w:b/>
          <w:sz w:val="24"/>
          <w:szCs w:val="24"/>
        </w:rPr>
        <w:t xml:space="preserve"> DE </w:t>
      </w:r>
      <w:r w:rsidR="00983577">
        <w:rPr>
          <w:rFonts w:ascii="Arial" w:hAnsi="Arial" w:cs="Arial"/>
          <w:b/>
          <w:sz w:val="24"/>
          <w:szCs w:val="24"/>
        </w:rPr>
        <w:t>MARÇO</w:t>
      </w:r>
      <w:r w:rsidRPr="00983577">
        <w:rPr>
          <w:rFonts w:ascii="Arial" w:hAnsi="Arial" w:cs="Arial"/>
          <w:b/>
          <w:sz w:val="24"/>
          <w:szCs w:val="24"/>
        </w:rPr>
        <w:t xml:space="preserve"> DE 2023</w:t>
      </w:r>
    </w:p>
    <w:p w14:paraId="3BA7EEB3" w14:textId="77777777" w:rsidR="00983577" w:rsidRPr="00983577" w:rsidRDefault="00983577" w:rsidP="00465E10">
      <w:pPr>
        <w:tabs>
          <w:tab w:val="left" w:pos="1701"/>
        </w:tabs>
        <w:jc w:val="center"/>
        <w:rPr>
          <w:rFonts w:ascii="Arial" w:hAnsi="Arial" w:cs="Arial"/>
          <w:b/>
          <w:sz w:val="24"/>
          <w:szCs w:val="24"/>
        </w:rPr>
      </w:pPr>
    </w:p>
    <w:p w14:paraId="673A4D95" w14:textId="34B673E0" w:rsidR="00465E10" w:rsidRPr="00F96E16" w:rsidRDefault="007F35A3" w:rsidP="00FF5FCB">
      <w:pPr>
        <w:spacing w:after="0" w:line="240" w:lineRule="auto"/>
        <w:ind w:left="2552" w:right="-1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r w:rsidRPr="00983577">
        <w:rPr>
          <w:rFonts w:ascii="Arial" w:hAnsi="Arial" w:cs="Arial"/>
          <w:sz w:val="24"/>
          <w:szCs w:val="24"/>
        </w:rPr>
        <w:t>“</w:t>
      </w:r>
      <w:r w:rsidR="00DE3303" w:rsidRPr="00F96E16">
        <w:rPr>
          <w:rFonts w:ascii="Arial" w:hAnsi="Arial" w:cs="Arial"/>
          <w:i/>
          <w:iCs/>
          <w:sz w:val="24"/>
          <w:szCs w:val="24"/>
        </w:rPr>
        <w:t>REVOGA OS PARÁGRAFOS 1.º, 2.º E 3.º DO ART. 15, ALTERA A REDAÇÃO DO CAPUT DO</w:t>
      </w:r>
      <w:r w:rsidR="000204F8" w:rsidRPr="00F96E16">
        <w:rPr>
          <w:rFonts w:ascii="Arial" w:hAnsi="Arial" w:cs="Arial"/>
          <w:i/>
          <w:iCs/>
          <w:sz w:val="24"/>
          <w:szCs w:val="24"/>
        </w:rPr>
        <w:t>S</w:t>
      </w:r>
      <w:r w:rsidR="00DE3303" w:rsidRPr="00F96E16">
        <w:rPr>
          <w:rFonts w:ascii="Arial" w:hAnsi="Arial" w:cs="Arial"/>
          <w:i/>
          <w:iCs/>
          <w:sz w:val="24"/>
          <w:szCs w:val="24"/>
        </w:rPr>
        <w:t xml:space="preserve"> ART. 16 E ART. 36</w:t>
      </w:r>
      <w:r w:rsidR="00FF5FCB" w:rsidRPr="00F96E16">
        <w:rPr>
          <w:rFonts w:ascii="Arial" w:hAnsi="Arial" w:cs="Arial"/>
          <w:i/>
          <w:iCs/>
          <w:sz w:val="24"/>
          <w:szCs w:val="24"/>
        </w:rPr>
        <w:t xml:space="preserve"> E </w:t>
      </w:r>
      <w:r w:rsidR="003A7C5E" w:rsidRPr="00F96E16">
        <w:rPr>
          <w:rFonts w:ascii="Arial" w:hAnsi="Arial" w:cs="Arial"/>
          <w:i/>
          <w:iCs/>
          <w:sz w:val="24"/>
          <w:szCs w:val="24"/>
        </w:rPr>
        <w:t>ACRESCENTA</w:t>
      </w:r>
      <w:r w:rsidR="00DE3303" w:rsidRPr="00F96E16">
        <w:rPr>
          <w:rFonts w:ascii="Arial" w:hAnsi="Arial" w:cs="Arial"/>
          <w:i/>
          <w:iCs/>
          <w:sz w:val="24"/>
          <w:szCs w:val="24"/>
        </w:rPr>
        <w:t xml:space="preserve"> O PARÁGRAFO 4.º AO ARTIGO 38 </w:t>
      </w:r>
      <w:r w:rsidR="006B7158" w:rsidRPr="00F96E16">
        <w:rPr>
          <w:rFonts w:ascii="Arial" w:hAnsi="Arial" w:cs="Arial"/>
          <w:i/>
          <w:iCs/>
          <w:sz w:val="24"/>
          <w:szCs w:val="24"/>
        </w:rPr>
        <w:t>DA LEI MUNICIPAL N.º 1.802 DE 27 DE FEVEREIRO DE 2019</w:t>
      </w:r>
      <w:r w:rsidR="00DE3303" w:rsidRPr="00F96E16">
        <w:rPr>
          <w:rFonts w:ascii="Arial" w:hAnsi="Arial" w:cs="Arial"/>
          <w:i/>
          <w:iCs/>
          <w:sz w:val="24"/>
          <w:szCs w:val="24"/>
        </w:rPr>
        <w:t xml:space="preserve">, QUE DISPÕE SOBRE A POLÍTICA MUNICIPAL DE ATENDIMENTO </w:t>
      </w:r>
      <w:r w:rsidR="00FF5FCB" w:rsidRPr="00F96E16">
        <w:rPr>
          <w:rFonts w:ascii="Arial" w:hAnsi="Arial" w:cs="Arial"/>
          <w:i/>
          <w:iCs/>
          <w:sz w:val="24"/>
          <w:szCs w:val="24"/>
        </w:rPr>
        <w:t>DOS DIREITOS DA CRIANÇA E DO ADOLESCENTE</w:t>
      </w:r>
      <w:r w:rsidRPr="00F96E16">
        <w:rPr>
          <w:rFonts w:ascii="Arial" w:hAnsi="Arial" w:cs="Arial"/>
          <w:i/>
          <w:iCs/>
          <w:sz w:val="24"/>
          <w:szCs w:val="24"/>
        </w:rPr>
        <w:t>.</w:t>
      </w:r>
      <w:r w:rsidR="00FF5FCB" w:rsidRPr="00F96E16">
        <w:rPr>
          <w:rFonts w:ascii="Arial" w:hAnsi="Arial" w:cs="Arial"/>
          <w:i/>
          <w:iCs/>
          <w:sz w:val="24"/>
          <w:szCs w:val="24"/>
        </w:rPr>
        <w:t>”</w:t>
      </w:r>
    </w:p>
    <w:p w14:paraId="42BF4AEC" w14:textId="77777777" w:rsidR="00465E10" w:rsidRPr="00F96E16" w:rsidRDefault="00465E10" w:rsidP="00FF5FCB">
      <w:pPr>
        <w:spacing w:after="0" w:line="240" w:lineRule="auto"/>
        <w:ind w:left="2552" w:right="-1"/>
        <w:contextualSpacing/>
        <w:jc w:val="both"/>
        <w:rPr>
          <w:rFonts w:ascii="Arial" w:hAnsi="Arial" w:cs="Arial"/>
          <w:i/>
          <w:iCs/>
          <w:sz w:val="24"/>
          <w:szCs w:val="24"/>
        </w:rPr>
      </w:pPr>
    </w:p>
    <w:p w14:paraId="358A7A27" w14:textId="77777777" w:rsidR="00A805EB" w:rsidRPr="00983577" w:rsidRDefault="00A805EB" w:rsidP="007F35A3">
      <w:pPr>
        <w:ind w:left="3261" w:right="-1"/>
        <w:jc w:val="both"/>
        <w:rPr>
          <w:rFonts w:ascii="Arial" w:hAnsi="Arial" w:cs="Arial"/>
          <w:color w:val="333333"/>
          <w:sz w:val="24"/>
          <w:szCs w:val="24"/>
        </w:rPr>
      </w:pPr>
    </w:p>
    <w:p w14:paraId="5CAE3C31" w14:textId="6D8B0729" w:rsidR="00FE77C6" w:rsidRPr="00983577" w:rsidRDefault="00FE77C6" w:rsidP="00FE77C6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577">
        <w:rPr>
          <w:rFonts w:ascii="Arial" w:hAnsi="Arial" w:cs="Arial"/>
          <w:color w:val="333333"/>
          <w:sz w:val="24"/>
          <w:szCs w:val="24"/>
        </w:rPr>
        <w:br/>
      </w:r>
      <w:r w:rsidRPr="00983577">
        <w:rPr>
          <w:rFonts w:ascii="Arial" w:hAnsi="Arial" w:cs="Arial"/>
          <w:sz w:val="24"/>
          <w:szCs w:val="24"/>
          <w:shd w:val="clear" w:color="auto" w:fill="FFFFFF"/>
        </w:rPr>
        <w:t xml:space="preserve">A Câmara Municipal de Jacuí, Estado de Minas Gerais, aprovou, e eu, Prefeita Municipal, </w:t>
      </w:r>
      <w:r w:rsidR="00983577" w:rsidRPr="00983577">
        <w:rPr>
          <w:rFonts w:ascii="Arial" w:hAnsi="Arial" w:cs="Arial"/>
          <w:sz w:val="24"/>
          <w:szCs w:val="24"/>
          <w:shd w:val="clear" w:color="auto" w:fill="FFFFFF"/>
        </w:rPr>
        <w:t xml:space="preserve">no uso das atribuições legais, </w:t>
      </w:r>
      <w:r w:rsidRPr="00983577">
        <w:rPr>
          <w:rFonts w:ascii="Arial" w:hAnsi="Arial" w:cs="Arial"/>
          <w:sz w:val="24"/>
          <w:szCs w:val="24"/>
          <w:shd w:val="clear" w:color="auto" w:fill="FFFFFF"/>
        </w:rPr>
        <w:t>sanciono a seguinte Lei:</w:t>
      </w:r>
    </w:p>
    <w:p w14:paraId="6FE56CED" w14:textId="11362BC0" w:rsidR="00FF5FCB" w:rsidRDefault="00FE77C6" w:rsidP="00FF5FCB">
      <w:pPr>
        <w:tabs>
          <w:tab w:val="left" w:pos="1701"/>
        </w:tabs>
        <w:ind w:firstLine="142"/>
        <w:jc w:val="both"/>
        <w:rPr>
          <w:rFonts w:ascii="Arial" w:hAnsi="Arial" w:cs="Arial"/>
          <w:sz w:val="24"/>
          <w:szCs w:val="24"/>
        </w:rPr>
      </w:pPr>
      <w:r w:rsidRPr="00983577">
        <w:rPr>
          <w:rFonts w:ascii="Arial" w:hAnsi="Arial" w:cs="Arial"/>
          <w:color w:val="333333"/>
          <w:sz w:val="24"/>
          <w:szCs w:val="24"/>
        </w:rPr>
        <w:br/>
      </w:r>
      <w:r w:rsidR="00983577" w:rsidRPr="00983577">
        <w:rPr>
          <w:rFonts w:ascii="Arial" w:hAnsi="Arial" w:cs="Arial"/>
          <w:sz w:val="24"/>
          <w:szCs w:val="24"/>
        </w:rPr>
        <w:t xml:space="preserve">Art. 1º </w:t>
      </w:r>
      <w:r w:rsidR="00623F0D">
        <w:rPr>
          <w:rFonts w:ascii="Arial" w:hAnsi="Arial" w:cs="Arial"/>
          <w:sz w:val="24"/>
          <w:szCs w:val="24"/>
        </w:rPr>
        <w:t xml:space="preserve">- </w:t>
      </w:r>
      <w:r w:rsidR="00FF5FCB">
        <w:rPr>
          <w:rFonts w:ascii="Arial" w:hAnsi="Arial" w:cs="Arial"/>
          <w:sz w:val="24"/>
          <w:szCs w:val="24"/>
        </w:rPr>
        <w:t>Revo</w:t>
      </w:r>
      <w:r w:rsidR="006B7158">
        <w:rPr>
          <w:rFonts w:ascii="Arial" w:hAnsi="Arial" w:cs="Arial"/>
          <w:sz w:val="24"/>
          <w:szCs w:val="24"/>
        </w:rPr>
        <w:t>ga o parágrafo 1.º</w:t>
      </w:r>
      <w:r w:rsidR="000204F8">
        <w:rPr>
          <w:rFonts w:ascii="Arial" w:hAnsi="Arial" w:cs="Arial"/>
          <w:sz w:val="24"/>
          <w:szCs w:val="24"/>
        </w:rPr>
        <w:t>, parágrafo</w:t>
      </w:r>
      <w:r w:rsidR="006B7158">
        <w:rPr>
          <w:rFonts w:ascii="Arial" w:hAnsi="Arial" w:cs="Arial"/>
          <w:sz w:val="24"/>
          <w:szCs w:val="24"/>
        </w:rPr>
        <w:t xml:space="preserve"> 2.º e parágrafo 3.º do </w:t>
      </w:r>
      <w:r w:rsidR="00623F0D">
        <w:rPr>
          <w:rFonts w:ascii="Arial" w:hAnsi="Arial" w:cs="Arial"/>
          <w:sz w:val="24"/>
          <w:szCs w:val="24"/>
        </w:rPr>
        <w:t>A</w:t>
      </w:r>
      <w:r w:rsidR="006B7158">
        <w:rPr>
          <w:rFonts w:ascii="Arial" w:hAnsi="Arial" w:cs="Arial"/>
          <w:sz w:val="24"/>
          <w:szCs w:val="24"/>
        </w:rPr>
        <w:t>rt</w:t>
      </w:r>
      <w:r w:rsidR="00623F0D">
        <w:rPr>
          <w:rFonts w:ascii="Arial" w:hAnsi="Arial" w:cs="Arial"/>
          <w:sz w:val="24"/>
          <w:szCs w:val="24"/>
        </w:rPr>
        <w:t>.</w:t>
      </w:r>
      <w:r w:rsidR="006B7158">
        <w:rPr>
          <w:rFonts w:ascii="Arial" w:hAnsi="Arial" w:cs="Arial"/>
          <w:sz w:val="24"/>
          <w:szCs w:val="24"/>
        </w:rPr>
        <w:t xml:space="preserve"> 15</w:t>
      </w:r>
      <w:r w:rsidR="00623F0D">
        <w:rPr>
          <w:rFonts w:ascii="Arial" w:hAnsi="Arial" w:cs="Arial"/>
          <w:sz w:val="24"/>
          <w:szCs w:val="24"/>
        </w:rPr>
        <w:t xml:space="preserve">, </w:t>
      </w:r>
      <w:r w:rsidR="00FF5FCB">
        <w:rPr>
          <w:rFonts w:ascii="Arial" w:hAnsi="Arial" w:cs="Arial"/>
          <w:sz w:val="24"/>
          <w:szCs w:val="24"/>
        </w:rPr>
        <w:t>que passam a vigorar com a seguinte redação:</w:t>
      </w:r>
    </w:p>
    <w:p w14:paraId="463F01D5" w14:textId="32FDC51F" w:rsidR="00FF5FCB" w:rsidRPr="00623F0D" w:rsidRDefault="00FF5FCB" w:rsidP="00FF5FCB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Art.</w:t>
      </w:r>
      <w:r w:rsid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15</w:t>
      </w:r>
      <w:r w:rsid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 - </w:t>
      </w: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(...)</w:t>
      </w:r>
    </w:p>
    <w:p w14:paraId="39B46D84" w14:textId="712DCEE4" w:rsidR="00FF5FCB" w:rsidRPr="00623F0D" w:rsidRDefault="00FF5FCB" w:rsidP="00FF5FCB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§1.º – (revogado)</w:t>
      </w:r>
    </w:p>
    <w:p w14:paraId="0F757281" w14:textId="57B2E046" w:rsidR="00FF5FCB" w:rsidRPr="00623F0D" w:rsidRDefault="00FF5FCB" w:rsidP="00FF5FCB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§2.º – (revogado)</w:t>
      </w:r>
    </w:p>
    <w:p w14:paraId="743F4462" w14:textId="1D5D52A1" w:rsidR="00FF5FCB" w:rsidRPr="00623F0D" w:rsidRDefault="00FF5FCB" w:rsidP="00FF5FCB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§3.º – (revogado)</w:t>
      </w:r>
    </w:p>
    <w:p w14:paraId="3F3D3BDC" w14:textId="3C0A7199" w:rsidR="006B7158" w:rsidRDefault="00983577" w:rsidP="006B7158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  <w:r w:rsidRPr="00983577">
        <w:rPr>
          <w:rFonts w:ascii="Arial" w:hAnsi="Arial" w:cs="Arial"/>
          <w:sz w:val="24"/>
          <w:szCs w:val="24"/>
        </w:rPr>
        <w:t xml:space="preserve">Art. 2.º </w:t>
      </w:r>
      <w:r w:rsidR="00623F0D">
        <w:rPr>
          <w:rFonts w:ascii="Arial" w:hAnsi="Arial" w:cs="Arial"/>
          <w:sz w:val="24"/>
          <w:szCs w:val="24"/>
        </w:rPr>
        <w:t>- Altera a</w:t>
      </w:r>
      <w:r w:rsidR="006B7158">
        <w:rPr>
          <w:rFonts w:ascii="Arial" w:hAnsi="Arial" w:cs="Arial"/>
          <w:sz w:val="24"/>
          <w:szCs w:val="24"/>
        </w:rPr>
        <w:t xml:space="preserve"> redação</w:t>
      </w:r>
      <w:r w:rsidR="00623F0D">
        <w:rPr>
          <w:rFonts w:ascii="Arial" w:hAnsi="Arial" w:cs="Arial"/>
          <w:sz w:val="24"/>
          <w:szCs w:val="24"/>
        </w:rPr>
        <w:t xml:space="preserve"> do Art. 16, que passa a vigorar com a seguinte redação</w:t>
      </w:r>
      <w:r w:rsidR="006B7158">
        <w:rPr>
          <w:rFonts w:ascii="Arial" w:hAnsi="Arial" w:cs="Arial"/>
          <w:sz w:val="24"/>
          <w:szCs w:val="24"/>
        </w:rPr>
        <w:t>:</w:t>
      </w:r>
    </w:p>
    <w:p w14:paraId="62490B85" w14:textId="46AE1EBC" w:rsidR="003A7C5E" w:rsidRPr="00623F0D" w:rsidRDefault="006B7158" w:rsidP="003A7C5E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Art.</w:t>
      </w:r>
      <w:r w:rsid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16 – A escolha dos conselheiros tutelares se fará por voto facultativo e secreto dos cidadãos do Munic</w:t>
      </w:r>
      <w:r w:rsidR="001B756B" w:rsidRPr="00623F0D">
        <w:rPr>
          <w:rFonts w:ascii="Arial" w:hAnsi="Arial" w:cs="Arial"/>
          <w:b/>
          <w:bCs/>
          <w:i/>
          <w:iCs/>
          <w:sz w:val="24"/>
          <w:szCs w:val="24"/>
        </w:rPr>
        <w:t>í</w:t>
      </w: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pio, em pleito presidido pelo Conselho Municipal dos Direitos da Criança e do Adolescente, realizada em data unificada em todo o território</w:t>
      </w:r>
      <w:r w:rsidR="001B756B" w:rsidRP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 nacional.</w:t>
      </w:r>
      <w:r w:rsidR="003A7C5E" w:rsidRP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 (Resolução 231 de 28/12/2022)</w:t>
      </w:r>
    </w:p>
    <w:p w14:paraId="10F43C1A" w14:textId="77777777" w:rsidR="00623F0D" w:rsidRDefault="001B756B" w:rsidP="00623F0D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3.º - Acrescenta o parágrafo único ao </w:t>
      </w:r>
      <w:r w:rsidR="00623F0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rt.</w:t>
      </w:r>
      <w:r w:rsidR="00623F0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31</w:t>
      </w:r>
      <w:r w:rsidR="00623F0D">
        <w:rPr>
          <w:rFonts w:ascii="Arial" w:hAnsi="Arial" w:cs="Arial"/>
          <w:sz w:val="24"/>
          <w:szCs w:val="24"/>
        </w:rPr>
        <w:t>, que passa a vigorar com a seguinte redação:</w:t>
      </w:r>
    </w:p>
    <w:p w14:paraId="72D42DC5" w14:textId="4AC8240D" w:rsidR="001B756B" w:rsidRPr="00623F0D" w:rsidRDefault="001B756B" w:rsidP="006B7158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Art.</w:t>
      </w:r>
      <w:r w:rsidR="00623F0D" w:rsidRP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31 (...)</w:t>
      </w:r>
    </w:p>
    <w:p w14:paraId="7E68AB48" w14:textId="65D61E17" w:rsidR="001B756B" w:rsidRPr="00623F0D" w:rsidRDefault="001B756B" w:rsidP="006B7158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Parágrafo Único – Caso o número de pretendentes habilitados seja inferior a 10 (dez), o CMDCA poderá suspender o trâmite do processo de escolha e reabrir o prazo para inscrição de novas candidaturas, sem </w:t>
      </w:r>
      <w:r w:rsidRPr="00623F0D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prejuízo de posse dos novos conselheiros em curso (Resolução 231 de 28/12/2022)</w:t>
      </w:r>
    </w:p>
    <w:p w14:paraId="7A880331" w14:textId="218C076E" w:rsidR="00623F0D" w:rsidRDefault="001B756B" w:rsidP="00623F0D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  <w:r w:rsidRPr="00983577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4</w:t>
      </w:r>
      <w:r w:rsidRPr="00983577">
        <w:rPr>
          <w:rFonts w:ascii="Arial" w:hAnsi="Arial" w:cs="Arial"/>
          <w:sz w:val="24"/>
          <w:szCs w:val="24"/>
        </w:rPr>
        <w:t xml:space="preserve">.º </w:t>
      </w:r>
      <w:r w:rsidR="00623F0D">
        <w:rPr>
          <w:rFonts w:ascii="Arial" w:hAnsi="Arial" w:cs="Arial"/>
          <w:sz w:val="24"/>
          <w:szCs w:val="24"/>
        </w:rPr>
        <w:t>- Altera a redação do Art. 36, que passa a vigorar com a seguinte redação:</w:t>
      </w:r>
    </w:p>
    <w:p w14:paraId="7E790C17" w14:textId="1405D7D0" w:rsidR="001B756B" w:rsidRPr="00623F0D" w:rsidRDefault="001B756B" w:rsidP="001B756B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Art.</w:t>
      </w:r>
      <w:r w:rsidR="002F2E8B" w:rsidRP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36 – São impedidos de servir no mesmo Conselho Tutelar os cônjuges, companheiros, mesmo que em união homoafetiva, ou parente em linha reta, colateral ou por afinidade, até o terceiro grau, inclusive. (Resolução 231 de 28/12/2022)</w:t>
      </w:r>
    </w:p>
    <w:p w14:paraId="30BE0602" w14:textId="608CBB0D" w:rsidR="00623F0D" w:rsidRDefault="001B756B" w:rsidP="00623F0D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5.º - Acrescenta o parágrafo 4.º ao </w:t>
      </w:r>
      <w:r w:rsidR="00623F0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rt. 38</w:t>
      </w:r>
      <w:r w:rsidR="00623F0D">
        <w:rPr>
          <w:rFonts w:ascii="Arial" w:hAnsi="Arial" w:cs="Arial"/>
          <w:sz w:val="24"/>
          <w:szCs w:val="24"/>
        </w:rPr>
        <w:t>, que passa a vigorar com a seguinte redação:</w:t>
      </w:r>
    </w:p>
    <w:p w14:paraId="04DA71A2" w14:textId="025197A8" w:rsidR="002F2E8B" w:rsidRPr="00623F0D" w:rsidRDefault="002F2E8B" w:rsidP="001B756B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Art. 38 (...)</w:t>
      </w:r>
    </w:p>
    <w:p w14:paraId="0F33B717" w14:textId="05296F78" w:rsidR="002F2E8B" w:rsidRDefault="00623F0D" w:rsidP="001B756B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i/>
          <w:iCs/>
          <w:sz w:val="24"/>
          <w:szCs w:val="24"/>
        </w:rPr>
        <w:t>1</w:t>
      </w: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.º </w:t>
      </w:r>
      <w:r w:rsidR="002F2E8B" w:rsidRPr="00623F0D">
        <w:rPr>
          <w:rFonts w:ascii="Arial" w:hAnsi="Arial" w:cs="Arial"/>
          <w:b/>
          <w:bCs/>
          <w:i/>
          <w:iCs/>
          <w:sz w:val="24"/>
          <w:szCs w:val="24"/>
        </w:rPr>
        <w:t>(...)</w:t>
      </w:r>
    </w:p>
    <w:p w14:paraId="7332B6DF" w14:textId="07D59EDE" w:rsidR="00623F0D" w:rsidRDefault="00623F0D" w:rsidP="00623F0D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i/>
          <w:iCs/>
          <w:sz w:val="24"/>
          <w:szCs w:val="24"/>
        </w:rPr>
        <w:t>2</w:t>
      </w: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.º (...)</w:t>
      </w:r>
    </w:p>
    <w:p w14:paraId="0BA0670D" w14:textId="029EFC59" w:rsidR="00623F0D" w:rsidRDefault="00623F0D" w:rsidP="00623F0D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i/>
          <w:iCs/>
          <w:sz w:val="24"/>
          <w:szCs w:val="24"/>
        </w:rPr>
        <w:t>3</w:t>
      </w: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.º (...)</w:t>
      </w:r>
    </w:p>
    <w:p w14:paraId="6A442EF8" w14:textId="582799D6" w:rsidR="002F2E8B" w:rsidRPr="00623F0D" w:rsidRDefault="002F2E8B" w:rsidP="001B756B">
      <w:pPr>
        <w:tabs>
          <w:tab w:val="left" w:pos="1701"/>
        </w:tabs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3F0D">
        <w:rPr>
          <w:rFonts w:ascii="Arial" w:hAnsi="Arial" w:cs="Arial"/>
          <w:b/>
          <w:bCs/>
          <w:i/>
          <w:iCs/>
          <w:sz w:val="24"/>
          <w:szCs w:val="24"/>
        </w:rPr>
        <w:t>§ 4.º - A função do membro do Conselho Tutelar exige total dedicação exclusiva, vedado o exercício concomitante de qualquer outra atividade pública ou privada. (Resolução 231 de 28/12/2022)</w:t>
      </w:r>
    </w:p>
    <w:p w14:paraId="1D002AF8" w14:textId="0902FA33" w:rsidR="00983577" w:rsidRPr="00983577" w:rsidRDefault="002F2E8B" w:rsidP="006B7158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6.º </w:t>
      </w:r>
      <w:r w:rsidR="00983577" w:rsidRPr="00983577">
        <w:rPr>
          <w:rFonts w:ascii="Arial" w:hAnsi="Arial" w:cs="Arial"/>
          <w:sz w:val="24"/>
          <w:szCs w:val="24"/>
        </w:rPr>
        <w:t>Esta Lei entra em vigor na data de sua publicação, revogando-se demais disposições em contrário.</w:t>
      </w:r>
    </w:p>
    <w:p w14:paraId="0C3AF994" w14:textId="19E52563" w:rsidR="009110A5" w:rsidRPr="00983577" w:rsidRDefault="00FE77C6" w:rsidP="00FE77C6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3577">
        <w:rPr>
          <w:rFonts w:ascii="Arial" w:hAnsi="Arial" w:cs="Arial"/>
          <w:color w:val="333333"/>
          <w:sz w:val="24"/>
          <w:szCs w:val="24"/>
        </w:rPr>
        <w:br/>
      </w:r>
      <w:r w:rsidR="00983577" w:rsidRPr="00983577">
        <w:rPr>
          <w:rFonts w:ascii="Arial" w:hAnsi="Arial" w:cs="Arial"/>
          <w:sz w:val="24"/>
          <w:szCs w:val="24"/>
          <w:shd w:val="clear" w:color="auto" w:fill="FFFFFF"/>
        </w:rPr>
        <w:t>Jacuí, 1</w:t>
      </w:r>
      <w:r w:rsidR="000204F8">
        <w:rPr>
          <w:rFonts w:ascii="Arial" w:hAnsi="Arial" w:cs="Arial"/>
          <w:sz w:val="24"/>
          <w:szCs w:val="24"/>
          <w:shd w:val="clear" w:color="auto" w:fill="FFFFFF"/>
        </w:rPr>
        <w:t>5</w:t>
      </w:r>
      <w:r w:rsidRPr="00983577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r w:rsidR="00983577" w:rsidRPr="00983577">
        <w:rPr>
          <w:rFonts w:ascii="Arial" w:hAnsi="Arial" w:cs="Arial"/>
          <w:sz w:val="24"/>
          <w:szCs w:val="24"/>
          <w:shd w:val="clear" w:color="auto" w:fill="FFFFFF"/>
        </w:rPr>
        <w:t>março</w:t>
      </w:r>
      <w:r w:rsidRPr="00983577">
        <w:rPr>
          <w:rFonts w:ascii="Arial" w:hAnsi="Arial" w:cs="Arial"/>
          <w:sz w:val="24"/>
          <w:szCs w:val="24"/>
          <w:shd w:val="clear" w:color="auto" w:fill="FFFFFF"/>
        </w:rPr>
        <w:t xml:space="preserve"> de 20</w:t>
      </w:r>
      <w:r w:rsidR="00983577" w:rsidRPr="00983577">
        <w:rPr>
          <w:rFonts w:ascii="Arial" w:hAnsi="Arial" w:cs="Arial"/>
          <w:sz w:val="24"/>
          <w:szCs w:val="24"/>
          <w:shd w:val="clear" w:color="auto" w:fill="FFFFFF"/>
        </w:rPr>
        <w:t>23</w:t>
      </w:r>
      <w:r w:rsidRPr="00983577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E4CF20F" w14:textId="27AE974F" w:rsidR="00FE77C6" w:rsidRPr="00983577" w:rsidRDefault="00FE77C6" w:rsidP="00A805EB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983577">
        <w:rPr>
          <w:rFonts w:ascii="Arial" w:hAnsi="Arial" w:cs="Arial"/>
          <w:sz w:val="24"/>
          <w:szCs w:val="24"/>
        </w:rPr>
        <w:br/>
      </w:r>
      <w:r w:rsidRPr="00983577">
        <w:rPr>
          <w:rFonts w:ascii="Arial" w:hAnsi="Arial" w:cs="Arial"/>
          <w:sz w:val="24"/>
          <w:szCs w:val="24"/>
        </w:rPr>
        <w:br/>
      </w:r>
      <w:r w:rsidR="00A805EB" w:rsidRPr="000204F8">
        <w:rPr>
          <w:rFonts w:ascii="Arial" w:hAnsi="Arial" w:cs="Arial"/>
          <w:b/>
          <w:bCs/>
          <w:sz w:val="24"/>
          <w:szCs w:val="24"/>
          <w:shd w:val="clear" w:color="auto" w:fill="FFFFFF"/>
        </w:rPr>
        <w:t>MARIA CONCEIÇÃO DOS REIS PEREIRA</w:t>
      </w:r>
      <w:r w:rsidRPr="000204F8">
        <w:rPr>
          <w:rFonts w:ascii="Arial" w:hAnsi="Arial" w:cs="Arial"/>
          <w:b/>
          <w:bCs/>
          <w:sz w:val="24"/>
          <w:szCs w:val="24"/>
        </w:rPr>
        <w:br/>
      </w:r>
      <w:r w:rsidR="00A805EB" w:rsidRPr="00983577">
        <w:rPr>
          <w:rFonts w:ascii="Arial" w:hAnsi="Arial" w:cs="Arial"/>
          <w:sz w:val="24"/>
          <w:szCs w:val="24"/>
          <w:shd w:val="clear" w:color="auto" w:fill="FFFFFF"/>
        </w:rPr>
        <w:t>Prefeita Municipal</w:t>
      </w:r>
    </w:p>
    <w:p w14:paraId="51E59C01" w14:textId="1734F617" w:rsidR="00FE77C6" w:rsidRDefault="00FE77C6" w:rsidP="00A805EB">
      <w:pPr>
        <w:jc w:val="center"/>
        <w:rPr>
          <w:rFonts w:ascii="Arial" w:hAnsi="Arial" w:cs="Arial"/>
          <w:sz w:val="24"/>
          <w:szCs w:val="24"/>
        </w:rPr>
      </w:pPr>
    </w:p>
    <w:p w14:paraId="6DF8DF2B" w14:textId="281AF071" w:rsidR="00C67DF9" w:rsidRDefault="00C67DF9" w:rsidP="00A805EB">
      <w:pPr>
        <w:jc w:val="center"/>
        <w:rPr>
          <w:rFonts w:ascii="Arial" w:hAnsi="Arial" w:cs="Arial"/>
          <w:sz w:val="24"/>
          <w:szCs w:val="24"/>
        </w:rPr>
      </w:pPr>
    </w:p>
    <w:p w14:paraId="2C86F61E" w14:textId="509CB949" w:rsidR="00B9209C" w:rsidRDefault="00B9209C" w:rsidP="00A805EB">
      <w:pPr>
        <w:jc w:val="center"/>
        <w:rPr>
          <w:rFonts w:ascii="Arial" w:hAnsi="Arial" w:cs="Arial"/>
          <w:sz w:val="24"/>
          <w:szCs w:val="24"/>
        </w:rPr>
      </w:pPr>
    </w:p>
    <w:p w14:paraId="277CFDF0" w14:textId="0126A08E" w:rsidR="00B9209C" w:rsidRDefault="00B9209C" w:rsidP="00A805EB">
      <w:pPr>
        <w:jc w:val="center"/>
        <w:rPr>
          <w:rFonts w:ascii="Arial" w:hAnsi="Arial" w:cs="Arial"/>
          <w:sz w:val="24"/>
          <w:szCs w:val="24"/>
        </w:rPr>
      </w:pPr>
    </w:p>
    <w:p w14:paraId="41EA1C30" w14:textId="77777777" w:rsidR="00B9209C" w:rsidRDefault="00B9209C" w:rsidP="00A805EB">
      <w:pPr>
        <w:jc w:val="center"/>
        <w:rPr>
          <w:rFonts w:ascii="Arial" w:hAnsi="Arial" w:cs="Arial"/>
          <w:sz w:val="24"/>
          <w:szCs w:val="24"/>
        </w:rPr>
      </w:pPr>
    </w:p>
    <w:p w14:paraId="34F76835" w14:textId="77777777" w:rsidR="00C67DF9" w:rsidRPr="009B6EE4" w:rsidRDefault="00C67DF9" w:rsidP="00C67DF9">
      <w:pPr>
        <w:tabs>
          <w:tab w:val="left" w:pos="1701"/>
        </w:tabs>
        <w:ind w:firstLine="142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657B0B" w14:textId="77777777" w:rsidR="00C67DF9" w:rsidRPr="00B9209C" w:rsidRDefault="00C67DF9" w:rsidP="00C67DF9">
      <w:pPr>
        <w:tabs>
          <w:tab w:val="left" w:pos="1701"/>
        </w:tabs>
        <w:ind w:firstLine="142"/>
        <w:jc w:val="center"/>
        <w:rPr>
          <w:rFonts w:ascii="Arial" w:hAnsi="Arial" w:cs="Arial"/>
          <w:b/>
          <w:bCs/>
          <w:sz w:val="28"/>
          <w:szCs w:val="28"/>
        </w:rPr>
      </w:pPr>
      <w:r w:rsidRPr="00B9209C">
        <w:rPr>
          <w:rFonts w:ascii="Arial" w:hAnsi="Arial" w:cs="Arial"/>
          <w:b/>
          <w:bCs/>
          <w:sz w:val="28"/>
          <w:szCs w:val="28"/>
        </w:rPr>
        <w:t>JUSTIFICATIVA</w:t>
      </w:r>
    </w:p>
    <w:p w14:paraId="5A2E1AE7" w14:textId="77777777" w:rsidR="00C67DF9" w:rsidRPr="009B6EE4" w:rsidRDefault="00C67DF9" w:rsidP="00C67DF9">
      <w:pPr>
        <w:tabs>
          <w:tab w:val="left" w:pos="1701"/>
        </w:tabs>
        <w:ind w:firstLine="142"/>
        <w:jc w:val="both"/>
        <w:rPr>
          <w:rFonts w:ascii="Arial" w:hAnsi="Arial" w:cs="Arial"/>
          <w:sz w:val="24"/>
          <w:szCs w:val="24"/>
        </w:rPr>
      </w:pPr>
    </w:p>
    <w:p w14:paraId="35CAFBD1" w14:textId="77777777" w:rsidR="00C67DF9" w:rsidRPr="009B6EE4" w:rsidRDefault="00C67DF9" w:rsidP="00C67DF9">
      <w:pPr>
        <w:tabs>
          <w:tab w:val="left" w:pos="0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9B6EE4">
        <w:rPr>
          <w:rFonts w:ascii="Arial" w:hAnsi="Arial" w:cs="Arial"/>
          <w:sz w:val="24"/>
          <w:szCs w:val="24"/>
        </w:rPr>
        <w:t xml:space="preserve">Excelentíssimo Senhor Presidente, </w:t>
      </w:r>
    </w:p>
    <w:p w14:paraId="472B49FB" w14:textId="77777777" w:rsidR="00C67DF9" w:rsidRPr="009B6EE4" w:rsidRDefault="00C67DF9" w:rsidP="00C67DF9">
      <w:pPr>
        <w:tabs>
          <w:tab w:val="left" w:pos="0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9B6EE4">
        <w:rPr>
          <w:rFonts w:ascii="Arial" w:hAnsi="Arial" w:cs="Arial"/>
          <w:sz w:val="24"/>
          <w:szCs w:val="24"/>
        </w:rPr>
        <w:t>Nobres Vereadores</w:t>
      </w:r>
    </w:p>
    <w:p w14:paraId="62C1FFD8" w14:textId="77777777" w:rsidR="00C67DF9" w:rsidRPr="009B6EE4" w:rsidRDefault="00C67DF9" w:rsidP="00C67DF9">
      <w:pPr>
        <w:tabs>
          <w:tab w:val="left" w:pos="1701"/>
        </w:tabs>
        <w:ind w:firstLine="142"/>
        <w:jc w:val="both"/>
        <w:rPr>
          <w:rFonts w:ascii="Arial" w:hAnsi="Arial" w:cs="Arial"/>
          <w:sz w:val="24"/>
          <w:szCs w:val="24"/>
        </w:rPr>
      </w:pPr>
    </w:p>
    <w:p w14:paraId="7D4E3710" w14:textId="7A709D6F" w:rsidR="00651F39" w:rsidRPr="00A23004" w:rsidRDefault="00C67DF9" w:rsidP="00651F39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9B6EE4">
        <w:rPr>
          <w:rFonts w:ascii="Arial" w:hAnsi="Arial" w:cs="Arial"/>
        </w:rPr>
        <w:t xml:space="preserve">A presente proposição </w:t>
      </w:r>
      <w:r w:rsidR="00B9209C">
        <w:rPr>
          <w:rFonts w:ascii="Arial" w:hAnsi="Arial" w:cs="Arial"/>
        </w:rPr>
        <w:t>“</w:t>
      </w:r>
      <w:r w:rsidR="00651F39" w:rsidRPr="00B9209C">
        <w:rPr>
          <w:rFonts w:ascii="Arial" w:hAnsi="Arial" w:cs="Arial"/>
          <w:b/>
          <w:sz w:val="24"/>
          <w:szCs w:val="24"/>
        </w:rPr>
        <w:t>PROJETO DE LEI N.º 2.044 DE 15 DE MARÇO DE 2023“REVOGA OS PARÁGRAFOS 1.º, 2.º E 3.º DO ART. 15, ALTERA A REDAÇÃO DO CAPUT DOS ART. 16 E ART. 36 E ACRESCENTA O PARÁGRAFO 4.º AO ARTIGO 38 DA LEI MUNICIPAL N.º 1.802 DE 27 DE FEVEREIRO DE 2019, QUE DISPÕE SOBRE A POLÍTICA MUNICIPAL DE ATENDIMENTO DOS DIREITOS DA CRIANÇA E DO ADOLESCENTE</w:t>
      </w:r>
      <w:r w:rsidR="00651F39">
        <w:rPr>
          <w:rFonts w:ascii="Arial" w:hAnsi="Arial" w:cs="Arial"/>
          <w:sz w:val="24"/>
          <w:szCs w:val="24"/>
        </w:rPr>
        <w:t xml:space="preserve">” tem o intuito de atualizar a Lei </w:t>
      </w:r>
      <w:r w:rsidR="002F2E8B">
        <w:rPr>
          <w:rFonts w:ascii="Arial" w:hAnsi="Arial" w:cs="Arial"/>
          <w:sz w:val="24"/>
          <w:szCs w:val="24"/>
        </w:rPr>
        <w:t>Municipal</w:t>
      </w:r>
      <w:r w:rsidR="00651F39">
        <w:rPr>
          <w:rFonts w:ascii="Arial" w:hAnsi="Arial" w:cs="Arial"/>
          <w:sz w:val="24"/>
          <w:szCs w:val="24"/>
        </w:rPr>
        <w:t xml:space="preserve"> N.</w:t>
      </w:r>
      <w:r w:rsidR="002F2E8B">
        <w:rPr>
          <w:rFonts w:ascii="Arial" w:hAnsi="Arial" w:cs="Arial"/>
          <w:sz w:val="24"/>
          <w:szCs w:val="24"/>
        </w:rPr>
        <w:t>º 1.802 de 27 de fevereiro de 2019</w:t>
      </w:r>
      <w:r w:rsidR="00651F39">
        <w:rPr>
          <w:rFonts w:ascii="Arial" w:hAnsi="Arial" w:cs="Arial"/>
          <w:sz w:val="24"/>
          <w:szCs w:val="24"/>
        </w:rPr>
        <w:t xml:space="preserve">, </w:t>
      </w:r>
      <w:r w:rsidR="002F2E8B">
        <w:rPr>
          <w:rFonts w:ascii="Arial" w:hAnsi="Arial" w:cs="Arial"/>
          <w:sz w:val="24"/>
          <w:szCs w:val="24"/>
        </w:rPr>
        <w:t xml:space="preserve"> na forma estabelecida pela Resolução</w:t>
      </w:r>
      <w:r w:rsidR="00651F39">
        <w:rPr>
          <w:rFonts w:ascii="Arial" w:hAnsi="Arial" w:cs="Arial"/>
          <w:sz w:val="24"/>
          <w:szCs w:val="24"/>
        </w:rPr>
        <w:t xml:space="preserve"> Federal n.º</w:t>
      </w:r>
      <w:r w:rsidR="002F2E8B">
        <w:rPr>
          <w:rFonts w:ascii="Arial" w:hAnsi="Arial" w:cs="Arial"/>
          <w:sz w:val="24"/>
          <w:szCs w:val="24"/>
        </w:rPr>
        <w:t xml:space="preserve"> 231 de 28/12/2022</w:t>
      </w:r>
      <w:r w:rsidR="00A23004">
        <w:rPr>
          <w:rFonts w:ascii="Arial" w:hAnsi="Arial" w:cs="Arial"/>
          <w:sz w:val="24"/>
          <w:szCs w:val="24"/>
        </w:rPr>
        <w:t>, que dispõe sobre o processo de escolha em data unificada em todo o território nacional dos membros do Conselho Tutelar</w:t>
      </w:r>
      <w:r w:rsidR="00651F39">
        <w:rPr>
          <w:rFonts w:ascii="Arial" w:hAnsi="Arial" w:cs="Arial"/>
          <w:sz w:val="24"/>
          <w:szCs w:val="24"/>
        </w:rPr>
        <w:t>.</w:t>
      </w:r>
    </w:p>
    <w:p w14:paraId="2412B90A" w14:textId="0AF84268" w:rsidR="00A23004" w:rsidRPr="00A23004" w:rsidRDefault="00651F39" w:rsidP="00A23004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Desta forma, considerando q</w:t>
      </w:r>
      <w:r w:rsidR="00A23004" w:rsidRPr="00A23004">
        <w:rPr>
          <w:rFonts w:ascii="Arial" w:hAnsi="Arial" w:cs="Arial"/>
          <w:sz w:val="24"/>
          <w:szCs w:val="24"/>
        </w:rPr>
        <w:t>ue o Conselho Tutelar se constitui em órgão essencial do Sistema de</w:t>
      </w:r>
      <w:r w:rsidR="00A23004">
        <w:rPr>
          <w:rFonts w:ascii="Arial" w:hAnsi="Arial" w:cs="Arial"/>
          <w:sz w:val="24"/>
          <w:szCs w:val="24"/>
        </w:rPr>
        <w:t xml:space="preserve"> </w:t>
      </w:r>
      <w:r w:rsidR="00A23004" w:rsidRPr="00A23004">
        <w:rPr>
          <w:rFonts w:ascii="Arial" w:hAnsi="Arial" w:cs="Arial"/>
          <w:sz w:val="24"/>
          <w:szCs w:val="24"/>
        </w:rPr>
        <w:t>Garantia dos Direitos (Resolução nº 113 do CONANDA), concebido pela Lei nº 8.069, de 13 de julho 1990;</w:t>
      </w:r>
    </w:p>
    <w:p w14:paraId="7BAABAE4" w14:textId="1136BD3C" w:rsidR="00A23004" w:rsidRPr="00A23004" w:rsidRDefault="00A23004" w:rsidP="00A23004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A23004">
        <w:rPr>
          <w:rFonts w:ascii="Arial" w:hAnsi="Arial" w:cs="Arial"/>
          <w:sz w:val="24"/>
          <w:szCs w:val="24"/>
        </w:rPr>
        <w:t>C</w:t>
      </w:r>
      <w:r w:rsidR="00651F39">
        <w:rPr>
          <w:rFonts w:ascii="Arial" w:hAnsi="Arial" w:cs="Arial"/>
          <w:sz w:val="24"/>
          <w:szCs w:val="24"/>
        </w:rPr>
        <w:t xml:space="preserve">onsiderando ainda </w:t>
      </w:r>
      <w:r w:rsidRPr="00A23004">
        <w:rPr>
          <w:rFonts w:ascii="Arial" w:hAnsi="Arial" w:cs="Arial"/>
          <w:sz w:val="24"/>
          <w:szCs w:val="24"/>
        </w:rPr>
        <w:t>que o Conselho Tutelar e os Conselhos dos Direitos da Criança e do</w:t>
      </w:r>
      <w:r>
        <w:rPr>
          <w:rFonts w:ascii="Arial" w:hAnsi="Arial" w:cs="Arial"/>
          <w:sz w:val="24"/>
          <w:szCs w:val="24"/>
        </w:rPr>
        <w:t xml:space="preserve"> </w:t>
      </w:r>
      <w:r w:rsidRPr="00A23004">
        <w:rPr>
          <w:rFonts w:ascii="Arial" w:hAnsi="Arial" w:cs="Arial"/>
          <w:sz w:val="24"/>
          <w:szCs w:val="24"/>
        </w:rPr>
        <w:t>Adolescente</w:t>
      </w:r>
      <w:r w:rsidR="00651F39">
        <w:rPr>
          <w:rFonts w:ascii="Arial" w:hAnsi="Arial" w:cs="Arial"/>
          <w:sz w:val="24"/>
          <w:szCs w:val="24"/>
        </w:rPr>
        <w:t>,</w:t>
      </w:r>
      <w:r w:rsidRPr="00A23004">
        <w:rPr>
          <w:rFonts w:ascii="Arial" w:hAnsi="Arial" w:cs="Arial"/>
          <w:sz w:val="24"/>
          <w:szCs w:val="24"/>
        </w:rPr>
        <w:t xml:space="preserve"> são resultados de intensa mobilização da sociedade brasileira no contexto de luta pela</w:t>
      </w:r>
      <w:r>
        <w:rPr>
          <w:rFonts w:ascii="Arial" w:hAnsi="Arial" w:cs="Arial"/>
          <w:sz w:val="24"/>
          <w:szCs w:val="24"/>
        </w:rPr>
        <w:t xml:space="preserve"> </w:t>
      </w:r>
      <w:r w:rsidRPr="00A23004">
        <w:rPr>
          <w:rFonts w:ascii="Arial" w:hAnsi="Arial" w:cs="Arial"/>
          <w:sz w:val="24"/>
          <w:szCs w:val="24"/>
        </w:rPr>
        <w:t>democracia participativa, que busca efetivar a consolidação do Sistema de Garantia dos Direitos da</w:t>
      </w:r>
      <w:r>
        <w:rPr>
          <w:rFonts w:ascii="Arial" w:hAnsi="Arial" w:cs="Arial"/>
          <w:sz w:val="24"/>
          <w:szCs w:val="24"/>
        </w:rPr>
        <w:t xml:space="preserve"> </w:t>
      </w:r>
      <w:r w:rsidRPr="00A23004">
        <w:rPr>
          <w:rFonts w:ascii="Arial" w:hAnsi="Arial" w:cs="Arial"/>
          <w:sz w:val="24"/>
          <w:szCs w:val="24"/>
        </w:rPr>
        <w:t>Criança e do Adolescente e a implementação das políticas públicas em âmbito local;</w:t>
      </w:r>
    </w:p>
    <w:p w14:paraId="43CE7C8E" w14:textId="1C6EA9D3" w:rsidR="00A23004" w:rsidRPr="00A23004" w:rsidRDefault="00651F39" w:rsidP="00A23004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A23004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onsiderando ainda</w:t>
      </w:r>
      <w:r w:rsidR="00A23004" w:rsidRPr="00A23004">
        <w:rPr>
          <w:rFonts w:ascii="Arial" w:hAnsi="Arial" w:cs="Arial"/>
          <w:sz w:val="24"/>
          <w:szCs w:val="24"/>
        </w:rPr>
        <w:t xml:space="preserve"> a necessidade de fortalecimento dos princípios constitucionais da</w:t>
      </w:r>
      <w:r w:rsidR="00A23004">
        <w:rPr>
          <w:rFonts w:ascii="Arial" w:hAnsi="Arial" w:cs="Arial"/>
          <w:sz w:val="24"/>
          <w:szCs w:val="24"/>
        </w:rPr>
        <w:t xml:space="preserve"> </w:t>
      </w:r>
      <w:r w:rsidR="00A23004" w:rsidRPr="00A23004">
        <w:rPr>
          <w:rFonts w:ascii="Arial" w:hAnsi="Arial" w:cs="Arial"/>
          <w:sz w:val="24"/>
          <w:szCs w:val="24"/>
        </w:rPr>
        <w:t>descentralização político-administrativa na consolidação da proteção integral infanto-juvenil em âmbito</w:t>
      </w:r>
      <w:r w:rsidR="00A23004">
        <w:rPr>
          <w:rFonts w:ascii="Arial" w:hAnsi="Arial" w:cs="Arial"/>
          <w:sz w:val="24"/>
          <w:szCs w:val="24"/>
        </w:rPr>
        <w:t xml:space="preserve"> </w:t>
      </w:r>
      <w:r w:rsidR="00A23004" w:rsidRPr="00A23004">
        <w:rPr>
          <w:rFonts w:ascii="Arial" w:hAnsi="Arial" w:cs="Arial"/>
          <w:sz w:val="24"/>
          <w:szCs w:val="24"/>
        </w:rPr>
        <w:t>municipal e do Distrito Federal;</w:t>
      </w:r>
    </w:p>
    <w:p w14:paraId="39178BA7" w14:textId="3449F036" w:rsidR="00A23004" w:rsidRPr="00A23004" w:rsidRDefault="00651F39" w:rsidP="00A23004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A23004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onsiderando ainda</w:t>
      </w:r>
      <w:r w:rsidRPr="00A23004">
        <w:rPr>
          <w:rFonts w:ascii="Arial" w:hAnsi="Arial" w:cs="Arial"/>
          <w:sz w:val="24"/>
          <w:szCs w:val="24"/>
        </w:rPr>
        <w:t xml:space="preserve"> </w:t>
      </w:r>
      <w:r w:rsidR="00A23004" w:rsidRPr="00A23004">
        <w:rPr>
          <w:rFonts w:ascii="Arial" w:hAnsi="Arial" w:cs="Arial"/>
          <w:sz w:val="24"/>
          <w:szCs w:val="24"/>
        </w:rPr>
        <w:t>os princípios fundamentais da República Federativa do Brasil, em especial a</w:t>
      </w:r>
      <w:r w:rsidR="00A23004">
        <w:rPr>
          <w:rFonts w:ascii="Arial" w:hAnsi="Arial" w:cs="Arial"/>
          <w:sz w:val="24"/>
          <w:szCs w:val="24"/>
        </w:rPr>
        <w:t xml:space="preserve"> </w:t>
      </w:r>
      <w:r w:rsidR="00A23004" w:rsidRPr="00A23004">
        <w:rPr>
          <w:rFonts w:ascii="Arial" w:hAnsi="Arial" w:cs="Arial"/>
          <w:sz w:val="24"/>
          <w:szCs w:val="24"/>
        </w:rPr>
        <w:t>prevalência dos direitos humanos, o respeito à diversidade e à dignidade da pessoa humana;</w:t>
      </w:r>
    </w:p>
    <w:p w14:paraId="7E07B4E2" w14:textId="5B2DC5A1" w:rsidR="00A23004" w:rsidRPr="00A23004" w:rsidRDefault="00651F39" w:rsidP="00A23004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A23004">
        <w:rPr>
          <w:rFonts w:ascii="Arial" w:hAnsi="Arial" w:cs="Arial"/>
          <w:sz w:val="24"/>
          <w:szCs w:val="24"/>
        </w:rPr>
        <w:lastRenderedPageBreak/>
        <w:t>C</w:t>
      </w:r>
      <w:r>
        <w:rPr>
          <w:rFonts w:ascii="Arial" w:hAnsi="Arial" w:cs="Arial"/>
          <w:sz w:val="24"/>
          <w:szCs w:val="24"/>
        </w:rPr>
        <w:t>onsiderando ainda</w:t>
      </w:r>
      <w:r w:rsidRPr="00A23004">
        <w:rPr>
          <w:rFonts w:ascii="Arial" w:hAnsi="Arial" w:cs="Arial"/>
          <w:sz w:val="24"/>
          <w:szCs w:val="24"/>
        </w:rPr>
        <w:t xml:space="preserve"> </w:t>
      </w:r>
      <w:r w:rsidR="00A23004" w:rsidRPr="00A23004">
        <w:rPr>
          <w:rFonts w:ascii="Arial" w:hAnsi="Arial" w:cs="Arial"/>
          <w:sz w:val="24"/>
          <w:szCs w:val="24"/>
        </w:rPr>
        <w:t>atribuição do CONANDA</w:t>
      </w:r>
      <w:r>
        <w:rPr>
          <w:rFonts w:ascii="Arial" w:hAnsi="Arial" w:cs="Arial"/>
          <w:sz w:val="24"/>
          <w:szCs w:val="24"/>
        </w:rPr>
        <w:t xml:space="preserve">- </w:t>
      </w:r>
      <w:r w:rsidRPr="00A23004">
        <w:rPr>
          <w:rFonts w:ascii="Arial" w:hAnsi="Arial" w:cs="Arial"/>
          <w:sz w:val="24"/>
          <w:szCs w:val="24"/>
        </w:rPr>
        <w:t xml:space="preserve">Conselho </w:t>
      </w:r>
      <w:r>
        <w:rPr>
          <w:rFonts w:ascii="Arial" w:hAnsi="Arial" w:cs="Arial"/>
          <w:sz w:val="24"/>
          <w:szCs w:val="24"/>
        </w:rPr>
        <w:t xml:space="preserve">Nacional </w:t>
      </w:r>
      <w:r w:rsidRPr="00A23004">
        <w:rPr>
          <w:rFonts w:ascii="Arial" w:hAnsi="Arial" w:cs="Arial"/>
          <w:sz w:val="24"/>
          <w:szCs w:val="24"/>
        </w:rPr>
        <w:t>dos Direitos da Criança e do</w:t>
      </w:r>
      <w:r>
        <w:rPr>
          <w:rFonts w:ascii="Arial" w:hAnsi="Arial" w:cs="Arial"/>
          <w:sz w:val="24"/>
          <w:szCs w:val="24"/>
        </w:rPr>
        <w:t xml:space="preserve"> </w:t>
      </w:r>
      <w:r w:rsidRPr="00A23004">
        <w:rPr>
          <w:rFonts w:ascii="Arial" w:hAnsi="Arial" w:cs="Arial"/>
          <w:sz w:val="24"/>
          <w:szCs w:val="24"/>
        </w:rPr>
        <w:t>Adolescente</w:t>
      </w:r>
      <w:r>
        <w:rPr>
          <w:rFonts w:ascii="Arial" w:hAnsi="Arial" w:cs="Arial"/>
          <w:sz w:val="24"/>
          <w:szCs w:val="24"/>
        </w:rPr>
        <w:t>,</w:t>
      </w:r>
      <w:r w:rsidR="00A23004" w:rsidRPr="00A23004">
        <w:rPr>
          <w:rFonts w:ascii="Arial" w:hAnsi="Arial" w:cs="Arial"/>
          <w:sz w:val="24"/>
          <w:szCs w:val="24"/>
        </w:rPr>
        <w:t xml:space="preserve"> de estabelecer diretrizes e normas gerais quanto à</w:t>
      </w:r>
      <w:r w:rsidR="00A23004">
        <w:rPr>
          <w:rFonts w:ascii="Arial" w:hAnsi="Arial" w:cs="Arial"/>
          <w:sz w:val="24"/>
          <w:szCs w:val="24"/>
        </w:rPr>
        <w:t xml:space="preserve"> </w:t>
      </w:r>
      <w:r w:rsidR="00A23004" w:rsidRPr="00A23004">
        <w:rPr>
          <w:rFonts w:ascii="Arial" w:hAnsi="Arial" w:cs="Arial"/>
          <w:sz w:val="24"/>
          <w:szCs w:val="24"/>
        </w:rPr>
        <w:t>política de atendimento à criança e ao adolescente;</w:t>
      </w:r>
    </w:p>
    <w:p w14:paraId="1DDE2655" w14:textId="709CD792" w:rsidR="00A23004" w:rsidRDefault="00651F39" w:rsidP="00A23004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A23004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onsiderando ainda</w:t>
      </w:r>
      <w:r w:rsidRPr="00A23004">
        <w:rPr>
          <w:rFonts w:ascii="Arial" w:hAnsi="Arial" w:cs="Arial"/>
          <w:sz w:val="24"/>
          <w:szCs w:val="24"/>
        </w:rPr>
        <w:t xml:space="preserve"> </w:t>
      </w:r>
      <w:r w:rsidR="00A23004" w:rsidRPr="00A23004">
        <w:rPr>
          <w:rFonts w:ascii="Arial" w:hAnsi="Arial" w:cs="Arial"/>
          <w:sz w:val="24"/>
          <w:szCs w:val="24"/>
        </w:rPr>
        <w:t>a necessidade de atualização da Resolução Nº 170, de 10 de dezembro de</w:t>
      </w:r>
      <w:r w:rsidR="00A23004">
        <w:rPr>
          <w:rFonts w:ascii="Arial" w:hAnsi="Arial" w:cs="Arial"/>
          <w:sz w:val="24"/>
          <w:szCs w:val="24"/>
        </w:rPr>
        <w:t xml:space="preserve"> </w:t>
      </w:r>
      <w:r w:rsidR="00A23004" w:rsidRPr="00A23004">
        <w:rPr>
          <w:rFonts w:ascii="Arial" w:hAnsi="Arial" w:cs="Arial"/>
          <w:sz w:val="24"/>
          <w:szCs w:val="24"/>
        </w:rPr>
        <w:t>2014 do CONANDA, que dispõe sobre os parâmetros de criação e funcionamento dos Conselhos Tutelares</w:t>
      </w:r>
      <w:r w:rsidR="00A23004">
        <w:rPr>
          <w:rFonts w:ascii="Arial" w:hAnsi="Arial" w:cs="Arial"/>
          <w:sz w:val="24"/>
          <w:szCs w:val="24"/>
        </w:rPr>
        <w:t xml:space="preserve"> </w:t>
      </w:r>
      <w:r w:rsidR="00A23004" w:rsidRPr="00A23004">
        <w:rPr>
          <w:rFonts w:ascii="Arial" w:hAnsi="Arial" w:cs="Arial"/>
          <w:sz w:val="24"/>
          <w:szCs w:val="24"/>
        </w:rPr>
        <w:t>no Brasil, resolve</w:t>
      </w:r>
      <w:r w:rsidR="00A23004">
        <w:rPr>
          <w:rFonts w:ascii="Arial" w:hAnsi="Arial" w:cs="Arial"/>
          <w:sz w:val="24"/>
          <w:szCs w:val="24"/>
        </w:rPr>
        <w:t xml:space="preserve"> em seu </w:t>
      </w:r>
      <w:r w:rsidR="00A23004" w:rsidRPr="00A23004">
        <w:rPr>
          <w:rFonts w:ascii="Arial" w:hAnsi="Arial" w:cs="Arial"/>
          <w:sz w:val="24"/>
          <w:szCs w:val="24"/>
        </w:rPr>
        <w:t>Art. 1º Alterar a Resolução nº 170, de 10 de dezembro de 2014, para dispor quanto ao processo</w:t>
      </w:r>
      <w:r w:rsidR="00A23004">
        <w:rPr>
          <w:rFonts w:ascii="Arial" w:hAnsi="Arial" w:cs="Arial"/>
          <w:sz w:val="24"/>
          <w:szCs w:val="24"/>
        </w:rPr>
        <w:t xml:space="preserve"> </w:t>
      </w:r>
      <w:r w:rsidR="00A23004" w:rsidRPr="00A23004">
        <w:rPr>
          <w:rFonts w:ascii="Arial" w:hAnsi="Arial" w:cs="Arial"/>
          <w:sz w:val="24"/>
          <w:szCs w:val="24"/>
        </w:rPr>
        <w:t>de escolha em data unificada em todo o território nacional dos membros do Conselho tutelar</w:t>
      </w:r>
      <w:r>
        <w:rPr>
          <w:rFonts w:ascii="Arial" w:hAnsi="Arial" w:cs="Arial"/>
          <w:sz w:val="24"/>
          <w:szCs w:val="24"/>
        </w:rPr>
        <w:t>, que passou a vigorar pela Resolução N.º 231 de 28/12/2022.</w:t>
      </w:r>
    </w:p>
    <w:p w14:paraId="4C0702C2" w14:textId="7DAC72C2" w:rsidR="00651F39" w:rsidRDefault="00651F39" w:rsidP="00A23004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A23004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onsiderando ainda o </w:t>
      </w:r>
      <w:r w:rsidR="00545EFA">
        <w:rPr>
          <w:rFonts w:ascii="Arial" w:hAnsi="Arial" w:cs="Arial"/>
          <w:sz w:val="24"/>
          <w:szCs w:val="24"/>
        </w:rPr>
        <w:t xml:space="preserve">prazo exíguo para publicação do </w:t>
      </w:r>
      <w:r>
        <w:rPr>
          <w:rFonts w:ascii="Arial" w:hAnsi="Arial" w:cs="Arial"/>
          <w:sz w:val="24"/>
          <w:szCs w:val="24"/>
        </w:rPr>
        <w:t xml:space="preserve">Edital </w:t>
      </w:r>
      <w:r w:rsidR="00545EFA">
        <w:rPr>
          <w:rFonts w:ascii="Arial" w:hAnsi="Arial" w:cs="Arial"/>
          <w:sz w:val="24"/>
          <w:szCs w:val="24"/>
        </w:rPr>
        <w:t>para Eleição dos Membros do Conselho Tutelar</w:t>
      </w:r>
      <w:r w:rsidR="00B9209C">
        <w:rPr>
          <w:rFonts w:ascii="Arial" w:hAnsi="Arial" w:cs="Arial"/>
          <w:sz w:val="24"/>
          <w:szCs w:val="24"/>
        </w:rPr>
        <w:t>,</w:t>
      </w:r>
      <w:r w:rsidR="00545EFA">
        <w:rPr>
          <w:rFonts w:ascii="Arial" w:hAnsi="Arial" w:cs="Arial"/>
          <w:sz w:val="24"/>
          <w:szCs w:val="24"/>
        </w:rPr>
        <w:t xml:space="preserve"> fixada para até a </w:t>
      </w:r>
      <w:r w:rsidR="00545EFA" w:rsidRPr="00B9209C">
        <w:rPr>
          <w:rFonts w:ascii="Arial" w:hAnsi="Arial" w:cs="Arial"/>
          <w:b/>
          <w:bCs/>
          <w:sz w:val="24"/>
          <w:szCs w:val="24"/>
        </w:rPr>
        <w:t>data de 30 de MARÇO de 2023,</w:t>
      </w:r>
      <w:r w:rsidR="00545EFA">
        <w:rPr>
          <w:rFonts w:ascii="Arial" w:hAnsi="Arial" w:cs="Arial"/>
          <w:sz w:val="24"/>
          <w:szCs w:val="24"/>
        </w:rPr>
        <w:t xml:space="preserve"> roga-se, com fundamento ao Art. 46 da Lei Orgânica do Município de Jacuí – LOM, pela apreciação da presente preposição em regime de URGÊNCIA URGENTÍSSIMA.</w:t>
      </w:r>
    </w:p>
    <w:p w14:paraId="4E0A58E1" w14:textId="4ACAD579" w:rsidR="00465E10" w:rsidRDefault="007F35A3" w:rsidP="002F2E8B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983577">
        <w:rPr>
          <w:rFonts w:ascii="Arial" w:hAnsi="Arial" w:cs="Arial"/>
          <w:sz w:val="24"/>
          <w:szCs w:val="24"/>
        </w:rPr>
        <w:t>Por essas razões, apresenta-se o presente Projeto de Lei para apreciação dessa</w:t>
      </w:r>
      <w:r w:rsidR="002F2E8B">
        <w:rPr>
          <w:rFonts w:ascii="Arial" w:hAnsi="Arial" w:cs="Arial"/>
          <w:sz w:val="24"/>
          <w:szCs w:val="24"/>
        </w:rPr>
        <w:t xml:space="preserve"> </w:t>
      </w:r>
      <w:r w:rsidRPr="00983577">
        <w:rPr>
          <w:rFonts w:ascii="Arial" w:hAnsi="Arial" w:cs="Arial"/>
          <w:sz w:val="24"/>
          <w:szCs w:val="24"/>
        </w:rPr>
        <w:t>Egrégia Casa Legislativa</w:t>
      </w:r>
      <w:r w:rsidR="00651F39">
        <w:rPr>
          <w:rFonts w:ascii="Arial" w:hAnsi="Arial" w:cs="Arial"/>
          <w:sz w:val="24"/>
          <w:szCs w:val="24"/>
        </w:rPr>
        <w:t xml:space="preserve">, </w:t>
      </w:r>
      <w:r w:rsidR="00545EFA">
        <w:rPr>
          <w:rFonts w:ascii="Arial" w:hAnsi="Arial" w:cs="Arial"/>
          <w:sz w:val="24"/>
          <w:szCs w:val="24"/>
        </w:rPr>
        <w:t>com a urgência</w:t>
      </w:r>
      <w:r w:rsidR="00B9209C">
        <w:rPr>
          <w:rFonts w:ascii="Arial" w:hAnsi="Arial" w:cs="Arial"/>
          <w:sz w:val="24"/>
          <w:szCs w:val="24"/>
        </w:rPr>
        <w:t xml:space="preserve"> que se faz necessária, com a certeza de que terão condição de analisar a importância desta iniciativa.</w:t>
      </w:r>
    </w:p>
    <w:p w14:paraId="469231D4" w14:textId="0401312D" w:rsidR="00B9209C" w:rsidRDefault="00B9209C" w:rsidP="002F2E8B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exposto, esperando que o presente Projeto de Lei mereça aprovação favorável, valemo-nos do ensejo para apresentar à Vossa Excelência e aos Nobres Edis, nossos protestos do mais elevado apreço e consideração.</w:t>
      </w:r>
    </w:p>
    <w:p w14:paraId="3CC84EDC" w14:textId="6B861AA5" w:rsidR="00B9209C" w:rsidRDefault="00B9209C" w:rsidP="002F2E8B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</w:p>
    <w:p w14:paraId="12B92C26" w14:textId="0A532B76" w:rsidR="00B9209C" w:rsidRDefault="00B9209C" w:rsidP="002F2E8B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Jacuí, 15 de março de 2023.</w:t>
      </w:r>
    </w:p>
    <w:p w14:paraId="33B708D6" w14:textId="0FDAD1B6" w:rsidR="00B9209C" w:rsidRDefault="00B9209C" w:rsidP="002F2E8B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</w:p>
    <w:p w14:paraId="57245698" w14:textId="77777777" w:rsidR="00B9209C" w:rsidRPr="00983577" w:rsidRDefault="00B9209C" w:rsidP="00B9209C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0204F8">
        <w:rPr>
          <w:rFonts w:ascii="Arial" w:hAnsi="Arial" w:cs="Arial"/>
          <w:b/>
          <w:bCs/>
          <w:sz w:val="24"/>
          <w:szCs w:val="24"/>
          <w:shd w:val="clear" w:color="auto" w:fill="FFFFFF"/>
        </w:rPr>
        <w:t>MARIA CONCEIÇÃO DOS REIS PEREIRA</w:t>
      </w:r>
      <w:r w:rsidRPr="000204F8">
        <w:rPr>
          <w:rFonts w:ascii="Arial" w:hAnsi="Arial" w:cs="Arial"/>
          <w:b/>
          <w:bCs/>
          <w:sz w:val="24"/>
          <w:szCs w:val="24"/>
        </w:rPr>
        <w:br/>
      </w:r>
      <w:r w:rsidRPr="00983577">
        <w:rPr>
          <w:rFonts w:ascii="Arial" w:hAnsi="Arial" w:cs="Arial"/>
          <w:sz w:val="24"/>
          <w:szCs w:val="24"/>
          <w:shd w:val="clear" w:color="auto" w:fill="FFFFFF"/>
        </w:rPr>
        <w:t>Prefeita Municipal</w:t>
      </w:r>
    </w:p>
    <w:p w14:paraId="58ABF008" w14:textId="77777777" w:rsidR="00B9209C" w:rsidRPr="00983577" w:rsidRDefault="00B9209C" w:rsidP="002F2E8B">
      <w:pPr>
        <w:tabs>
          <w:tab w:val="left" w:pos="1701"/>
        </w:tabs>
        <w:ind w:firstLine="2268"/>
        <w:jc w:val="both"/>
        <w:rPr>
          <w:rFonts w:ascii="Arial" w:hAnsi="Arial" w:cs="Arial"/>
          <w:sz w:val="24"/>
          <w:szCs w:val="24"/>
        </w:rPr>
      </w:pPr>
    </w:p>
    <w:sectPr w:rsidR="00B9209C" w:rsidRPr="00983577" w:rsidSect="00FA18F8">
      <w:headerReference w:type="default" r:id="rId7"/>
      <w:footerReference w:type="default" r:id="rId8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6569F6" w14:textId="77777777" w:rsidR="00927377" w:rsidRDefault="00927377">
      <w:pPr>
        <w:spacing w:after="0" w:line="240" w:lineRule="auto"/>
      </w:pPr>
      <w:r>
        <w:separator/>
      </w:r>
    </w:p>
  </w:endnote>
  <w:endnote w:type="continuationSeparator" w:id="0">
    <w:p w14:paraId="1C864B91" w14:textId="77777777" w:rsidR="00927377" w:rsidRDefault="00927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A309C5" w14:textId="77777777" w:rsidR="00FA18F8" w:rsidRDefault="00D47F11" w:rsidP="00FA18F8">
    <w:pPr>
      <w:spacing w:after="0" w:line="240" w:lineRule="auto"/>
      <w:jc w:val="center"/>
    </w:pPr>
    <w:r>
      <w:t xml:space="preserve">  </w:t>
    </w:r>
  </w:p>
  <w:p w14:paraId="69BAAA06" w14:textId="77777777" w:rsidR="00FA18F8" w:rsidRDefault="00927377">
    <w:pPr>
      <w:pStyle w:val="Rodap"/>
      <w:jc w:val="center"/>
    </w:pPr>
  </w:p>
  <w:p w14:paraId="391991C1" w14:textId="77777777" w:rsidR="00FA18F8" w:rsidRPr="00EF03CC" w:rsidRDefault="00927377" w:rsidP="00FA18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8A65B6" w14:textId="77777777" w:rsidR="00927377" w:rsidRDefault="00927377">
      <w:pPr>
        <w:spacing w:after="0" w:line="240" w:lineRule="auto"/>
      </w:pPr>
      <w:r>
        <w:separator/>
      </w:r>
    </w:p>
  </w:footnote>
  <w:footnote w:type="continuationSeparator" w:id="0">
    <w:p w14:paraId="1E58D68A" w14:textId="77777777" w:rsidR="00927377" w:rsidRDefault="00927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1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2"/>
      <w:gridCol w:w="6432"/>
      <w:gridCol w:w="2278"/>
    </w:tblGrid>
    <w:tr w:rsidR="00FA18F8" w:rsidRPr="006E40F7" w14:paraId="2DFC2FAD" w14:textId="77777777" w:rsidTr="00FA18F8">
      <w:trPr>
        <w:trHeight w:hRule="exact" w:val="1428"/>
        <w:jc w:val="center"/>
      </w:trPr>
      <w:tc>
        <w:tcPr>
          <w:tcW w:w="170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4595F0D2" w14:textId="77777777" w:rsidR="00FA18F8" w:rsidRPr="006E40F7" w:rsidRDefault="00D47F11" w:rsidP="00FA18F8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both"/>
          </w:pPr>
          <w:r>
            <w:object w:dxaOrig="1485" w:dyaOrig="1200" w14:anchorId="7BF9784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9.55pt;height:72.65pt" o:ole="">
                <v:imagedata r:id="rId1" o:title=""/>
              </v:shape>
              <o:OLEObject Type="Embed" ProgID="PBrush" ShapeID="_x0000_i1025" DrawAspect="Content" ObjectID="_1740404179" r:id="rId2"/>
            </w:object>
          </w:r>
        </w:p>
      </w:tc>
      <w:tc>
        <w:tcPr>
          <w:tcW w:w="6432" w:type="dxa"/>
          <w:tcBorders>
            <w:top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244473F8" w14:textId="77777777" w:rsidR="00FA18F8" w:rsidRDefault="00D47F11" w:rsidP="00FA18F8">
          <w:pPr>
            <w:keepNext/>
            <w:tabs>
              <w:tab w:val="left" w:pos="708"/>
            </w:tabs>
            <w:spacing w:after="0" w:line="240" w:lineRule="auto"/>
            <w:jc w:val="both"/>
            <w:outlineLvl w:val="0"/>
            <w:rPr>
              <w:rFonts w:ascii="Century" w:eastAsia="Arial Unicode MS" w:hAnsi="Century" w:cs="Arial"/>
              <w:b/>
              <w:iCs/>
              <w:sz w:val="28"/>
              <w:szCs w:val="34"/>
            </w:rPr>
          </w:pPr>
          <w:r>
            <w:rPr>
              <w:rFonts w:ascii="Century" w:eastAsia="Arial Unicode MS" w:hAnsi="Century" w:cs="Arial"/>
              <w:b/>
              <w:iCs/>
              <w:sz w:val="28"/>
              <w:szCs w:val="34"/>
            </w:rPr>
            <w:t xml:space="preserve">   </w:t>
          </w:r>
        </w:p>
        <w:p w14:paraId="7121B61A" w14:textId="77777777" w:rsidR="00FA18F8" w:rsidRPr="000124BE" w:rsidRDefault="00D47F11" w:rsidP="00FA18F8">
          <w:pPr>
            <w:keepNext/>
            <w:tabs>
              <w:tab w:val="left" w:pos="708"/>
            </w:tabs>
            <w:spacing w:after="0" w:line="240" w:lineRule="auto"/>
            <w:jc w:val="both"/>
            <w:outlineLvl w:val="0"/>
            <w:rPr>
              <w:rFonts w:ascii="Century" w:eastAsia="Arial Unicode MS" w:hAnsi="Century" w:cs="Arial"/>
              <w:b/>
              <w:iCs/>
              <w:sz w:val="28"/>
              <w:szCs w:val="34"/>
            </w:rPr>
          </w:pPr>
          <w:r>
            <w:rPr>
              <w:rFonts w:ascii="Century" w:eastAsia="Arial Unicode MS" w:hAnsi="Century" w:cs="Arial"/>
              <w:b/>
              <w:iCs/>
              <w:sz w:val="28"/>
              <w:szCs w:val="34"/>
            </w:rPr>
            <w:t xml:space="preserve">   </w:t>
          </w:r>
          <w:r w:rsidRPr="000124BE">
            <w:rPr>
              <w:rFonts w:ascii="Century" w:eastAsia="Arial Unicode MS" w:hAnsi="Century" w:cs="Arial"/>
              <w:b/>
              <w:iCs/>
              <w:sz w:val="28"/>
              <w:szCs w:val="34"/>
            </w:rPr>
            <w:t>PREFEITURA MUNICIPAL DE JACUÍ</w:t>
          </w:r>
        </w:p>
        <w:p w14:paraId="3553E873" w14:textId="77777777" w:rsidR="00FA18F8" w:rsidRPr="00EF03CC" w:rsidRDefault="00D47F11" w:rsidP="00FA18F8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Cs/>
              <w:iCs/>
              <w:sz w:val="18"/>
              <w:szCs w:val="18"/>
            </w:rPr>
          </w:pPr>
          <w:r w:rsidRPr="00EF03CC">
            <w:rPr>
              <w:rFonts w:ascii="Century" w:eastAsia="Arial Unicode MS" w:hAnsi="Century" w:cs="Arial"/>
              <w:iCs/>
              <w:sz w:val="18"/>
              <w:szCs w:val="18"/>
            </w:rPr>
            <w:t>ESTADO DE MINAS GERAIS</w:t>
          </w:r>
        </w:p>
        <w:p w14:paraId="6F0957EB" w14:textId="77777777" w:rsidR="00FA18F8" w:rsidRDefault="00D47F11" w:rsidP="00FA18F8">
          <w:pPr>
            <w:spacing w:after="0" w:line="240" w:lineRule="auto"/>
            <w:jc w:val="center"/>
            <w:rPr>
              <w:rFonts w:ascii="Century" w:hAnsi="Century"/>
              <w:sz w:val="16"/>
              <w:szCs w:val="16"/>
            </w:rPr>
          </w:pPr>
          <w:r w:rsidRPr="0003352F">
            <w:rPr>
              <w:rFonts w:ascii="Century" w:hAnsi="Century"/>
              <w:sz w:val="16"/>
              <w:szCs w:val="16"/>
            </w:rPr>
            <w:t>“JACUÍ A MÃE DO SUDOESTE MINEIRO”</w:t>
          </w:r>
        </w:p>
        <w:p w14:paraId="547ED1E6" w14:textId="77777777" w:rsidR="00FA18F8" w:rsidRPr="0003352F" w:rsidRDefault="00927377" w:rsidP="00FA18F8">
          <w:pPr>
            <w:spacing w:after="0" w:line="240" w:lineRule="auto"/>
            <w:jc w:val="center"/>
            <w:rPr>
              <w:rFonts w:ascii="Century" w:hAnsi="Century"/>
              <w:sz w:val="16"/>
              <w:szCs w:val="16"/>
            </w:rPr>
          </w:pPr>
        </w:p>
        <w:p w14:paraId="20474464" w14:textId="77777777" w:rsidR="00FA18F8" w:rsidRPr="00C77646" w:rsidRDefault="00D47F11" w:rsidP="00FA18F8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    </w:t>
          </w:r>
        </w:p>
        <w:p w14:paraId="69177004" w14:textId="77777777" w:rsidR="00FA18F8" w:rsidRPr="00C170E3" w:rsidRDefault="00927377" w:rsidP="00FA18F8">
          <w:pPr>
            <w:spacing w:after="0" w:line="240" w:lineRule="auto"/>
            <w:jc w:val="center"/>
            <w:rPr>
              <w:rFonts w:ascii="Century" w:hAnsi="Century" w:cs="Arial"/>
              <w:sz w:val="18"/>
              <w:szCs w:val="20"/>
            </w:rPr>
          </w:pPr>
        </w:p>
        <w:p w14:paraId="4331326E" w14:textId="77777777" w:rsidR="00FA18F8" w:rsidRPr="006E40F7" w:rsidRDefault="00927377" w:rsidP="00FA18F8">
          <w:pPr>
            <w:spacing w:after="0" w:line="240" w:lineRule="auto"/>
            <w:jc w:val="center"/>
          </w:pPr>
        </w:p>
      </w:tc>
      <w:tc>
        <w:tcPr>
          <w:tcW w:w="2278" w:type="dxa"/>
          <w:tcBorders>
            <w:top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auto"/>
          <w:vAlign w:val="center"/>
          <w:hideMark/>
        </w:tcPr>
        <w:p w14:paraId="51686BCB" w14:textId="77777777" w:rsidR="00FA18F8" w:rsidRPr="006E40F7" w:rsidRDefault="00927377" w:rsidP="00FA18F8">
          <w:pPr>
            <w:snapToGrid w:val="0"/>
            <w:spacing w:after="0" w:line="240" w:lineRule="auto"/>
            <w:jc w:val="center"/>
          </w:pPr>
        </w:p>
      </w:tc>
    </w:tr>
  </w:tbl>
  <w:p w14:paraId="3EBDCD06" w14:textId="77777777" w:rsidR="00FA18F8" w:rsidRDefault="00927377" w:rsidP="00FA18F8">
    <w:pPr>
      <w:pStyle w:val="Cabealho"/>
      <w:pBdr>
        <w:bottom w:val="single" w:sz="12" w:space="1" w:color="auto"/>
      </w:pBdr>
      <w:jc w:val="center"/>
    </w:pPr>
  </w:p>
  <w:p w14:paraId="126F3C78" w14:textId="77777777" w:rsidR="00FA18F8" w:rsidRDefault="00927377" w:rsidP="00FA18F8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E10"/>
    <w:rsid w:val="000204F8"/>
    <w:rsid w:val="00121F1D"/>
    <w:rsid w:val="001B756B"/>
    <w:rsid w:val="002F2E8B"/>
    <w:rsid w:val="003A7C5E"/>
    <w:rsid w:val="00465E10"/>
    <w:rsid w:val="00524CE4"/>
    <w:rsid w:val="00545EFA"/>
    <w:rsid w:val="00623F0D"/>
    <w:rsid w:val="00651F39"/>
    <w:rsid w:val="006B7158"/>
    <w:rsid w:val="007F35A3"/>
    <w:rsid w:val="00895421"/>
    <w:rsid w:val="009110A5"/>
    <w:rsid w:val="009120EE"/>
    <w:rsid w:val="00927377"/>
    <w:rsid w:val="00936C1E"/>
    <w:rsid w:val="00983577"/>
    <w:rsid w:val="00A22789"/>
    <w:rsid w:val="00A23004"/>
    <w:rsid w:val="00A805EB"/>
    <w:rsid w:val="00B50770"/>
    <w:rsid w:val="00B9209C"/>
    <w:rsid w:val="00C67DF9"/>
    <w:rsid w:val="00D47F11"/>
    <w:rsid w:val="00DE3303"/>
    <w:rsid w:val="00DF3996"/>
    <w:rsid w:val="00E0004B"/>
    <w:rsid w:val="00E23786"/>
    <w:rsid w:val="00F359B6"/>
    <w:rsid w:val="00F96E16"/>
    <w:rsid w:val="00FE77C6"/>
    <w:rsid w:val="00FF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BDE2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E10"/>
  </w:style>
  <w:style w:type="paragraph" w:styleId="Ttulo1">
    <w:name w:val="heading 1"/>
    <w:basedOn w:val="Normal"/>
    <w:link w:val="Ttulo1Char"/>
    <w:uiPriority w:val="9"/>
    <w:qFormat/>
    <w:rsid w:val="00FE77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65E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5E10"/>
  </w:style>
  <w:style w:type="paragraph" w:styleId="Rodap">
    <w:name w:val="footer"/>
    <w:basedOn w:val="Normal"/>
    <w:link w:val="RodapChar"/>
    <w:uiPriority w:val="99"/>
    <w:unhideWhenUsed/>
    <w:rsid w:val="00465E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5E10"/>
  </w:style>
  <w:style w:type="paragraph" w:styleId="Corpodetexto">
    <w:name w:val="Body Text"/>
    <w:basedOn w:val="Normal"/>
    <w:link w:val="CorpodetextoChar"/>
    <w:uiPriority w:val="1"/>
    <w:qFormat/>
    <w:rsid w:val="00465E1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65E10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FE77C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FE77C6"/>
    <w:rPr>
      <w:color w:val="0000FF" w:themeColor="hyperlink"/>
      <w:u w:val="single"/>
    </w:rPr>
  </w:style>
  <w:style w:type="character" w:customStyle="1" w:styleId="markedcontent">
    <w:name w:val="markedcontent"/>
    <w:basedOn w:val="Fontepargpadro"/>
    <w:rsid w:val="00FE77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E10"/>
  </w:style>
  <w:style w:type="paragraph" w:styleId="Ttulo1">
    <w:name w:val="heading 1"/>
    <w:basedOn w:val="Normal"/>
    <w:link w:val="Ttulo1Char"/>
    <w:uiPriority w:val="9"/>
    <w:qFormat/>
    <w:rsid w:val="00FE77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65E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5E10"/>
  </w:style>
  <w:style w:type="paragraph" w:styleId="Rodap">
    <w:name w:val="footer"/>
    <w:basedOn w:val="Normal"/>
    <w:link w:val="RodapChar"/>
    <w:uiPriority w:val="99"/>
    <w:unhideWhenUsed/>
    <w:rsid w:val="00465E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5E10"/>
  </w:style>
  <w:style w:type="paragraph" w:styleId="Corpodetexto">
    <w:name w:val="Body Text"/>
    <w:basedOn w:val="Normal"/>
    <w:link w:val="CorpodetextoChar"/>
    <w:uiPriority w:val="1"/>
    <w:qFormat/>
    <w:rsid w:val="00465E1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65E10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FE77C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FE77C6"/>
    <w:rPr>
      <w:color w:val="0000FF" w:themeColor="hyperlink"/>
      <w:u w:val="single"/>
    </w:rPr>
  </w:style>
  <w:style w:type="character" w:customStyle="1" w:styleId="markedcontent">
    <w:name w:val="markedcontent"/>
    <w:basedOn w:val="Fontepargpadro"/>
    <w:rsid w:val="00FE7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6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852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PROCURADORIA</dc:creator>
  <cp:lastModifiedBy>MASTER</cp:lastModifiedBy>
  <cp:revision>2</cp:revision>
  <dcterms:created xsi:type="dcterms:W3CDTF">2023-03-15T19:50:00Z</dcterms:created>
  <dcterms:modified xsi:type="dcterms:W3CDTF">2023-03-15T19:50:00Z</dcterms:modified>
</cp:coreProperties>
</file>