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C28F2DE" w:rsidR="00D22642" w:rsidRPr="001C60D3" w:rsidRDefault="00D22642" w:rsidP="008C6A34">
      <w:pPr>
        <w:spacing w:line="360" w:lineRule="auto"/>
        <w:rPr>
          <w:sz w:val="22"/>
          <w:szCs w:val="22"/>
        </w:rPr>
      </w:pPr>
    </w:p>
    <w:p w14:paraId="77A2AA51" w14:textId="6C0879C2" w:rsidR="008E5E2F" w:rsidRDefault="008E5E2F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0AFFBFD2" w14:textId="46477750" w:rsidR="008E5E2F" w:rsidRDefault="003929C7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3929C7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6213AC13" wp14:editId="74979DA7">
            <wp:simplePos x="0" y="0"/>
            <wp:positionH relativeFrom="margin">
              <wp:posOffset>4672965</wp:posOffset>
            </wp:positionH>
            <wp:positionV relativeFrom="margin">
              <wp:posOffset>432435</wp:posOffset>
            </wp:positionV>
            <wp:extent cx="1524000" cy="5715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FE25BC" w14:textId="02E434D2" w:rsidR="00AD4B74" w:rsidRPr="008E5E2F" w:rsidRDefault="00041953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8E5E2F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3B5B37">
        <w:rPr>
          <w:rFonts w:ascii="Arial" w:hAnsi="Arial" w:cs="Arial"/>
          <w:b/>
          <w:sz w:val="24"/>
          <w:szCs w:val="24"/>
          <w:lang w:val="pt-BR"/>
        </w:rPr>
        <w:t>339</w:t>
      </w:r>
      <w:r w:rsidR="004E5FA6" w:rsidRPr="008E5E2F">
        <w:rPr>
          <w:rFonts w:ascii="Arial" w:hAnsi="Arial" w:cs="Arial"/>
          <w:b/>
          <w:sz w:val="24"/>
          <w:szCs w:val="24"/>
          <w:lang w:val="pt-BR"/>
        </w:rPr>
        <w:t>/</w:t>
      </w:r>
      <w:r w:rsidRPr="008E5E2F">
        <w:rPr>
          <w:rFonts w:ascii="Arial" w:hAnsi="Arial" w:cs="Arial"/>
          <w:b/>
          <w:sz w:val="24"/>
          <w:szCs w:val="24"/>
          <w:lang w:val="pt-BR"/>
        </w:rPr>
        <w:t>2025</w:t>
      </w:r>
      <w:r w:rsidRPr="008E5E2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1C60D3" w:rsidRPr="008E5E2F">
        <w:rPr>
          <w:rFonts w:ascii="Arial" w:hAnsi="Arial" w:cs="Arial"/>
          <w:noProof/>
          <w:sz w:val="24"/>
          <w:szCs w:val="24"/>
          <w:lang w:val="pt-BR"/>
        </w:rPr>
        <w:tab/>
      </w:r>
      <w:r w:rsidR="000E2236" w:rsidRPr="008E5E2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62D49F61" w14:textId="4B848860" w:rsidR="008E5E2F" w:rsidRDefault="00041953" w:rsidP="00290DDC">
      <w:pPr>
        <w:pStyle w:val="Corpodetexto"/>
        <w:tabs>
          <w:tab w:val="left" w:pos="6348"/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8E5E2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01D1883A" w14:textId="1A26F012" w:rsidR="00041953" w:rsidRPr="008E5E2F" w:rsidRDefault="00290DDC" w:rsidP="00290DDC">
      <w:pPr>
        <w:pStyle w:val="Corpodetexto"/>
        <w:tabs>
          <w:tab w:val="left" w:pos="6348"/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8E5E2F">
        <w:rPr>
          <w:rFonts w:ascii="Arial" w:hAnsi="Arial" w:cs="Arial"/>
          <w:noProof/>
          <w:sz w:val="24"/>
          <w:szCs w:val="24"/>
          <w:lang w:val="pt-BR"/>
        </w:rPr>
        <w:tab/>
      </w:r>
      <w:r w:rsidR="00041953" w:rsidRPr="008E5E2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3ED5C95" w14:textId="0996005E" w:rsidR="00041953" w:rsidRPr="008E5E2F" w:rsidRDefault="00041953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 w:rsidRPr="008E5E2F">
        <w:rPr>
          <w:rFonts w:ascii="Arial" w:hAnsi="Arial" w:cs="Arial"/>
          <w:b/>
          <w:sz w:val="24"/>
          <w:szCs w:val="24"/>
          <w:lang w:val="pt-BR"/>
        </w:rPr>
        <w:t>GABINETE VER</w:t>
      </w:r>
      <w:r w:rsidR="00195B2E" w:rsidRPr="008E5E2F">
        <w:rPr>
          <w:rFonts w:ascii="Arial" w:hAnsi="Arial" w:cs="Arial"/>
          <w:b/>
          <w:sz w:val="24"/>
          <w:szCs w:val="24"/>
          <w:lang w:val="pt-BR"/>
        </w:rPr>
        <w:t>E</w:t>
      </w:r>
      <w:r w:rsidRPr="008E5E2F">
        <w:rPr>
          <w:rFonts w:ascii="Arial" w:hAnsi="Arial" w:cs="Arial"/>
          <w:b/>
          <w:sz w:val="24"/>
          <w:szCs w:val="24"/>
          <w:lang w:val="pt-BR"/>
        </w:rPr>
        <w:t>ADOR</w:t>
      </w:r>
      <w:r w:rsidR="001127B0" w:rsidRPr="008E5E2F">
        <w:rPr>
          <w:rFonts w:ascii="Arial" w:hAnsi="Arial" w:cs="Arial"/>
          <w:b/>
          <w:sz w:val="24"/>
          <w:szCs w:val="24"/>
          <w:lang w:val="pt-BR"/>
        </w:rPr>
        <w:t xml:space="preserve"> PASTOR JULIO SPADA </w:t>
      </w:r>
      <w:r w:rsidR="00AD4B74" w:rsidRPr="008E5E2F">
        <w:rPr>
          <w:rFonts w:ascii="Arial" w:hAnsi="Arial" w:cs="Arial"/>
          <w:b/>
          <w:sz w:val="24"/>
          <w:szCs w:val="24"/>
          <w:lang w:val="pt-BR"/>
        </w:rPr>
        <w:tab/>
      </w:r>
      <w:r w:rsidR="00C51744" w:rsidRPr="008E5E2F">
        <w:rPr>
          <w:rFonts w:ascii="Arial" w:hAnsi="Arial" w:cs="Arial"/>
          <w:b/>
          <w:sz w:val="24"/>
          <w:szCs w:val="24"/>
          <w:lang w:val="pt-BR"/>
        </w:rPr>
        <w:tab/>
      </w:r>
    </w:p>
    <w:p w14:paraId="34057CBF" w14:textId="2FD8D606" w:rsidR="00041953" w:rsidRPr="008E5E2F" w:rsidRDefault="00041953" w:rsidP="0004195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8E5E2F">
        <w:rPr>
          <w:rFonts w:ascii="Arial" w:hAnsi="Arial" w:cs="Arial"/>
          <w:sz w:val="24"/>
          <w:szCs w:val="24"/>
          <w:lang w:val="pt-BR"/>
        </w:rPr>
        <w:t>Exmo</w:t>
      </w:r>
      <w:r w:rsidR="00F858B9" w:rsidRPr="008E5E2F">
        <w:rPr>
          <w:rFonts w:ascii="Arial" w:hAnsi="Arial" w:cs="Arial"/>
          <w:sz w:val="24"/>
          <w:szCs w:val="24"/>
          <w:lang w:val="pt-BR"/>
        </w:rPr>
        <w:t>. Sr. Cidney Barbiero Filho</w:t>
      </w:r>
    </w:p>
    <w:p w14:paraId="3ADCFE59" w14:textId="4B167306" w:rsidR="008E5E2F" w:rsidRPr="008E5E2F" w:rsidRDefault="00041953" w:rsidP="0004195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8E5E2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20DA566" w14:textId="708F0F18" w:rsidR="00F858B9" w:rsidRPr="008E5E2F" w:rsidRDefault="00041953" w:rsidP="00041953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8E5E2F">
        <w:rPr>
          <w:rFonts w:ascii="Arial" w:hAnsi="Arial" w:cs="Arial"/>
          <w:sz w:val="24"/>
          <w:szCs w:val="24"/>
          <w:lang w:val="pt-BR"/>
        </w:rPr>
        <w:t xml:space="preserve">Senhor Presidente, </w:t>
      </w:r>
    </w:p>
    <w:p w14:paraId="7663B215" w14:textId="37478D17" w:rsidR="00041953" w:rsidRDefault="00041953" w:rsidP="00041953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EFC7203" w14:textId="77777777" w:rsidR="008E5E2F" w:rsidRPr="008E5E2F" w:rsidRDefault="008E5E2F" w:rsidP="00041953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AA062CC" w14:textId="77777777" w:rsidR="008E5E2F" w:rsidRPr="008E5E2F" w:rsidRDefault="00974DE6" w:rsidP="008E5E2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</w:rPr>
      </w:pPr>
      <w:r w:rsidRPr="008E5E2F">
        <w:rPr>
          <w:rFonts w:ascii="Arial" w:hAnsi="Arial" w:cs="Arial"/>
        </w:rPr>
        <w:t>O vereador</w:t>
      </w:r>
      <w:r w:rsidR="00041953" w:rsidRPr="008E5E2F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041953" w:rsidRPr="008E5E2F">
        <w:rPr>
          <w:rFonts w:ascii="Arial" w:hAnsi="Arial" w:cs="Arial"/>
          <w:b/>
          <w:u w:val="single"/>
        </w:rPr>
        <w:t>REQUERER,</w:t>
      </w:r>
      <w:r w:rsidR="00041953" w:rsidRPr="008E5E2F">
        <w:rPr>
          <w:rFonts w:ascii="Arial" w:hAnsi="Arial" w:cs="Arial"/>
        </w:rPr>
        <w:t xml:space="preserve"> após ouvido o plenário, </w:t>
      </w:r>
      <w:r w:rsidR="00631F10" w:rsidRPr="008E5E2F">
        <w:rPr>
          <w:rFonts w:ascii="Arial" w:hAnsi="Arial" w:cs="Arial"/>
        </w:rPr>
        <w:t xml:space="preserve">seja expedido ofício ao Executivo Municipal, </w:t>
      </w:r>
      <w:r w:rsidR="008E5E2F" w:rsidRPr="008E5E2F">
        <w:rPr>
          <w:rFonts w:ascii="Arial" w:hAnsi="Arial" w:cs="Arial"/>
        </w:rPr>
        <w:t xml:space="preserve">por intermédio junto </w:t>
      </w:r>
      <w:r w:rsidR="008E5E2F" w:rsidRPr="008E5E2F">
        <w:rPr>
          <w:rFonts w:ascii="Arial" w:hAnsi="Arial" w:cs="Arial"/>
          <w:b/>
          <w:bCs/>
        </w:rPr>
        <w:t>à Procuradoria-Geral do Município, as seguintes informações:</w:t>
      </w:r>
    </w:p>
    <w:p w14:paraId="6082314A" w14:textId="72B9FFDA" w:rsidR="008E5E2F" w:rsidRPr="008E5E2F" w:rsidRDefault="008E5E2F" w:rsidP="008E5E2F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8E5E2F">
        <w:rPr>
          <w:rFonts w:ascii="Arial" w:hAnsi="Arial" w:cs="Arial"/>
          <w:b/>
          <w:bCs/>
        </w:rPr>
        <w:t>A relação integral dos débitos decorrentes de precatórios judiciais inscritos até 2 de abril de 2025</w:t>
      </w:r>
      <w:r w:rsidRPr="008E5E2F">
        <w:rPr>
          <w:rFonts w:ascii="Arial" w:hAnsi="Arial" w:cs="Arial"/>
        </w:rPr>
        <w:t>, a serem incluídos na proposta orçamentária de 2026, conforme estabelece a Emenda Constitucional nº 114/2021 e o artigo 100 da Constituição Federal.</w:t>
      </w:r>
    </w:p>
    <w:p w14:paraId="7DA9BB9F" w14:textId="77777777" w:rsidR="008E5E2F" w:rsidRPr="008E5E2F" w:rsidRDefault="008E5E2F" w:rsidP="008E5E2F">
      <w:pPr>
        <w:numPr>
          <w:ilvl w:val="0"/>
          <w:numId w:val="3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b/>
          <w:bCs/>
          <w:sz w:val="24"/>
          <w:szCs w:val="24"/>
          <w:lang w:eastAsia="pt-BR"/>
        </w:rPr>
        <w:t>O detalhamento individualizado de cada precatório</w:t>
      </w:r>
      <w:r w:rsidRPr="008E5E2F">
        <w:rPr>
          <w:rFonts w:ascii="Arial" w:hAnsi="Arial" w:cs="Arial"/>
          <w:sz w:val="24"/>
          <w:szCs w:val="24"/>
          <w:lang w:eastAsia="pt-BR"/>
        </w:rPr>
        <w:t>, contendo obrigatoriamente os seguintes dados:</w:t>
      </w:r>
    </w:p>
    <w:p w14:paraId="738FB77F" w14:textId="77777777" w:rsidR="008E5E2F" w:rsidRPr="008E5E2F" w:rsidRDefault="008E5E2F" w:rsidP="008E5E2F">
      <w:pPr>
        <w:suppressAutoHyphens w:val="0"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sz w:val="24"/>
          <w:szCs w:val="24"/>
          <w:lang w:eastAsia="pt-BR"/>
        </w:rPr>
        <w:t>I – Número e data do ajuizamento da ação originária;</w:t>
      </w:r>
    </w:p>
    <w:p w14:paraId="6B7F8356" w14:textId="77777777" w:rsidR="008E5E2F" w:rsidRPr="008E5E2F" w:rsidRDefault="008E5E2F" w:rsidP="008E5E2F">
      <w:pPr>
        <w:suppressAutoHyphens w:val="0"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sz w:val="24"/>
          <w:szCs w:val="24"/>
          <w:lang w:eastAsia="pt-BR"/>
        </w:rPr>
        <w:t>II – Número do precatório;</w:t>
      </w:r>
    </w:p>
    <w:p w14:paraId="15DE725B" w14:textId="77777777" w:rsidR="008E5E2F" w:rsidRPr="008E5E2F" w:rsidRDefault="008E5E2F" w:rsidP="008E5E2F">
      <w:pPr>
        <w:suppressAutoHyphens w:val="0"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sz w:val="24"/>
          <w:szCs w:val="24"/>
          <w:lang w:eastAsia="pt-BR"/>
        </w:rPr>
        <w:t>III – Tipo da causa julgada (de acordo com a origem da despesa);</w:t>
      </w:r>
    </w:p>
    <w:p w14:paraId="11D5C722" w14:textId="77777777" w:rsidR="008E5E2F" w:rsidRPr="008E5E2F" w:rsidRDefault="008E5E2F" w:rsidP="008E5E2F">
      <w:pPr>
        <w:suppressAutoHyphens w:val="0"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sz w:val="24"/>
          <w:szCs w:val="24"/>
          <w:lang w:eastAsia="pt-BR"/>
        </w:rPr>
        <w:t>IV – Enquadramento (alimentar ou não-alimentar);</w:t>
      </w:r>
    </w:p>
    <w:p w14:paraId="51450E0F" w14:textId="77777777" w:rsidR="008E5E2F" w:rsidRPr="008E5E2F" w:rsidRDefault="008E5E2F" w:rsidP="008E5E2F">
      <w:pPr>
        <w:suppressAutoHyphens w:val="0"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sz w:val="24"/>
          <w:szCs w:val="24"/>
          <w:lang w:eastAsia="pt-BR"/>
        </w:rPr>
        <w:t>V – Data da autuação do precatório;</w:t>
      </w:r>
    </w:p>
    <w:p w14:paraId="613943D1" w14:textId="77777777" w:rsidR="008E5E2F" w:rsidRPr="008E5E2F" w:rsidRDefault="008E5E2F" w:rsidP="008E5E2F">
      <w:pPr>
        <w:suppressAutoHyphens w:val="0"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sz w:val="24"/>
          <w:szCs w:val="24"/>
          <w:lang w:eastAsia="pt-BR"/>
        </w:rPr>
        <w:t>VI – Nome do beneficiário;</w:t>
      </w:r>
    </w:p>
    <w:p w14:paraId="6CEB981E" w14:textId="77777777" w:rsidR="008E5E2F" w:rsidRPr="008E5E2F" w:rsidRDefault="008E5E2F" w:rsidP="008E5E2F">
      <w:pPr>
        <w:suppressAutoHyphens w:val="0"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sz w:val="24"/>
          <w:szCs w:val="24"/>
          <w:lang w:eastAsia="pt-BR"/>
        </w:rPr>
        <w:t>VII – Valor do precatório a ser pago;</w:t>
      </w:r>
    </w:p>
    <w:p w14:paraId="2537A605" w14:textId="77777777" w:rsidR="008E5E2F" w:rsidRPr="008E5E2F" w:rsidRDefault="008E5E2F" w:rsidP="008E5E2F">
      <w:pPr>
        <w:suppressAutoHyphens w:val="0"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sz w:val="24"/>
          <w:szCs w:val="24"/>
          <w:lang w:eastAsia="pt-BR"/>
        </w:rPr>
        <w:t>VIII – Data do trânsito em julgado;</w:t>
      </w:r>
    </w:p>
    <w:p w14:paraId="18A94CF6" w14:textId="5C955191" w:rsidR="00AD4B74" w:rsidRDefault="008E5E2F" w:rsidP="008E5E2F">
      <w:pPr>
        <w:suppressAutoHyphens w:val="0"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sz w:val="24"/>
          <w:szCs w:val="24"/>
          <w:lang w:eastAsia="pt-BR"/>
        </w:rPr>
        <w:t>IX – Vara ou comarca de origem.</w:t>
      </w:r>
    </w:p>
    <w:p w14:paraId="67670077" w14:textId="7589B86F" w:rsidR="008E5E2F" w:rsidRDefault="008E5E2F" w:rsidP="008E5E2F">
      <w:pPr>
        <w:suppressAutoHyphens w:val="0"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F75670C" w14:textId="15FF006B" w:rsidR="008E5E2F" w:rsidRDefault="008E5E2F" w:rsidP="008E5E2F">
      <w:pPr>
        <w:suppressAutoHyphens w:val="0"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2BFC02A" w14:textId="413C0D69" w:rsidR="008E5E2F" w:rsidRDefault="008E5E2F" w:rsidP="008E5E2F">
      <w:pPr>
        <w:suppressAutoHyphens w:val="0"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7DB3C41" w14:textId="70A34B8C" w:rsidR="008E5E2F" w:rsidRDefault="008E5E2F" w:rsidP="008E5E2F">
      <w:pPr>
        <w:suppressAutoHyphens w:val="0"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3963411" w14:textId="745853E7" w:rsidR="008E5E2F" w:rsidRDefault="008E5E2F" w:rsidP="008E5E2F">
      <w:pPr>
        <w:suppressAutoHyphens w:val="0"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B97BC0D" w14:textId="071637BC" w:rsidR="008E5E2F" w:rsidRDefault="008E5E2F" w:rsidP="008E5E2F">
      <w:pPr>
        <w:suppressAutoHyphens w:val="0"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214D68B" w14:textId="77777777" w:rsidR="008E5E2F" w:rsidRPr="008E5E2F" w:rsidRDefault="008E5E2F" w:rsidP="008E5E2F">
      <w:pPr>
        <w:suppressAutoHyphens w:val="0"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A034B2F" w14:textId="247791F3" w:rsidR="008E5E2F" w:rsidRPr="008E5E2F" w:rsidRDefault="00041953" w:rsidP="008E5E2F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8E5E2F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</w:t>
      </w:r>
      <w:r w:rsidR="008E5E2F" w:rsidRPr="008E5E2F">
        <w:rPr>
          <w:rFonts w:ascii="Arial" w:hAnsi="Arial" w:cs="Arial"/>
          <w:b/>
          <w:bCs/>
          <w:sz w:val="24"/>
          <w:szCs w:val="24"/>
          <w:u w:val="single"/>
          <w:lang w:val="pt-BR"/>
        </w:rPr>
        <w:t>A</w:t>
      </w:r>
    </w:p>
    <w:p w14:paraId="663F0DC8" w14:textId="77777777" w:rsidR="008E5E2F" w:rsidRDefault="008E5E2F" w:rsidP="008E5E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0866140" w14:textId="7B682ACE" w:rsidR="008E5E2F" w:rsidRPr="008E5E2F" w:rsidRDefault="008E5E2F" w:rsidP="008E5E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sz w:val="24"/>
          <w:szCs w:val="24"/>
          <w:lang w:eastAsia="pt-BR"/>
        </w:rPr>
        <w:t>O presente requerimento tem por finalidade assegurar o devido acompanhamento da execução orçamentária do Município, notadamente no que se refere ao cumprimento do disposto no artigo 100 da Constituição Federal, regulamentado pela Emenda Constitucional nº 114/2021, que trata do pagamento dos precatórios judiciais.</w:t>
      </w:r>
    </w:p>
    <w:p w14:paraId="5E4DA88B" w14:textId="04999DEE" w:rsidR="008E5E2F" w:rsidRPr="008E5E2F" w:rsidRDefault="008E5E2F" w:rsidP="008E5E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sz w:val="24"/>
          <w:szCs w:val="24"/>
          <w:lang w:eastAsia="pt-BR"/>
        </w:rPr>
        <w:t>Nos termos do artigo 12 da Lei de Diretrizes Orçamentárias (LDO) de Francisco Beltrão para o exercício de 202</w:t>
      </w:r>
      <w:r w:rsidR="00156A59">
        <w:rPr>
          <w:rFonts w:ascii="Arial" w:hAnsi="Arial" w:cs="Arial"/>
          <w:sz w:val="24"/>
          <w:szCs w:val="24"/>
          <w:lang w:eastAsia="pt-BR"/>
        </w:rPr>
        <w:t>6</w:t>
      </w:r>
      <w:r w:rsidRPr="008E5E2F">
        <w:rPr>
          <w:rFonts w:ascii="Arial" w:hAnsi="Arial" w:cs="Arial"/>
          <w:sz w:val="24"/>
          <w:szCs w:val="24"/>
          <w:lang w:eastAsia="pt-BR"/>
        </w:rPr>
        <w:t>, cabe à Procuradoria-Geral do Município encaminhar à Secretaria Municipal de Planejamento, até o dia 30 de julho do corrente ano, a relação atualizada dos precatórios judiciais inscritos até 2 de abril de 2025, com vistas à devida previsão orçamentária na proposta de lei orçamentária anual para 2026.</w:t>
      </w:r>
    </w:p>
    <w:p w14:paraId="6447C398" w14:textId="77777777" w:rsidR="008E5E2F" w:rsidRPr="008E5E2F" w:rsidRDefault="008E5E2F" w:rsidP="008E5E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sz w:val="24"/>
          <w:szCs w:val="24"/>
          <w:lang w:eastAsia="pt-BR"/>
        </w:rPr>
        <w:t xml:space="preserve">A solicitação das informações previstas no §1º do referido artigo visa garantir a </w:t>
      </w:r>
      <w:r w:rsidRPr="008E5E2F">
        <w:rPr>
          <w:rFonts w:ascii="Arial" w:hAnsi="Arial" w:cs="Arial"/>
          <w:b/>
          <w:bCs/>
          <w:sz w:val="24"/>
          <w:szCs w:val="24"/>
          <w:lang w:eastAsia="pt-BR"/>
        </w:rPr>
        <w:t>transparência, o controle e a fiscalização preventiva dos passivos judiciais do Município</w:t>
      </w:r>
      <w:r w:rsidRPr="008E5E2F">
        <w:rPr>
          <w:rFonts w:ascii="Arial" w:hAnsi="Arial" w:cs="Arial"/>
          <w:sz w:val="24"/>
          <w:szCs w:val="24"/>
          <w:lang w:eastAsia="pt-BR"/>
        </w:rPr>
        <w:t>, resguardando a legalidade do planejamento orçamentário e evitando omissões que possam comprometer o equilíbrio fiscal e a responsabilidade na gestão pública.</w:t>
      </w:r>
    </w:p>
    <w:p w14:paraId="30279C06" w14:textId="77777777" w:rsidR="008E5E2F" w:rsidRPr="008E5E2F" w:rsidRDefault="008E5E2F" w:rsidP="008E5E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sz w:val="24"/>
          <w:szCs w:val="24"/>
          <w:lang w:eastAsia="pt-BR"/>
        </w:rPr>
        <w:t>Ademais, trata-se de uma ação coerente com as competências fiscalizatórias conferidas ao Poder Legislativo, que deve zelar pelo cumprimento das normas legais e constitucionais na elaboração e execução do orçamento público municipal.</w:t>
      </w:r>
    </w:p>
    <w:p w14:paraId="09DE739B" w14:textId="45AEC1F1" w:rsidR="008E5E2F" w:rsidRDefault="008E5E2F" w:rsidP="008E5E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sz w:val="24"/>
          <w:szCs w:val="24"/>
          <w:lang w:eastAsia="pt-BR"/>
        </w:rPr>
        <w:t>Diante disso, a apresentação e aprovação deste requerimento tornam-se imprescindíveis para que esta Casa de Leis possa exercer seu papel institucional de controle e fiscalização, acompanhando a correta destinação de recursos públicos para o pagamento de precatórios e assegurando a integridade do planejamento orçamentário municipal.</w:t>
      </w:r>
    </w:p>
    <w:p w14:paraId="5C53271F" w14:textId="7D10B1AA" w:rsidR="008E5E2F" w:rsidRDefault="008E5E2F" w:rsidP="008E5E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47CCC0F" w14:textId="42AD1452" w:rsidR="008E5E2F" w:rsidRDefault="008E5E2F" w:rsidP="008E5E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4F16276" w14:textId="3B5B0616" w:rsidR="008E5E2F" w:rsidRDefault="008E5E2F" w:rsidP="008E5E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E053CD4" w14:textId="19FB6BC2" w:rsidR="008E5E2F" w:rsidRDefault="008E5E2F" w:rsidP="008E5E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D61A3AD" w14:textId="05D11884" w:rsidR="008E5E2F" w:rsidRDefault="008E5E2F" w:rsidP="008E5E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1A62C50" w14:textId="77777777" w:rsidR="008E5E2F" w:rsidRPr="008E5E2F" w:rsidRDefault="008E5E2F" w:rsidP="008E5E2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1D06E7F" w14:textId="35D1A7BC" w:rsidR="00041953" w:rsidRPr="008E5E2F" w:rsidRDefault="00041953" w:rsidP="001C60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2E77D6" w:rsidRPr="008E5E2F">
        <w:rPr>
          <w:rFonts w:ascii="Arial" w:hAnsi="Arial" w:cs="Arial"/>
          <w:sz w:val="24"/>
          <w:szCs w:val="24"/>
        </w:rPr>
        <w:t xml:space="preserve"> </w:t>
      </w:r>
      <w:r w:rsidR="008E5E2F">
        <w:rPr>
          <w:rFonts w:ascii="Arial" w:hAnsi="Arial" w:cs="Arial"/>
          <w:sz w:val="24"/>
          <w:szCs w:val="24"/>
        </w:rPr>
        <w:t>10 de julho</w:t>
      </w:r>
      <w:r w:rsidRPr="008E5E2F">
        <w:rPr>
          <w:rFonts w:ascii="Arial" w:hAnsi="Arial" w:cs="Arial"/>
          <w:sz w:val="24"/>
          <w:szCs w:val="24"/>
        </w:rPr>
        <w:t xml:space="preserve"> de 2025.</w:t>
      </w:r>
    </w:p>
    <w:p w14:paraId="542BBE89" w14:textId="77777777" w:rsidR="00041953" w:rsidRPr="008E5E2F" w:rsidRDefault="00041953" w:rsidP="00041953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D397F66" w14:textId="77777777" w:rsidR="00041953" w:rsidRPr="008E5E2F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6B2A527" w14:textId="3EAC3601" w:rsidR="00C31DE4" w:rsidRPr="008E5E2F" w:rsidRDefault="001127B0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E5E2F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JULIO CESAR SPADA </w:t>
      </w:r>
    </w:p>
    <w:p w14:paraId="6FA09C54" w14:textId="4EE81795" w:rsidR="001127B0" w:rsidRPr="008E5E2F" w:rsidRDefault="001127B0" w:rsidP="001C60D3">
      <w:pPr>
        <w:pStyle w:val="Corpodetexto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8E5E2F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 </w:t>
      </w:r>
    </w:p>
    <w:sectPr w:rsidR="001127B0" w:rsidRPr="008E5E2F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B5B3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B5B3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3B5B37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B5B3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670922"/>
    <w:multiLevelType w:val="multilevel"/>
    <w:tmpl w:val="1D56C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6C2D63"/>
    <w:multiLevelType w:val="multilevel"/>
    <w:tmpl w:val="B7B41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74A25"/>
    <w:rsid w:val="00086FA7"/>
    <w:rsid w:val="00097D2E"/>
    <w:rsid w:val="000E2236"/>
    <w:rsid w:val="000F1FFD"/>
    <w:rsid w:val="00103F2B"/>
    <w:rsid w:val="001127B0"/>
    <w:rsid w:val="00156A59"/>
    <w:rsid w:val="00195B2E"/>
    <w:rsid w:val="001C60D3"/>
    <w:rsid w:val="002608E7"/>
    <w:rsid w:val="00290DDC"/>
    <w:rsid w:val="002C7C6A"/>
    <w:rsid w:val="002E77D6"/>
    <w:rsid w:val="00305A74"/>
    <w:rsid w:val="00305BF2"/>
    <w:rsid w:val="00334C27"/>
    <w:rsid w:val="00337B82"/>
    <w:rsid w:val="003929C7"/>
    <w:rsid w:val="003B5B37"/>
    <w:rsid w:val="004240D3"/>
    <w:rsid w:val="004364FB"/>
    <w:rsid w:val="00457D0C"/>
    <w:rsid w:val="0048158E"/>
    <w:rsid w:val="004A045F"/>
    <w:rsid w:val="004E5FA6"/>
    <w:rsid w:val="00531724"/>
    <w:rsid w:val="005E4B6D"/>
    <w:rsid w:val="00631F10"/>
    <w:rsid w:val="006D69DC"/>
    <w:rsid w:val="00744EE3"/>
    <w:rsid w:val="007F2A69"/>
    <w:rsid w:val="008C6A34"/>
    <w:rsid w:val="008E0944"/>
    <w:rsid w:val="008E5E2F"/>
    <w:rsid w:val="009326C8"/>
    <w:rsid w:val="00974DE6"/>
    <w:rsid w:val="00A812BE"/>
    <w:rsid w:val="00AD4B74"/>
    <w:rsid w:val="00B05F6D"/>
    <w:rsid w:val="00BD58E0"/>
    <w:rsid w:val="00BF3944"/>
    <w:rsid w:val="00C31DE4"/>
    <w:rsid w:val="00C51744"/>
    <w:rsid w:val="00C56C5D"/>
    <w:rsid w:val="00C80031"/>
    <w:rsid w:val="00CD11F0"/>
    <w:rsid w:val="00D22642"/>
    <w:rsid w:val="00D34194"/>
    <w:rsid w:val="00D504A8"/>
    <w:rsid w:val="00D95FF6"/>
    <w:rsid w:val="00E373E8"/>
    <w:rsid w:val="00F03D6B"/>
    <w:rsid w:val="00F8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3">
    <w:name w:val="heading 3"/>
    <w:basedOn w:val="Normal"/>
    <w:link w:val="Ttulo3Char"/>
    <w:uiPriority w:val="9"/>
    <w:qFormat/>
    <w:rsid w:val="008E5E2F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8E5E2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456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5</cp:revision>
  <cp:lastPrinted>2025-05-21T13:04:00Z</cp:lastPrinted>
  <dcterms:created xsi:type="dcterms:W3CDTF">2025-07-10T11:19:00Z</dcterms:created>
  <dcterms:modified xsi:type="dcterms:W3CDTF">2025-07-14T13:20:00Z</dcterms:modified>
</cp:coreProperties>
</file>