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FEDERATIVA DO BRASIL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ESTADO DO RIO DE JANEIRO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MUNICÍPIO DE PATY DO ALFERES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LEI </w:t>
      </w:r>
      <w:proofErr w:type="gramStart"/>
      <w:r w:rsidRPr="000B6920">
        <w:rPr>
          <w:rFonts w:ascii="Courier New" w:hAnsi="Courier New" w:cs="Courier New"/>
        </w:rPr>
        <w:t>n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 123</w:t>
      </w:r>
      <w:proofErr w:type="gramEnd"/>
      <w:r w:rsidRPr="000B6920">
        <w:rPr>
          <w:rFonts w:ascii="Courier New" w:hAnsi="Courier New" w:cs="Courier New"/>
        </w:rPr>
        <w:t xml:space="preserve"> de 17 de setembro de 1991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374403" w:rsidP="000B6920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B6920" w:rsidRPr="000B6920">
        <w:rPr>
          <w:rFonts w:ascii="Courier New" w:hAnsi="Courier New" w:cs="Courier New"/>
        </w:rPr>
        <w:t>Cria o Programa Especial de Apoio e Recuperação Social e autoriza o Poder Executivo a contratar 02 profissionais da área de Saúde e Desenvolvimento Social.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374403" w:rsidP="000B6920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B6920" w:rsidRPr="000B6920">
        <w:rPr>
          <w:rFonts w:ascii="Courier New" w:hAnsi="Courier New" w:cs="Courier New"/>
        </w:rPr>
        <w:t>A CÂMARA MUNICIPAL DE PATY DO ALFERES decreta e eu sanciono e promulgo a seguinte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L E I: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1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Fica criado o PROGRAMA ESPECIAL DE APOIO E RECUPERAÇÃO SOCIAL que será administrado pela Secretaria Municipal de Saúde e Desenvolvimento Social com apoio e supervisão do Serviço Social do Gabinete do Prefeito.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2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O programa de que trata o artigo primeiro da presente Lei tem como objetivo garantir aos munícipes portadores de deficiência, um tratamento associado da psicologia e das artes possibilitando a habilitação, reabilitação e integração social com promoção de uma assistência humanizada de saúde.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3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Para a implantação do Programa, fica o Poder Executivo autorizado a contratar, na forma do disposto no artigo 1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da Lei n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13 de 05 de maio de 1989, os profissionais constantes do Anexo Único da presente Lei, para exercerem as atividades necessárias para execução do Programa.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Parágrafo único - A remuneração dos profissionais mencionados no caput deste artigo será o valor atribuído ao Cargo de Médico constante de Tabela Municipal, na forma da Lei.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4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O Programa terá a duração a contar da data de publicação da presente Lei até 31 de dezembro de 1992, prazo máximo que poderão ter vigência os contratos referidos no artigo 3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>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5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O Programa Especial criado compreende as atividades na área de saúde e desenvolvimento social.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6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As despesas decorrentes da execução da presente Lei, correrão à conta de dotação orçamentária própria, suplementando-se se necessário.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Art. 7</w:t>
      </w:r>
      <w:r w:rsidR="00374403">
        <w:rPr>
          <w:rFonts w:ascii="Courier New" w:hAnsi="Courier New" w:cs="Courier New"/>
        </w:rPr>
        <w:t>º</w:t>
      </w:r>
      <w:r w:rsidRPr="000B6920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Paty do Alferes, 17 de setembro de 1991.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374403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0B6920">
        <w:rPr>
          <w:rFonts w:ascii="Courier New" w:hAnsi="Courier New" w:cs="Courier New"/>
        </w:rPr>
        <w:t>Eurico Pinheiro Bernardes Júnior</w:t>
      </w:r>
    </w:p>
    <w:p w:rsidR="000B6920" w:rsidRPr="000B6920" w:rsidRDefault="000B6920" w:rsidP="00374403">
      <w:pPr>
        <w:pStyle w:val="TextosemFormatao"/>
        <w:jc w:val="center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-Prefeito Municipal</w:t>
      </w:r>
      <w:bookmarkEnd w:id="0"/>
      <w:r w:rsidRPr="000B6920">
        <w:rPr>
          <w:rFonts w:ascii="Courier New" w:hAnsi="Courier New" w:cs="Courier New"/>
        </w:rPr>
        <w:t>-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ANEXO ÚNICO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PROGRAMA ESPECIAL DE APOIO E RECUPERAÇÃO SOCIAL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>Profissionais para Implantação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            01 Psicólogo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  <w:r w:rsidRPr="000B6920">
        <w:rPr>
          <w:rFonts w:ascii="Courier New" w:hAnsi="Courier New" w:cs="Courier New"/>
        </w:rPr>
        <w:t xml:space="preserve">                 01 Artista Plástico</w:t>
      </w:r>
    </w:p>
    <w:p w:rsidR="000B6920" w:rsidRPr="000B6920" w:rsidRDefault="000B6920" w:rsidP="000B6920">
      <w:pPr>
        <w:pStyle w:val="TextosemFormatao"/>
        <w:rPr>
          <w:rFonts w:ascii="Courier New" w:hAnsi="Courier New" w:cs="Courier New"/>
        </w:rPr>
      </w:pPr>
    </w:p>
    <w:sectPr w:rsidR="000B6920" w:rsidRPr="000B6920" w:rsidSect="0036320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5E2"/>
    <w:rsid w:val="000B6920"/>
    <w:rsid w:val="00374403"/>
    <w:rsid w:val="0063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17AC"/>
  <w15:chartTrackingRefBased/>
  <w15:docId w15:val="{B3E7E188-C99A-455A-B0A9-D68FADB8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36320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6320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2025-06-03T18:47:00Z</dcterms:created>
  <dcterms:modified xsi:type="dcterms:W3CDTF">2025-06-03T18:47:00Z</dcterms:modified>
</cp:coreProperties>
</file>