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E163C8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150B3344" w14:textId="4AC6FB22" w:rsidR="00584EBC" w:rsidRDefault="00584EBC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6F38CB">
        <w:rPr>
          <w:rFonts w:asciiTheme="majorHAnsi" w:hAnsiTheme="majorHAnsi"/>
          <w:b/>
          <w:bCs/>
          <w:sz w:val="28"/>
          <w:szCs w:val="28"/>
        </w:rPr>
        <w:t xml:space="preserve">COMISSÃO DE </w:t>
      </w:r>
      <w:r w:rsidR="00AB0E14">
        <w:rPr>
          <w:rFonts w:asciiTheme="majorHAnsi" w:hAnsiTheme="majorHAnsi"/>
          <w:b/>
          <w:bCs/>
          <w:sz w:val="28"/>
          <w:szCs w:val="28"/>
        </w:rPr>
        <w:t>FINANÇAS E ORÇAMENTO</w:t>
      </w:r>
      <w:r w:rsidR="006C7C66">
        <w:rPr>
          <w:rFonts w:asciiTheme="majorHAnsi" w:hAnsiTheme="majorHAnsi"/>
          <w:b/>
          <w:bCs/>
          <w:sz w:val="28"/>
          <w:szCs w:val="28"/>
        </w:rPr>
        <w:t xml:space="preserve"> nº </w:t>
      </w:r>
      <w:r w:rsidR="008776AA">
        <w:rPr>
          <w:rFonts w:asciiTheme="majorHAnsi" w:hAnsiTheme="majorHAnsi"/>
          <w:b/>
          <w:bCs/>
          <w:sz w:val="28"/>
          <w:szCs w:val="28"/>
        </w:rPr>
        <w:t>1</w:t>
      </w:r>
      <w:r w:rsidR="008E74DE">
        <w:rPr>
          <w:rFonts w:asciiTheme="majorHAnsi" w:hAnsiTheme="majorHAnsi"/>
          <w:b/>
          <w:bCs/>
          <w:sz w:val="28"/>
          <w:szCs w:val="28"/>
        </w:rPr>
        <w:t>9</w:t>
      </w:r>
    </w:p>
    <w:p w14:paraId="2F479418" w14:textId="680919A2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40294F8B" w14:textId="0BDD4C5C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60CCD9D9" w14:textId="7EB10309" w:rsidR="00584EBC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TIPO DE MATÉRIA</w:t>
      </w:r>
      <w:r w:rsidRPr="00165F14">
        <w:rPr>
          <w:rFonts w:asciiTheme="majorHAnsi" w:hAnsiTheme="majorHAnsi"/>
          <w:sz w:val="24"/>
          <w:szCs w:val="24"/>
        </w:rPr>
        <w:t xml:space="preserve">: PROJETO DE LEI Nº </w:t>
      </w:r>
      <w:r w:rsidR="004D4A4E">
        <w:rPr>
          <w:rFonts w:asciiTheme="majorHAnsi" w:hAnsiTheme="majorHAnsi"/>
          <w:sz w:val="24"/>
          <w:szCs w:val="24"/>
        </w:rPr>
        <w:t>1</w:t>
      </w:r>
      <w:r w:rsidR="00146655">
        <w:rPr>
          <w:rFonts w:asciiTheme="majorHAnsi" w:hAnsiTheme="majorHAnsi"/>
          <w:sz w:val="24"/>
          <w:szCs w:val="24"/>
        </w:rPr>
        <w:t>5</w:t>
      </w:r>
      <w:r w:rsidR="006C7C66">
        <w:rPr>
          <w:rFonts w:asciiTheme="majorHAnsi" w:hAnsiTheme="majorHAnsi"/>
          <w:sz w:val="24"/>
          <w:szCs w:val="24"/>
        </w:rPr>
        <w:t>/2024</w:t>
      </w:r>
    </w:p>
    <w:p w14:paraId="39ACEB1F" w14:textId="6ECDB7FE" w:rsidR="008A001E" w:rsidRDefault="00584EBC" w:rsidP="008A001E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EMENTA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8A001E" w:rsidRPr="008A001E">
        <w:rPr>
          <w:rFonts w:asciiTheme="majorHAnsi" w:hAnsiTheme="majorHAnsi"/>
          <w:sz w:val="24"/>
          <w:szCs w:val="24"/>
        </w:rPr>
        <w:t>"</w:t>
      </w:r>
      <w:r w:rsidR="009067A2" w:rsidRPr="009067A2">
        <w:rPr>
          <w:rFonts w:asciiTheme="majorHAnsi" w:hAnsiTheme="majorHAnsi"/>
          <w:sz w:val="24"/>
          <w:szCs w:val="24"/>
        </w:rPr>
        <w:t xml:space="preserve"> </w:t>
      </w:r>
      <w:r w:rsidR="004D4A4E">
        <w:t xml:space="preserve">Autoriza o Poder Executivo Municipal a firmar convênio com o Município de </w:t>
      </w:r>
      <w:r w:rsidR="008E74DE">
        <w:t>Perola d’Oeste</w:t>
      </w:r>
      <w:r w:rsidR="004D4A4E">
        <w:t>, para uso da Casa Lar – Abrigo Institucional do Município de Santo Antônio do Sudoeste, Estado do Paraná e, dá outras providências</w:t>
      </w:r>
      <w:r w:rsidR="008A001E" w:rsidRPr="008A001E">
        <w:rPr>
          <w:rFonts w:asciiTheme="majorHAnsi" w:hAnsiTheme="majorHAnsi"/>
          <w:sz w:val="24"/>
          <w:szCs w:val="24"/>
        </w:rPr>
        <w:t>".</w:t>
      </w:r>
    </w:p>
    <w:p w14:paraId="63540A84" w14:textId="6F3F832F" w:rsidR="00372727" w:rsidRPr="00165F14" w:rsidRDefault="00584EBC" w:rsidP="008A001E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AUTOR</w:t>
      </w:r>
      <w:r w:rsidRPr="00165F14">
        <w:rPr>
          <w:rFonts w:asciiTheme="majorHAnsi" w:hAnsiTheme="majorHAnsi"/>
          <w:sz w:val="24"/>
          <w:szCs w:val="24"/>
        </w:rPr>
        <w:t>:</w:t>
      </w:r>
      <w:r w:rsidR="00272F6D">
        <w:rPr>
          <w:rFonts w:asciiTheme="majorHAnsi" w:hAnsiTheme="majorHAnsi"/>
          <w:sz w:val="24"/>
          <w:szCs w:val="24"/>
        </w:rPr>
        <w:t xml:space="preserve"> </w:t>
      </w:r>
      <w:r w:rsidR="00212638">
        <w:rPr>
          <w:rFonts w:asciiTheme="majorHAnsi" w:hAnsiTheme="majorHAnsi"/>
          <w:sz w:val="24"/>
          <w:szCs w:val="24"/>
        </w:rPr>
        <w:t>executivo Municipal</w:t>
      </w:r>
    </w:p>
    <w:p w14:paraId="232E67C5" w14:textId="6045EC79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DATA DO PROTOCOLO DA MATÉRIA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212638">
        <w:rPr>
          <w:rFonts w:asciiTheme="majorHAnsi" w:hAnsiTheme="majorHAnsi"/>
          <w:sz w:val="24"/>
          <w:szCs w:val="24"/>
        </w:rPr>
        <w:t>09 de maio de 2024</w:t>
      </w:r>
    </w:p>
    <w:p w14:paraId="11ACF744" w14:textId="0D725421" w:rsidR="0081541C" w:rsidRDefault="00584EBC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7C345D">
        <w:rPr>
          <w:rFonts w:asciiTheme="majorHAnsi" w:hAnsiTheme="majorHAnsi"/>
          <w:bCs/>
          <w:sz w:val="24"/>
          <w:szCs w:val="24"/>
        </w:rPr>
        <w:t>SEBASTIÃO DE OLIVEIRA</w:t>
      </w:r>
    </w:p>
    <w:p w14:paraId="3B650BD2" w14:textId="2E833E66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3CF7FE45" w14:textId="77777777" w:rsidR="00C716F1" w:rsidRDefault="00C716F1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57B6D975" w14:textId="77777777" w:rsidR="00C716F1" w:rsidRDefault="00C716F1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4970C5A6" w14:textId="42BE5F43" w:rsidR="00165F14" w:rsidRDefault="0041070F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  <w:r w:rsidRPr="00165F14">
        <w:rPr>
          <w:rFonts w:asciiTheme="majorHAnsi" w:hAnsiTheme="majorHAnsi"/>
          <w:b/>
          <w:sz w:val="24"/>
          <w:szCs w:val="24"/>
        </w:rPr>
        <w:t xml:space="preserve">I - 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RELATÓRIO E ANÁLISE DA MATÉRIA</w:t>
      </w:r>
    </w:p>
    <w:p w14:paraId="4390FCB5" w14:textId="77777777" w:rsidR="00B504CB" w:rsidRDefault="00B504CB" w:rsidP="005D3F70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14:paraId="01029B18" w14:textId="00D7F2AC" w:rsidR="00B504CB" w:rsidRPr="00AB10AC" w:rsidRDefault="00D90143" w:rsidP="00165F14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AB10AC">
        <w:rPr>
          <w:rFonts w:ascii="Cambria" w:hAnsi="Cambria"/>
          <w:sz w:val="24"/>
          <w:szCs w:val="24"/>
        </w:rPr>
        <w:t>O referido projeto</w:t>
      </w:r>
      <w:r w:rsidR="00080EEA" w:rsidRPr="00AB10AC">
        <w:rPr>
          <w:rFonts w:ascii="Cambria" w:hAnsi="Cambria"/>
          <w:sz w:val="24"/>
          <w:szCs w:val="24"/>
        </w:rPr>
        <w:t xml:space="preserve">, </w:t>
      </w:r>
      <w:r w:rsidR="009067A2" w:rsidRPr="00AB10AC">
        <w:rPr>
          <w:rFonts w:ascii="Cambria" w:hAnsi="Cambria"/>
          <w:sz w:val="24"/>
          <w:szCs w:val="24"/>
        </w:rPr>
        <w:t xml:space="preserve">visa </w:t>
      </w:r>
      <w:r w:rsidR="00AB10AC" w:rsidRPr="00AB10AC">
        <w:rPr>
          <w:rFonts w:ascii="Cambria" w:hAnsi="Cambria"/>
          <w:sz w:val="24"/>
          <w:szCs w:val="24"/>
        </w:rPr>
        <w:t xml:space="preserve">a autorização do legislativo para firmar </w:t>
      </w:r>
      <w:r w:rsidR="00AB10AC" w:rsidRPr="00AB10AC">
        <w:rPr>
          <w:rFonts w:ascii="Cambria" w:hAnsi="Cambria"/>
        </w:rPr>
        <w:t>convênio com o Município de P</w:t>
      </w:r>
      <w:r w:rsidR="008E74DE">
        <w:rPr>
          <w:rFonts w:ascii="Cambria" w:hAnsi="Cambria"/>
        </w:rPr>
        <w:t>erola</w:t>
      </w:r>
      <w:r w:rsidR="00402C94">
        <w:rPr>
          <w:rFonts w:ascii="Cambria" w:hAnsi="Cambria"/>
        </w:rPr>
        <w:t xml:space="preserve"> d’oeste</w:t>
      </w:r>
      <w:r w:rsidR="00AB10AC" w:rsidRPr="00AB10AC">
        <w:rPr>
          <w:rFonts w:ascii="Cambria" w:hAnsi="Cambria"/>
        </w:rPr>
        <w:t>, para uso da Casa Lar – Abrigo Institucional, mantido pelo Município de Santo Antônio do Sudoeste, Estado do Paraná, para o exercício de 2024, com a finalidade de receber recursos financeiros no valor de R$ 4.000,00 (quatro mil reais) mensais para cada criança ou adolescente acolhido institucionalmente.</w:t>
      </w:r>
    </w:p>
    <w:p w14:paraId="14A94753" w14:textId="77777777" w:rsidR="00641A64" w:rsidRPr="00AB10AC" w:rsidRDefault="00641A64" w:rsidP="00165F14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</w:p>
    <w:p w14:paraId="3D872B1C" w14:textId="43615972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b/>
          <w:bCs/>
          <w:sz w:val="24"/>
          <w:szCs w:val="24"/>
        </w:rPr>
        <w:t>II - VOTO DO RELATOR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252E978D" w14:textId="0944B9AA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Em face do exposto, </w:t>
      </w:r>
      <w:r w:rsidR="00AB0E14">
        <w:rPr>
          <w:rFonts w:asciiTheme="majorHAnsi" w:hAnsiTheme="majorHAnsi"/>
          <w:sz w:val="24"/>
          <w:szCs w:val="24"/>
        </w:rPr>
        <w:t xml:space="preserve">considerando o parecer favorável da comissão de Justiça e Redação </w:t>
      </w:r>
      <w:r w:rsidRPr="009E3F70">
        <w:rPr>
          <w:rFonts w:asciiTheme="majorHAnsi" w:hAnsiTheme="majorHAnsi"/>
          <w:sz w:val="24"/>
          <w:szCs w:val="24"/>
        </w:rPr>
        <w:t xml:space="preserve">o Projeto em análise encontra-se em conformidade com a legalidade, sendo o voto desta relatoria </w:t>
      </w:r>
      <w:r w:rsidRPr="009E3F70">
        <w:rPr>
          <w:rFonts w:asciiTheme="majorHAnsi" w:hAnsiTheme="majorHAnsi"/>
          <w:b/>
          <w:bCs/>
          <w:sz w:val="24"/>
          <w:szCs w:val="24"/>
        </w:rPr>
        <w:t>favorável</w:t>
      </w:r>
      <w:r w:rsidRPr="009E3F70">
        <w:rPr>
          <w:rFonts w:asciiTheme="majorHAnsi" w:hAnsiTheme="majorHAnsi"/>
          <w:sz w:val="24"/>
          <w:szCs w:val="24"/>
        </w:rPr>
        <w:t xml:space="preserve"> a regimental tramitação. </w:t>
      </w:r>
    </w:p>
    <w:p w14:paraId="708C6B5A" w14:textId="649168AA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Santo Antônio do Sudoeste, </w:t>
      </w:r>
      <w:r w:rsidR="00AB10AC">
        <w:rPr>
          <w:rFonts w:asciiTheme="majorHAnsi" w:hAnsiTheme="majorHAnsi"/>
          <w:sz w:val="24"/>
          <w:szCs w:val="24"/>
        </w:rPr>
        <w:t>10</w:t>
      </w:r>
      <w:r w:rsidR="00DD2BC3">
        <w:rPr>
          <w:rFonts w:asciiTheme="majorHAnsi" w:hAnsiTheme="majorHAnsi"/>
          <w:sz w:val="24"/>
          <w:szCs w:val="24"/>
        </w:rPr>
        <w:t xml:space="preserve"> de maio de 2024.</w:t>
      </w:r>
    </w:p>
    <w:p w14:paraId="5C4ADB99" w14:textId="3ED76FB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9E6D331" w14:textId="4D219655" w:rsidR="009E3F70" w:rsidRPr="00D90143" w:rsidRDefault="007C345D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</w:t>
      </w:r>
    </w:p>
    <w:p w14:paraId="75C3AB96" w14:textId="2A0C85A9" w:rsidR="009E3F70" w:rsidRPr="009E3F70" w:rsidRDefault="009E3F70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Vereador - </w:t>
      </w:r>
      <w:r w:rsidR="006B05CB">
        <w:rPr>
          <w:rFonts w:asciiTheme="majorHAnsi" w:hAnsiTheme="majorHAnsi"/>
          <w:bCs/>
          <w:sz w:val="24"/>
          <w:szCs w:val="24"/>
        </w:rPr>
        <w:t>PSD</w:t>
      </w:r>
    </w:p>
    <w:p w14:paraId="3F3366C9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51B83DF" w14:textId="77777777" w:rsidR="00C716F1" w:rsidRDefault="00C716F1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170C1B64" w14:textId="77777777" w:rsidR="00C716F1" w:rsidRDefault="00C716F1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400A176" w14:textId="77777777" w:rsidR="009E3F70" w:rsidRPr="006F38CB" w:rsidRDefault="009E3F70" w:rsidP="005D3F70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6F38CB">
        <w:rPr>
          <w:rFonts w:asciiTheme="majorHAnsi" w:hAnsiTheme="majorHAnsi"/>
          <w:b/>
          <w:bCs/>
          <w:sz w:val="24"/>
          <w:szCs w:val="24"/>
        </w:rPr>
        <w:t xml:space="preserve">IV - CONCLUSÃO </w:t>
      </w:r>
    </w:p>
    <w:p w14:paraId="6DF738EC" w14:textId="519DF9F5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Os membros da Comissão de Justiça e Redação, conforme dispõe o inciso </w:t>
      </w:r>
      <w:r>
        <w:rPr>
          <w:rFonts w:asciiTheme="majorHAnsi" w:hAnsiTheme="majorHAnsi"/>
          <w:sz w:val="24"/>
          <w:szCs w:val="24"/>
        </w:rPr>
        <w:t>I</w:t>
      </w:r>
      <w:r w:rsidRPr="009E3F70">
        <w:rPr>
          <w:rFonts w:asciiTheme="majorHAnsi" w:hAnsiTheme="majorHAnsi"/>
          <w:sz w:val="24"/>
          <w:szCs w:val="24"/>
        </w:rPr>
        <w:t xml:space="preserve">I do art. </w:t>
      </w:r>
      <w:r>
        <w:rPr>
          <w:rFonts w:asciiTheme="majorHAnsi" w:hAnsiTheme="majorHAnsi"/>
          <w:sz w:val="24"/>
          <w:szCs w:val="24"/>
        </w:rPr>
        <w:t>39</w:t>
      </w:r>
      <w:r w:rsidRPr="009E3F70">
        <w:rPr>
          <w:rFonts w:asciiTheme="majorHAnsi" w:hAnsiTheme="majorHAnsi"/>
          <w:sz w:val="24"/>
          <w:szCs w:val="24"/>
        </w:rPr>
        <w:t xml:space="preserve"> do Regimento Interno, em reunião realizada no dia </w:t>
      </w:r>
      <w:r w:rsidR="00AB10AC">
        <w:rPr>
          <w:rFonts w:asciiTheme="majorHAnsi" w:hAnsiTheme="majorHAnsi"/>
          <w:sz w:val="24"/>
          <w:szCs w:val="24"/>
        </w:rPr>
        <w:t>1</w:t>
      </w:r>
      <w:r w:rsidR="00DD2BC3">
        <w:rPr>
          <w:rFonts w:asciiTheme="majorHAnsi" w:hAnsiTheme="majorHAnsi"/>
          <w:sz w:val="24"/>
          <w:szCs w:val="24"/>
        </w:rPr>
        <w:t>0 de maio de 2024</w:t>
      </w:r>
      <w:r w:rsidRPr="009E3F70">
        <w:rPr>
          <w:rFonts w:asciiTheme="majorHAnsi" w:hAnsiTheme="majorHAnsi"/>
          <w:sz w:val="24"/>
          <w:szCs w:val="24"/>
        </w:rPr>
        <w:t xml:space="preserve">, assinam o Parecer do Projeto de Lei nº </w:t>
      </w:r>
      <w:r w:rsidR="000143E0">
        <w:rPr>
          <w:rFonts w:asciiTheme="majorHAnsi" w:hAnsiTheme="majorHAnsi"/>
          <w:sz w:val="24"/>
          <w:szCs w:val="24"/>
        </w:rPr>
        <w:t>0</w:t>
      </w:r>
      <w:r w:rsidR="00AB10AC">
        <w:rPr>
          <w:rFonts w:asciiTheme="majorHAnsi" w:hAnsiTheme="majorHAnsi"/>
          <w:sz w:val="24"/>
          <w:szCs w:val="24"/>
        </w:rPr>
        <w:t>1</w:t>
      </w:r>
      <w:r w:rsidR="00402C94">
        <w:rPr>
          <w:rFonts w:asciiTheme="majorHAnsi" w:hAnsiTheme="majorHAnsi"/>
          <w:sz w:val="24"/>
          <w:szCs w:val="24"/>
        </w:rPr>
        <w:t>5</w:t>
      </w:r>
      <w:r w:rsidR="00493E4E">
        <w:rPr>
          <w:rFonts w:asciiTheme="majorHAnsi" w:hAnsiTheme="majorHAnsi"/>
          <w:sz w:val="24"/>
          <w:szCs w:val="24"/>
        </w:rPr>
        <w:t>/2024</w:t>
      </w:r>
      <w:r w:rsidR="00272F6D">
        <w:rPr>
          <w:rFonts w:asciiTheme="majorHAnsi" w:hAnsiTheme="majorHAnsi"/>
          <w:sz w:val="24"/>
          <w:szCs w:val="24"/>
        </w:rPr>
        <w:t xml:space="preserve">, do Poder </w:t>
      </w:r>
      <w:r w:rsidR="00CF02D5">
        <w:rPr>
          <w:rFonts w:asciiTheme="majorHAnsi" w:hAnsiTheme="majorHAnsi"/>
          <w:sz w:val="24"/>
          <w:szCs w:val="24"/>
        </w:rPr>
        <w:t xml:space="preserve">Legislativo Municipal. </w:t>
      </w:r>
    </w:p>
    <w:p w14:paraId="035C968E" w14:textId="1EEB470A" w:rsidR="0081541C" w:rsidRPr="005D3F70" w:rsidRDefault="009E3F70" w:rsidP="00DD2BC3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Sala das Comissões, </w:t>
      </w:r>
      <w:r w:rsidR="00AB10AC">
        <w:rPr>
          <w:rFonts w:asciiTheme="majorHAnsi" w:hAnsiTheme="majorHAnsi"/>
          <w:sz w:val="24"/>
          <w:szCs w:val="24"/>
        </w:rPr>
        <w:t>10</w:t>
      </w:r>
      <w:r w:rsidR="00DD2BC3">
        <w:rPr>
          <w:rFonts w:asciiTheme="majorHAnsi" w:hAnsiTheme="majorHAnsi"/>
          <w:sz w:val="24"/>
          <w:szCs w:val="24"/>
        </w:rPr>
        <w:t xml:space="preserve"> de maio de 2024.</w:t>
      </w:r>
    </w:p>
    <w:p w14:paraId="12087E89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6AEB030B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54E09C74" w14:textId="4CFE02CC" w:rsidR="0081541C" w:rsidRPr="005D3F70" w:rsidRDefault="00AB0E14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  <w:r w:rsidR="0041070F" w:rsidRPr="005D3F70">
        <w:rPr>
          <w:rFonts w:asciiTheme="majorHAnsi" w:hAnsiTheme="majorHAnsi"/>
          <w:b/>
          <w:sz w:val="24"/>
          <w:szCs w:val="24"/>
        </w:rPr>
        <w:t xml:space="preserve">                                 </w:t>
      </w:r>
      <w:r w:rsidR="00272F6D">
        <w:rPr>
          <w:rFonts w:asciiTheme="majorHAnsi" w:hAnsiTheme="majorHAnsi"/>
          <w:b/>
          <w:sz w:val="24"/>
          <w:szCs w:val="24"/>
        </w:rPr>
        <w:t xml:space="preserve">                     </w:t>
      </w:r>
      <w:r w:rsidR="007C345D">
        <w:rPr>
          <w:rFonts w:asciiTheme="majorHAnsi" w:hAnsiTheme="majorHAnsi"/>
          <w:b/>
          <w:sz w:val="24"/>
          <w:szCs w:val="24"/>
        </w:rPr>
        <w:t>SEBASTIÃO DE OLIVEIRA</w:t>
      </w:r>
    </w:p>
    <w:p w14:paraId="47DEF7DD" w14:textId="7D0388DC" w:rsidR="0081541C" w:rsidRPr="005D3F70" w:rsidRDefault="0041070F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 xml:space="preserve">                 Presidente.                                                                                 Relator.</w:t>
      </w:r>
    </w:p>
    <w:p w14:paraId="4FD7BE70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2B1B0C5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15D7467E" w14:textId="0E46E77F" w:rsidR="0081541C" w:rsidRDefault="007C345D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MARCOS DE OLIVEIRA</w:t>
      </w:r>
    </w:p>
    <w:p w14:paraId="7EB809D7" w14:textId="06884488" w:rsidR="0081541C" w:rsidRPr="005D3F70" w:rsidRDefault="0041070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Secretário.</w:t>
      </w:r>
    </w:p>
    <w:sectPr w:rsidR="0081541C" w:rsidRPr="005D3F70" w:rsidSect="00E5658E">
      <w:headerReference w:type="default" r:id="rId7"/>
      <w:pgSz w:w="11906" w:h="16838"/>
      <w:pgMar w:top="2835" w:right="1134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D7C169" w14:textId="77777777" w:rsidR="00E5658E" w:rsidRDefault="00E5658E" w:rsidP="005A13B0">
      <w:pPr>
        <w:spacing w:after="0" w:line="240" w:lineRule="auto"/>
      </w:pPr>
      <w:r>
        <w:separator/>
      </w:r>
    </w:p>
  </w:endnote>
  <w:endnote w:type="continuationSeparator" w:id="0">
    <w:p w14:paraId="68710C68" w14:textId="77777777" w:rsidR="00E5658E" w:rsidRDefault="00E5658E" w:rsidP="005A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DD0709" w14:textId="77777777" w:rsidR="00E5658E" w:rsidRDefault="00E5658E" w:rsidP="005A13B0">
      <w:pPr>
        <w:spacing w:after="0" w:line="240" w:lineRule="auto"/>
      </w:pPr>
      <w:r>
        <w:separator/>
      </w:r>
    </w:p>
  </w:footnote>
  <w:footnote w:type="continuationSeparator" w:id="0">
    <w:p w14:paraId="5F786A3B" w14:textId="77777777" w:rsidR="00E5658E" w:rsidRDefault="00E5658E" w:rsidP="005A1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992DC" w14:textId="438E0ED7" w:rsidR="005A13B0" w:rsidRDefault="005A13B0">
    <w:pPr>
      <w:pStyle w:val="Cabealho"/>
    </w:pPr>
  </w:p>
  <w:p w14:paraId="0F85B2E0" w14:textId="77777777" w:rsidR="005A13B0" w:rsidRDefault="005A13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41C"/>
    <w:rsid w:val="000143E0"/>
    <w:rsid w:val="00080052"/>
    <w:rsid w:val="00080EEA"/>
    <w:rsid w:val="00146655"/>
    <w:rsid w:val="00165F14"/>
    <w:rsid w:val="001C32AF"/>
    <w:rsid w:val="00212638"/>
    <w:rsid w:val="00272F6D"/>
    <w:rsid w:val="002F4827"/>
    <w:rsid w:val="00372727"/>
    <w:rsid w:val="003C2548"/>
    <w:rsid w:val="003D4133"/>
    <w:rsid w:val="00402C94"/>
    <w:rsid w:val="0041070F"/>
    <w:rsid w:val="00476C35"/>
    <w:rsid w:val="00493E4E"/>
    <w:rsid w:val="004D4A4E"/>
    <w:rsid w:val="00502DF0"/>
    <w:rsid w:val="005604C0"/>
    <w:rsid w:val="00584EBC"/>
    <w:rsid w:val="0059403F"/>
    <w:rsid w:val="005A13B0"/>
    <w:rsid w:val="005C3F97"/>
    <w:rsid w:val="005D3F70"/>
    <w:rsid w:val="005D547F"/>
    <w:rsid w:val="005F37BE"/>
    <w:rsid w:val="00603950"/>
    <w:rsid w:val="0062382A"/>
    <w:rsid w:val="00635290"/>
    <w:rsid w:val="00641A64"/>
    <w:rsid w:val="00674D6D"/>
    <w:rsid w:val="006A1C4B"/>
    <w:rsid w:val="006B05CB"/>
    <w:rsid w:val="006C7C66"/>
    <w:rsid w:val="006F38CB"/>
    <w:rsid w:val="007356D2"/>
    <w:rsid w:val="007C04E6"/>
    <w:rsid w:val="007C345D"/>
    <w:rsid w:val="007E241A"/>
    <w:rsid w:val="0081541C"/>
    <w:rsid w:val="00843139"/>
    <w:rsid w:val="008776AA"/>
    <w:rsid w:val="008A001E"/>
    <w:rsid w:val="008E74DE"/>
    <w:rsid w:val="008F75F6"/>
    <w:rsid w:val="009067A2"/>
    <w:rsid w:val="00933373"/>
    <w:rsid w:val="00991039"/>
    <w:rsid w:val="009A1A0F"/>
    <w:rsid w:val="009B0DDB"/>
    <w:rsid w:val="009C2849"/>
    <w:rsid w:val="009E3F70"/>
    <w:rsid w:val="009F1B33"/>
    <w:rsid w:val="009F4F83"/>
    <w:rsid w:val="00A43BBA"/>
    <w:rsid w:val="00A90FA1"/>
    <w:rsid w:val="00A97532"/>
    <w:rsid w:val="00AA4592"/>
    <w:rsid w:val="00AB0E14"/>
    <w:rsid w:val="00AB10AC"/>
    <w:rsid w:val="00B24C24"/>
    <w:rsid w:val="00B32C42"/>
    <w:rsid w:val="00B504CB"/>
    <w:rsid w:val="00BB2636"/>
    <w:rsid w:val="00C02B66"/>
    <w:rsid w:val="00C05E84"/>
    <w:rsid w:val="00C22922"/>
    <w:rsid w:val="00C716F1"/>
    <w:rsid w:val="00CB0DEA"/>
    <w:rsid w:val="00CF02D5"/>
    <w:rsid w:val="00D24A79"/>
    <w:rsid w:val="00D31C4B"/>
    <w:rsid w:val="00D62D5D"/>
    <w:rsid w:val="00D90143"/>
    <w:rsid w:val="00DD2BC3"/>
    <w:rsid w:val="00E060CA"/>
    <w:rsid w:val="00E41C92"/>
    <w:rsid w:val="00E43424"/>
    <w:rsid w:val="00E5658E"/>
    <w:rsid w:val="00EF1329"/>
    <w:rsid w:val="00F17CC2"/>
    <w:rsid w:val="00F405FA"/>
    <w:rsid w:val="00F55EF3"/>
    <w:rsid w:val="00F8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C0A7"/>
  <w15:docId w15:val="{15EFE9F9-CA45-4A81-B890-46F251F5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13B0"/>
    <w:rPr>
      <w:sz w:val="22"/>
    </w:rPr>
  </w:style>
  <w:style w:type="paragraph" w:styleId="Rodap">
    <w:name w:val="footer"/>
    <w:basedOn w:val="Normal"/>
    <w:link w:val="Rodap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13B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6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565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D3C7-0712-441E-888F-C1176D41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6</cp:revision>
  <cp:lastPrinted>2024-02-19T11:31:00Z</cp:lastPrinted>
  <dcterms:created xsi:type="dcterms:W3CDTF">2024-05-10T12:29:00Z</dcterms:created>
  <dcterms:modified xsi:type="dcterms:W3CDTF">2024-05-10T13:29:00Z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