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96D3EB" w14:textId="12EE70BC" w:rsidR="00FF7C2A" w:rsidRPr="00DA293B" w:rsidRDefault="00166CFD" w:rsidP="00BF3F71">
      <w:pPr>
        <w:spacing w:line="360" w:lineRule="auto"/>
        <w:ind w:right="-426"/>
        <w:jc w:val="both"/>
        <w:rPr>
          <w:b/>
          <w:sz w:val="24"/>
          <w:szCs w:val="24"/>
        </w:rPr>
      </w:pPr>
      <w:r w:rsidRPr="00DA293B">
        <w:rPr>
          <w:b/>
          <w:sz w:val="24"/>
          <w:szCs w:val="24"/>
        </w:rPr>
        <w:t xml:space="preserve">PROJETO DE RESOLUÇÃO LEGISLATIVA Nº </w:t>
      </w:r>
      <w:r w:rsidR="00DA293B" w:rsidRPr="00DA293B">
        <w:rPr>
          <w:b/>
          <w:sz w:val="24"/>
          <w:szCs w:val="24"/>
        </w:rPr>
        <w:t>0</w:t>
      </w:r>
      <w:r w:rsidR="009F580A">
        <w:rPr>
          <w:b/>
          <w:sz w:val="24"/>
          <w:szCs w:val="24"/>
        </w:rPr>
        <w:t>8</w:t>
      </w:r>
      <w:r w:rsidRPr="00DA293B">
        <w:rPr>
          <w:b/>
          <w:sz w:val="24"/>
          <w:szCs w:val="24"/>
        </w:rPr>
        <w:t xml:space="preserve"> DE </w:t>
      </w:r>
      <w:r w:rsidR="009F580A">
        <w:rPr>
          <w:b/>
          <w:sz w:val="24"/>
          <w:szCs w:val="24"/>
        </w:rPr>
        <w:t>28</w:t>
      </w:r>
      <w:r w:rsidRPr="00DA293B">
        <w:rPr>
          <w:b/>
          <w:sz w:val="24"/>
          <w:szCs w:val="24"/>
        </w:rPr>
        <w:t xml:space="preserve"> DE </w:t>
      </w:r>
      <w:r w:rsidR="009F580A">
        <w:rPr>
          <w:b/>
          <w:sz w:val="24"/>
          <w:szCs w:val="24"/>
        </w:rPr>
        <w:t>OUTUBRO</w:t>
      </w:r>
      <w:r w:rsidRPr="00DA293B">
        <w:rPr>
          <w:b/>
          <w:sz w:val="24"/>
          <w:szCs w:val="24"/>
        </w:rPr>
        <w:t xml:space="preserve"> DE 2025</w:t>
      </w:r>
    </w:p>
    <w:p w14:paraId="074CDECD" w14:textId="77777777" w:rsidR="00FF7C2A" w:rsidRPr="00DA293B" w:rsidRDefault="00FF7C2A" w:rsidP="00BF3F71">
      <w:pPr>
        <w:spacing w:line="360" w:lineRule="auto"/>
        <w:ind w:right="-426"/>
        <w:jc w:val="both"/>
        <w:rPr>
          <w:sz w:val="24"/>
          <w:szCs w:val="24"/>
        </w:rPr>
      </w:pPr>
    </w:p>
    <w:p w14:paraId="2B0C1ED6" w14:textId="4AFCD726" w:rsidR="00FF7C2A" w:rsidRPr="00DA293B" w:rsidRDefault="007B55B0" w:rsidP="00BF3F71">
      <w:pPr>
        <w:spacing w:line="360" w:lineRule="auto"/>
        <w:ind w:left="4253" w:right="-426"/>
        <w:jc w:val="both"/>
        <w:rPr>
          <w:b/>
          <w:sz w:val="24"/>
          <w:szCs w:val="24"/>
        </w:rPr>
      </w:pPr>
      <w:r w:rsidRPr="00DA293B">
        <w:rPr>
          <w:b/>
          <w:sz w:val="24"/>
          <w:szCs w:val="24"/>
        </w:rPr>
        <w:t>SÚMULA: “</w:t>
      </w:r>
      <w:r w:rsidR="009F580A">
        <w:rPr>
          <w:b/>
          <w:sz w:val="24"/>
          <w:szCs w:val="24"/>
        </w:rPr>
        <w:t>Acrescenta Parágrafo Único ao Art. 10 da Resolução n° 003, de 22 de junho de 2015, e dá outras providências</w:t>
      </w:r>
      <w:r w:rsidRPr="00DA293B">
        <w:rPr>
          <w:b/>
          <w:sz w:val="24"/>
          <w:szCs w:val="24"/>
        </w:rPr>
        <w:t>”.</w:t>
      </w:r>
    </w:p>
    <w:p w14:paraId="462B30DC" w14:textId="77777777" w:rsidR="00BE7B2D" w:rsidRPr="00DA293B" w:rsidRDefault="00BE7B2D" w:rsidP="00913D5F">
      <w:pPr>
        <w:spacing w:line="360" w:lineRule="auto"/>
        <w:ind w:right="-426"/>
        <w:jc w:val="both"/>
        <w:rPr>
          <w:bCs/>
          <w:sz w:val="24"/>
          <w:szCs w:val="24"/>
        </w:rPr>
      </w:pPr>
    </w:p>
    <w:p w14:paraId="01FE503A" w14:textId="67589CFA" w:rsidR="00FF7C2A" w:rsidRPr="00DA293B" w:rsidRDefault="004F0AEA" w:rsidP="00BF3F71">
      <w:pPr>
        <w:spacing w:line="360" w:lineRule="auto"/>
        <w:ind w:right="-426" w:firstLine="708"/>
        <w:jc w:val="both"/>
        <w:rPr>
          <w:b/>
          <w:sz w:val="24"/>
          <w:szCs w:val="24"/>
        </w:rPr>
      </w:pPr>
      <w:r w:rsidRPr="00DA293B">
        <w:rPr>
          <w:b/>
          <w:sz w:val="24"/>
          <w:szCs w:val="24"/>
        </w:rPr>
        <w:t>O PLENÁRIO DA CÂMARA MUNICIPAL DE ACRELÂNDIA</w:t>
      </w:r>
      <w:r w:rsidRPr="00DA293B">
        <w:rPr>
          <w:sz w:val="24"/>
          <w:szCs w:val="24"/>
        </w:rPr>
        <w:t xml:space="preserve"> </w:t>
      </w:r>
      <w:r w:rsidRPr="00DA293B">
        <w:rPr>
          <w:b/>
          <w:sz w:val="24"/>
          <w:szCs w:val="24"/>
        </w:rPr>
        <w:t>APROVA E A MESA DIRETORA PROMULGA A SEGUINTE RESOLUÇÃO:</w:t>
      </w:r>
    </w:p>
    <w:p w14:paraId="61BB8CF7" w14:textId="77777777" w:rsidR="00B6470B" w:rsidRPr="00DA293B" w:rsidRDefault="00B6470B" w:rsidP="00BF3F71">
      <w:pPr>
        <w:spacing w:before="100" w:beforeAutospacing="1" w:after="100" w:afterAutospacing="1" w:line="360" w:lineRule="auto"/>
        <w:ind w:right="-426" w:firstLine="1134"/>
        <w:jc w:val="both"/>
        <w:rPr>
          <w:bCs/>
          <w:sz w:val="24"/>
          <w:szCs w:val="24"/>
        </w:rPr>
      </w:pPr>
    </w:p>
    <w:p w14:paraId="0C9EE5B4" w14:textId="657AF880" w:rsidR="00B6470B" w:rsidRPr="00DA293B" w:rsidRDefault="00325651" w:rsidP="00BF3F71">
      <w:pPr>
        <w:spacing w:before="100" w:beforeAutospacing="1" w:after="100" w:afterAutospacing="1" w:line="360" w:lineRule="auto"/>
        <w:ind w:right="-426"/>
        <w:jc w:val="both"/>
        <w:rPr>
          <w:bCs/>
          <w:sz w:val="24"/>
          <w:szCs w:val="24"/>
        </w:rPr>
      </w:pPr>
      <w:r w:rsidRPr="00DA293B">
        <w:rPr>
          <w:b/>
          <w:sz w:val="24"/>
          <w:szCs w:val="24"/>
        </w:rPr>
        <w:t>Art. 1º</w:t>
      </w:r>
      <w:r w:rsidRPr="00DA293B">
        <w:rPr>
          <w:bCs/>
          <w:sz w:val="24"/>
          <w:szCs w:val="24"/>
        </w:rPr>
        <w:t xml:space="preserve"> </w:t>
      </w:r>
      <w:r w:rsidR="00FC0559">
        <w:rPr>
          <w:bCs/>
          <w:sz w:val="24"/>
          <w:szCs w:val="24"/>
        </w:rPr>
        <w:t xml:space="preserve">- </w:t>
      </w:r>
      <w:r w:rsidR="009F580A">
        <w:rPr>
          <w:bCs/>
          <w:sz w:val="24"/>
          <w:szCs w:val="24"/>
        </w:rPr>
        <w:t>Acrescenta Parágrafo Único ao Art. 10 da Resolução n° 003, de 22 de junho de 2015, que passará a ter a seguinte redação</w:t>
      </w:r>
      <w:r w:rsidRPr="00DA293B">
        <w:rPr>
          <w:bCs/>
          <w:sz w:val="24"/>
          <w:szCs w:val="24"/>
        </w:rPr>
        <w:t>:</w:t>
      </w:r>
    </w:p>
    <w:p w14:paraId="18405EC1" w14:textId="30CD259A" w:rsidR="00CC5A46" w:rsidRPr="00FC0559" w:rsidRDefault="00CC5A46" w:rsidP="00FC0559">
      <w:pPr>
        <w:spacing w:after="100" w:afterAutospacing="1" w:line="360" w:lineRule="auto"/>
        <w:ind w:left="2160" w:right="-425"/>
        <w:contextualSpacing/>
        <w:jc w:val="both"/>
        <w:rPr>
          <w:bCs/>
          <w:i/>
          <w:iCs/>
          <w:sz w:val="24"/>
          <w:szCs w:val="24"/>
        </w:rPr>
      </w:pPr>
      <w:r w:rsidRPr="00FC0559">
        <w:rPr>
          <w:bCs/>
          <w:i/>
          <w:iCs/>
          <w:sz w:val="24"/>
          <w:szCs w:val="24"/>
        </w:rPr>
        <w:t>“</w:t>
      </w:r>
      <w:r w:rsidR="00FC0559" w:rsidRPr="00FC0559">
        <w:rPr>
          <w:bCs/>
          <w:i/>
          <w:iCs/>
          <w:sz w:val="24"/>
          <w:szCs w:val="24"/>
        </w:rPr>
        <w:t>A</w:t>
      </w:r>
      <w:r w:rsidRPr="00FC0559">
        <w:rPr>
          <w:bCs/>
          <w:i/>
          <w:iCs/>
          <w:sz w:val="24"/>
          <w:szCs w:val="24"/>
        </w:rPr>
        <w:t xml:space="preserve">rt. </w:t>
      </w:r>
      <w:r w:rsidR="009F580A">
        <w:rPr>
          <w:bCs/>
          <w:i/>
          <w:iCs/>
          <w:sz w:val="24"/>
          <w:szCs w:val="24"/>
        </w:rPr>
        <w:t>10</w:t>
      </w:r>
      <w:r w:rsidR="00FC0559" w:rsidRPr="00FC0559">
        <w:rPr>
          <w:bCs/>
          <w:i/>
          <w:iCs/>
          <w:sz w:val="24"/>
          <w:szCs w:val="24"/>
        </w:rPr>
        <w:t xml:space="preserve"> [...]:</w:t>
      </w:r>
    </w:p>
    <w:p w14:paraId="49F6D771" w14:textId="172A0D97" w:rsidR="00CC5A46" w:rsidRPr="00DA293B" w:rsidRDefault="009F580A" w:rsidP="00FC0559">
      <w:pPr>
        <w:spacing w:after="100" w:afterAutospacing="1" w:line="360" w:lineRule="auto"/>
        <w:ind w:left="2160" w:right="-425"/>
        <w:contextualSpacing/>
        <w:jc w:val="both"/>
        <w:rPr>
          <w:bCs/>
          <w:sz w:val="24"/>
          <w:szCs w:val="24"/>
        </w:rPr>
      </w:pPr>
      <w:r w:rsidRPr="009F580A">
        <w:rPr>
          <w:b/>
          <w:bCs/>
          <w:i/>
          <w:iCs/>
          <w:sz w:val="24"/>
          <w:szCs w:val="24"/>
        </w:rPr>
        <w:t>Parágrafo Único</w:t>
      </w:r>
      <w:r w:rsidRPr="009F580A">
        <w:rPr>
          <w:bCs/>
          <w:i/>
          <w:iCs/>
          <w:sz w:val="24"/>
          <w:szCs w:val="24"/>
        </w:rPr>
        <w:t xml:space="preserve"> – A limitação prevista no caput deste artigo não se aplica nos casos de viagens </w:t>
      </w:r>
      <w:r w:rsidRPr="009F580A">
        <w:rPr>
          <w:b/>
          <w:bCs/>
          <w:i/>
          <w:iCs/>
          <w:sz w:val="24"/>
          <w:szCs w:val="24"/>
        </w:rPr>
        <w:t>interestaduais</w:t>
      </w:r>
      <w:r w:rsidRPr="009F580A">
        <w:rPr>
          <w:bCs/>
          <w:i/>
          <w:iCs/>
          <w:sz w:val="24"/>
          <w:szCs w:val="24"/>
        </w:rPr>
        <w:t>, quando devidamente justificadas e autorizadas pela autoridade competente.</w:t>
      </w:r>
      <w:r>
        <w:rPr>
          <w:bCs/>
          <w:i/>
          <w:iCs/>
          <w:sz w:val="24"/>
          <w:szCs w:val="24"/>
        </w:rPr>
        <w:t>”</w:t>
      </w:r>
    </w:p>
    <w:p w14:paraId="53A25A1B" w14:textId="1630022F" w:rsidR="00B6470B" w:rsidRPr="00DA293B" w:rsidRDefault="00B6470B" w:rsidP="00BF3F71">
      <w:pPr>
        <w:spacing w:before="100" w:beforeAutospacing="1" w:after="100" w:afterAutospacing="1" w:line="360" w:lineRule="auto"/>
        <w:ind w:right="-426"/>
        <w:jc w:val="both"/>
        <w:rPr>
          <w:bCs/>
          <w:sz w:val="24"/>
          <w:szCs w:val="24"/>
        </w:rPr>
      </w:pPr>
      <w:r w:rsidRPr="00DA293B">
        <w:rPr>
          <w:b/>
          <w:sz w:val="24"/>
          <w:szCs w:val="24"/>
        </w:rPr>
        <w:t xml:space="preserve">Art. </w:t>
      </w:r>
      <w:r w:rsidR="00FC0559">
        <w:rPr>
          <w:b/>
          <w:sz w:val="24"/>
          <w:szCs w:val="24"/>
        </w:rPr>
        <w:t>2º -</w:t>
      </w:r>
      <w:r w:rsidRPr="00DA293B">
        <w:rPr>
          <w:bCs/>
          <w:sz w:val="24"/>
          <w:szCs w:val="24"/>
        </w:rPr>
        <w:t xml:space="preserve"> Esta Resolução entra em vigor na data de sua publicação.</w:t>
      </w:r>
    </w:p>
    <w:p w14:paraId="54908655" w14:textId="6CAA9946" w:rsidR="00FC0559" w:rsidRDefault="00FF7C2A" w:rsidP="00A931E6">
      <w:pPr>
        <w:spacing w:before="100" w:beforeAutospacing="1" w:after="100" w:afterAutospacing="1" w:line="360" w:lineRule="auto"/>
        <w:ind w:right="-426" w:firstLine="1134"/>
        <w:jc w:val="right"/>
        <w:rPr>
          <w:sz w:val="24"/>
          <w:szCs w:val="24"/>
        </w:rPr>
      </w:pPr>
      <w:r w:rsidRPr="00DA293B">
        <w:rPr>
          <w:sz w:val="24"/>
          <w:szCs w:val="24"/>
        </w:rPr>
        <w:t xml:space="preserve">Sala das Sessões </w:t>
      </w:r>
      <w:r w:rsidR="00267799" w:rsidRPr="00DA293B">
        <w:rPr>
          <w:sz w:val="24"/>
          <w:szCs w:val="24"/>
        </w:rPr>
        <w:t>“</w:t>
      </w:r>
      <w:r w:rsidRPr="00DA293B">
        <w:rPr>
          <w:sz w:val="24"/>
          <w:szCs w:val="24"/>
        </w:rPr>
        <w:t>Cleonilço Salmento</w:t>
      </w:r>
      <w:r w:rsidR="00267799" w:rsidRPr="00DA293B">
        <w:rPr>
          <w:sz w:val="24"/>
          <w:szCs w:val="24"/>
        </w:rPr>
        <w:t>”</w:t>
      </w:r>
      <w:r w:rsidRPr="00DA293B">
        <w:rPr>
          <w:sz w:val="24"/>
          <w:szCs w:val="24"/>
        </w:rPr>
        <w:t>,</w:t>
      </w:r>
      <w:r w:rsidR="00267799" w:rsidRPr="00DA293B">
        <w:rPr>
          <w:sz w:val="24"/>
          <w:szCs w:val="24"/>
        </w:rPr>
        <w:t xml:space="preserve"> </w:t>
      </w:r>
      <w:r w:rsidR="00267799" w:rsidRPr="00DA293B">
        <w:rPr>
          <w:bCs/>
          <w:sz w:val="24"/>
          <w:szCs w:val="24"/>
        </w:rPr>
        <w:t>Acrelândia, Acre,</w:t>
      </w:r>
      <w:r w:rsidRPr="00DA293B">
        <w:rPr>
          <w:sz w:val="24"/>
          <w:szCs w:val="24"/>
        </w:rPr>
        <w:t xml:space="preserve"> em </w:t>
      </w:r>
      <w:r w:rsidR="009F580A">
        <w:rPr>
          <w:sz w:val="24"/>
          <w:szCs w:val="24"/>
        </w:rPr>
        <w:t>28</w:t>
      </w:r>
      <w:r w:rsidR="00FC0559">
        <w:rPr>
          <w:sz w:val="24"/>
          <w:szCs w:val="24"/>
        </w:rPr>
        <w:t xml:space="preserve"> de </w:t>
      </w:r>
      <w:r w:rsidR="009F580A">
        <w:rPr>
          <w:sz w:val="24"/>
          <w:szCs w:val="24"/>
        </w:rPr>
        <w:t>outubro</w:t>
      </w:r>
      <w:r w:rsidR="00FC0559">
        <w:rPr>
          <w:sz w:val="24"/>
          <w:szCs w:val="24"/>
        </w:rPr>
        <w:t xml:space="preserve"> de 2025.</w:t>
      </w:r>
    </w:p>
    <w:p w14:paraId="71F24A68" w14:textId="77777777" w:rsidR="00FF7C2A" w:rsidRDefault="00FF7C2A" w:rsidP="00BF3F71">
      <w:pPr>
        <w:spacing w:line="360" w:lineRule="auto"/>
        <w:ind w:right="-426"/>
        <w:jc w:val="center"/>
        <w:rPr>
          <w:b/>
          <w:bCs/>
          <w:sz w:val="24"/>
          <w:szCs w:val="24"/>
        </w:rPr>
      </w:pPr>
    </w:p>
    <w:p w14:paraId="0C989622" w14:textId="77777777" w:rsidR="00A931E6" w:rsidRPr="00DA293B" w:rsidRDefault="00A931E6" w:rsidP="00BF3F71">
      <w:pPr>
        <w:spacing w:line="360" w:lineRule="auto"/>
        <w:ind w:right="-426"/>
        <w:jc w:val="center"/>
        <w:rPr>
          <w:b/>
          <w:bCs/>
          <w:sz w:val="24"/>
          <w:szCs w:val="24"/>
        </w:rPr>
      </w:pPr>
    </w:p>
    <w:p w14:paraId="771D77E8" w14:textId="615D7B78" w:rsidR="00FF7C2A" w:rsidRPr="00DA293B" w:rsidRDefault="00FF7C2A" w:rsidP="008F7C2F">
      <w:pPr>
        <w:ind w:right="-426"/>
        <w:jc w:val="center"/>
        <w:rPr>
          <w:b/>
          <w:bCs/>
          <w:sz w:val="24"/>
          <w:szCs w:val="24"/>
        </w:rPr>
      </w:pPr>
      <w:r w:rsidRPr="00DA293B">
        <w:rPr>
          <w:b/>
          <w:bCs/>
          <w:sz w:val="24"/>
          <w:szCs w:val="24"/>
        </w:rPr>
        <w:t xml:space="preserve">Ver. </w:t>
      </w:r>
      <w:r w:rsidR="001809D1" w:rsidRPr="00DA293B">
        <w:rPr>
          <w:b/>
          <w:bCs/>
          <w:sz w:val="24"/>
          <w:szCs w:val="24"/>
        </w:rPr>
        <w:t>Vitor Lima Martineli</w:t>
      </w:r>
      <w:r w:rsidRPr="00DA293B">
        <w:rPr>
          <w:b/>
          <w:bCs/>
          <w:sz w:val="24"/>
          <w:szCs w:val="24"/>
        </w:rPr>
        <w:t>/</w:t>
      </w:r>
      <w:r w:rsidR="001809D1" w:rsidRPr="00DA293B">
        <w:rPr>
          <w:b/>
          <w:bCs/>
          <w:sz w:val="24"/>
          <w:szCs w:val="24"/>
        </w:rPr>
        <w:t>UB</w:t>
      </w:r>
    </w:p>
    <w:p w14:paraId="408DF080" w14:textId="43F28A32" w:rsidR="00FF7C2A" w:rsidRPr="00DA293B" w:rsidRDefault="00FF7C2A" w:rsidP="008F7C2F">
      <w:pPr>
        <w:ind w:right="-426"/>
        <w:jc w:val="center"/>
        <w:rPr>
          <w:b/>
          <w:bCs/>
          <w:sz w:val="24"/>
          <w:szCs w:val="24"/>
        </w:rPr>
      </w:pPr>
      <w:r w:rsidRPr="00DA293B">
        <w:rPr>
          <w:b/>
          <w:bCs/>
          <w:sz w:val="24"/>
          <w:szCs w:val="24"/>
        </w:rPr>
        <w:t>Pr</w:t>
      </w:r>
      <w:r w:rsidR="001809D1" w:rsidRPr="00DA293B">
        <w:rPr>
          <w:b/>
          <w:bCs/>
          <w:sz w:val="24"/>
          <w:szCs w:val="24"/>
        </w:rPr>
        <w:t>esidente</w:t>
      </w:r>
    </w:p>
    <w:p w14:paraId="69979F23" w14:textId="77777777" w:rsidR="001809D1" w:rsidRPr="00DA293B" w:rsidRDefault="001809D1" w:rsidP="00BF3F71">
      <w:pPr>
        <w:spacing w:line="360" w:lineRule="auto"/>
        <w:ind w:right="-426"/>
        <w:jc w:val="center"/>
        <w:rPr>
          <w:b/>
          <w:bCs/>
          <w:sz w:val="24"/>
          <w:szCs w:val="24"/>
        </w:rPr>
      </w:pPr>
    </w:p>
    <w:p w14:paraId="7DD7C58A" w14:textId="77777777" w:rsidR="00DA293B" w:rsidRPr="00DA293B" w:rsidRDefault="00DA293B" w:rsidP="00BF3F71">
      <w:pPr>
        <w:spacing w:line="360" w:lineRule="auto"/>
        <w:ind w:right="-426"/>
        <w:jc w:val="center"/>
        <w:rPr>
          <w:b/>
          <w:bCs/>
          <w:sz w:val="24"/>
          <w:szCs w:val="24"/>
        </w:rPr>
      </w:pPr>
    </w:p>
    <w:p w14:paraId="5ADD1713" w14:textId="77777777" w:rsidR="00DA293B" w:rsidRPr="00DA293B" w:rsidRDefault="00DA293B" w:rsidP="00BF3F71">
      <w:pPr>
        <w:spacing w:line="360" w:lineRule="auto"/>
        <w:ind w:right="-426"/>
        <w:jc w:val="center"/>
        <w:rPr>
          <w:b/>
          <w:bCs/>
          <w:sz w:val="24"/>
          <w:szCs w:val="24"/>
        </w:rPr>
      </w:pPr>
    </w:p>
    <w:p w14:paraId="26E52CB0" w14:textId="4B91940C" w:rsidR="001809D1" w:rsidRPr="00DA293B" w:rsidRDefault="001809D1" w:rsidP="00DA293B">
      <w:pPr>
        <w:ind w:right="-426"/>
        <w:jc w:val="center"/>
        <w:rPr>
          <w:b/>
          <w:bCs/>
          <w:sz w:val="24"/>
          <w:szCs w:val="24"/>
        </w:rPr>
      </w:pPr>
    </w:p>
    <w:p w14:paraId="27835C91" w14:textId="6470BC5E" w:rsidR="001809D1" w:rsidRPr="00DA293B" w:rsidRDefault="001809D1" w:rsidP="00DA293B">
      <w:pPr>
        <w:ind w:right="-426"/>
        <w:jc w:val="center"/>
        <w:rPr>
          <w:b/>
          <w:bCs/>
          <w:sz w:val="24"/>
          <w:szCs w:val="24"/>
        </w:rPr>
      </w:pPr>
    </w:p>
    <w:p w14:paraId="05F78E6A" w14:textId="77777777" w:rsidR="002E7540" w:rsidRPr="00DA293B" w:rsidRDefault="002E7540" w:rsidP="00BF3F71">
      <w:pPr>
        <w:spacing w:line="360" w:lineRule="auto"/>
        <w:ind w:right="-426"/>
        <w:jc w:val="center"/>
        <w:rPr>
          <w:b/>
          <w:bCs/>
          <w:sz w:val="24"/>
          <w:szCs w:val="24"/>
        </w:rPr>
      </w:pPr>
    </w:p>
    <w:p w14:paraId="16F42E2B" w14:textId="3703AC16" w:rsidR="004E5CE0" w:rsidRPr="00DA293B" w:rsidRDefault="002E7540" w:rsidP="00A931E6">
      <w:pPr>
        <w:spacing w:line="360" w:lineRule="auto"/>
        <w:rPr>
          <w:b/>
          <w:sz w:val="24"/>
          <w:szCs w:val="24"/>
        </w:rPr>
      </w:pPr>
      <w:r w:rsidRPr="00DA293B">
        <w:rPr>
          <w:bCs/>
          <w:sz w:val="24"/>
          <w:szCs w:val="24"/>
        </w:rPr>
        <w:br w:type="page"/>
      </w:r>
      <w:r w:rsidR="004E5CE0" w:rsidRPr="00DA293B">
        <w:rPr>
          <w:b/>
          <w:sz w:val="24"/>
          <w:szCs w:val="24"/>
        </w:rPr>
        <w:lastRenderedPageBreak/>
        <w:t xml:space="preserve">PROJETO DE RESOLUÇÃO LEGISLATIVA Nº </w:t>
      </w:r>
      <w:r w:rsidR="00A931E6">
        <w:rPr>
          <w:b/>
          <w:sz w:val="24"/>
          <w:szCs w:val="24"/>
        </w:rPr>
        <w:t>0</w:t>
      </w:r>
      <w:r w:rsidR="008F7C2F">
        <w:rPr>
          <w:b/>
          <w:sz w:val="24"/>
          <w:szCs w:val="24"/>
        </w:rPr>
        <w:t>8</w:t>
      </w:r>
      <w:r w:rsidR="004E5CE0" w:rsidRPr="00DA293B">
        <w:rPr>
          <w:b/>
          <w:sz w:val="24"/>
          <w:szCs w:val="24"/>
        </w:rPr>
        <w:t xml:space="preserve"> DE </w:t>
      </w:r>
      <w:r w:rsidR="00A931E6">
        <w:rPr>
          <w:b/>
          <w:sz w:val="24"/>
          <w:szCs w:val="24"/>
        </w:rPr>
        <w:t>2</w:t>
      </w:r>
      <w:r w:rsidR="008F7C2F">
        <w:rPr>
          <w:b/>
          <w:sz w:val="24"/>
          <w:szCs w:val="24"/>
        </w:rPr>
        <w:t>8</w:t>
      </w:r>
      <w:r w:rsidR="004E5CE0" w:rsidRPr="00DA293B">
        <w:rPr>
          <w:b/>
          <w:sz w:val="24"/>
          <w:szCs w:val="24"/>
        </w:rPr>
        <w:t xml:space="preserve"> DE </w:t>
      </w:r>
      <w:r w:rsidR="008F7C2F">
        <w:rPr>
          <w:b/>
          <w:sz w:val="24"/>
          <w:szCs w:val="24"/>
        </w:rPr>
        <w:t>OUTUBRO</w:t>
      </w:r>
      <w:r w:rsidR="004E5CE0" w:rsidRPr="00DA293B">
        <w:rPr>
          <w:b/>
          <w:sz w:val="24"/>
          <w:szCs w:val="24"/>
        </w:rPr>
        <w:t xml:space="preserve"> DE 2025</w:t>
      </w:r>
    </w:p>
    <w:p w14:paraId="57A2A458" w14:textId="77777777" w:rsidR="00D33575" w:rsidRPr="00DA293B" w:rsidRDefault="00D33575" w:rsidP="00BF3F71">
      <w:pPr>
        <w:spacing w:line="360" w:lineRule="auto"/>
        <w:ind w:right="-426"/>
        <w:jc w:val="both"/>
        <w:rPr>
          <w:sz w:val="24"/>
          <w:szCs w:val="24"/>
        </w:rPr>
      </w:pPr>
    </w:p>
    <w:p w14:paraId="0FD4B354" w14:textId="77777777" w:rsidR="00D33575" w:rsidRPr="00DA293B" w:rsidRDefault="00D33575" w:rsidP="00BF3F71">
      <w:pPr>
        <w:spacing w:line="360" w:lineRule="auto"/>
        <w:ind w:right="-426"/>
        <w:rPr>
          <w:sz w:val="24"/>
          <w:szCs w:val="24"/>
        </w:rPr>
      </w:pPr>
      <w:r w:rsidRPr="00DA293B">
        <w:rPr>
          <w:sz w:val="24"/>
          <w:szCs w:val="24"/>
        </w:rPr>
        <w:t>Excelentíssimos Senhores (a) Vereadores (a),</w:t>
      </w:r>
    </w:p>
    <w:p w14:paraId="3AA46C50" w14:textId="3190A0A6" w:rsidR="00D33575" w:rsidRPr="00DA293B" w:rsidRDefault="00D33575" w:rsidP="00BF3F71">
      <w:pPr>
        <w:spacing w:line="360" w:lineRule="auto"/>
        <w:ind w:right="-426"/>
        <w:jc w:val="both"/>
        <w:rPr>
          <w:sz w:val="24"/>
          <w:szCs w:val="24"/>
        </w:rPr>
      </w:pPr>
    </w:p>
    <w:p w14:paraId="50DC0890" w14:textId="4ECAF062" w:rsidR="00D33575" w:rsidRPr="00DA293B" w:rsidRDefault="00451BCE" w:rsidP="00BF3F71">
      <w:pPr>
        <w:spacing w:before="240" w:line="360" w:lineRule="auto"/>
        <w:ind w:right="-426" w:firstLine="709"/>
        <w:jc w:val="both"/>
        <w:rPr>
          <w:b/>
          <w:i/>
          <w:sz w:val="24"/>
          <w:szCs w:val="24"/>
        </w:rPr>
      </w:pPr>
      <w:r w:rsidRPr="00DA293B">
        <w:rPr>
          <w:sz w:val="24"/>
          <w:szCs w:val="24"/>
        </w:rPr>
        <w:t xml:space="preserve">Vimo-nos </w:t>
      </w:r>
      <w:r w:rsidR="00D33575" w:rsidRPr="00DA293B">
        <w:rPr>
          <w:sz w:val="24"/>
          <w:szCs w:val="24"/>
        </w:rPr>
        <w:t>pelo presente dirigir-</w:t>
      </w:r>
      <w:r w:rsidRPr="00DA293B">
        <w:rPr>
          <w:sz w:val="24"/>
          <w:szCs w:val="24"/>
        </w:rPr>
        <w:t>s</w:t>
      </w:r>
      <w:r w:rsidR="00D33575" w:rsidRPr="00DA293B">
        <w:rPr>
          <w:sz w:val="24"/>
          <w:szCs w:val="24"/>
        </w:rPr>
        <w:t xml:space="preserve">e a este conceituado Poder Legislativo Mirim, com o objetivo de apresentar as Vossas Excelências </w:t>
      </w:r>
      <w:r w:rsidRPr="00DA293B">
        <w:rPr>
          <w:sz w:val="24"/>
          <w:szCs w:val="24"/>
        </w:rPr>
        <w:t>este Projeto de Resolução Legislativa,</w:t>
      </w:r>
      <w:r w:rsidR="00D33575" w:rsidRPr="00DA293B">
        <w:rPr>
          <w:sz w:val="24"/>
          <w:szCs w:val="24"/>
        </w:rPr>
        <w:t xml:space="preserve"> de autoria</w:t>
      </w:r>
      <w:r w:rsidRPr="00DA293B">
        <w:rPr>
          <w:sz w:val="24"/>
          <w:szCs w:val="24"/>
        </w:rPr>
        <w:t xml:space="preserve"> </w:t>
      </w:r>
      <w:r w:rsidR="008F7C2F">
        <w:rPr>
          <w:sz w:val="24"/>
          <w:szCs w:val="24"/>
        </w:rPr>
        <w:t>deste vereador que abaixo subscreve</w:t>
      </w:r>
      <w:r w:rsidR="00D33575" w:rsidRPr="00DA293B">
        <w:rPr>
          <w:sz w:val="24"/>
          <w:szCs w:val="24"/>
        </w:rPr>
        <w:t>, que</w:t>
      </w:r>
      <w:r w:rsidR="00923871" w:rsidRPr="00DA293B">
        <w:rPr>
          <w:sz w:val="24"/>
          <w:szCs w:val="24"/>
        </w:rPr>
        <w:t xml:space="preserve"> tem a seguinte </w:t>
      </w:r>
      <w:bookmarkStart w:id="0" w:name="_Hlk191290102"/>
      <w:r w:rsidR="00923871" w:rsidRPr="00DA293B">
        <w:rPr>
          <w:sz w:val="24"/>
          <w:szCs w:val="24"/>
        </w:rPr>
        <w:t xml:space="preserve">súmula: </w:t>
      </w:r>
      <w:r w:rsidR="00923871" w:rsidRPr="00DA293B">
        <w:rPr>
          <w:b/>
          <w:bCs/>
          <w:sz w:val="24"/>
          <w:szCs w:val="24"/>
        </w:rPr>
        <w:t>“</w:t>
      </w:r>
      <w:r w:rsidR="008F7C2F">
        <w:rPr>
          <w:b/>
          <w:sz w:val="24"/>
          <w:szCs w:val="24"/>
        </w:rPr>
        <w:t>Acrescenta Parágrafo Único ao Art. 10 da Resolução n° 003, de 22 de junho de 2015, e dá outras providências</w:t>
      </w:r>
      <w:r w:rsidR="00923871" w:rsidRPr="00DA293B">
        <w:rPr>
          <w:b/>
          <w:bCs/>
          <w:sz w:val="24"/>
          <w:szCs w:val="24"/>
        </w:rPr>
        <w:t>”.</w:t>
      </w:r>
    </w:p>
    <w:bookmarkEnd w:id="0"/>
    <w:p w14:paraId="575DB5B4" w14:textId="77777777" w:rsidR="008F7C2F" w:rsidRPr="008F7C2F" w:rsidRDefault="008F7C2F" w:rsidP="00BF3F71">
      <w:pPr>
        <w:spacing w:before="240" w:line="360" w:lineRule="auto"/>
        <w:ind w:right="-426" w:firstLine="709"/>
        <w:jc w:val="both"/>
        <w:rPr>
          <w:bCs/>
          <w:sz w:val="24"/>
          <w:szCs w:val="24"/>
        </w:rPr>
      </w:pPr>
      <w:r w:rsidRPr="008F7C2F">
        <w:rPr>
          <w:bCs/>
          <w:sz w:val="24"/>
          <w:szCs w:val="24"/>
        </w:rPr>
        <w:t>A proposta de inclusão do Parágrafo Único ao Artigo 10 tem por objetivo ajustar a limitação imposta ao pagamento de diárias quando se trata de viagens interestaduais, considerando que, nesses casos, os custos com deslocamento, alimentação e hospedagem são significativamente mais elevados em comparação às viagens realizadas dentro do Estado.</w:t>
      </w:r>
    </w:p>
    <w:p w14:paraId="7BAE2F10" w14:textId="77777777" w:rsidR="008F7C2F" w:rsidRPr="008F7C2F" w:rsidRDefault="008F7C2F" w:rsidP="00BF3F71">
      <w:pPr>
        <w:spacing w:before="240" w:line="360" w:lineRule="auto"/>
        <w:ind w:right="-426" w:firstLine="709"/>
        <w:jc w:val="both"/>
        <w:rPr>
          <w:bCs/>
          <w:sz w:val="24"/>
          <w:szCs w:val="24"/>
        </w:rPr>
      </w:pPr>
      <w:r w:rsidRPr="008F7C2F">
        <w:rPr>
          <w:bCs/>
          <w:sz w:val="24"/>
          <w:szCs w:val="24"/>
        </w:rPr>
        <w:t>A restrição de pagamento de diárias limitada a 50% (cinquenta por cento) do provento ou subsídio mensal pode se mostrar inviável em situações em que o servidor ou agente político necessite permanecer fora do Estado por períodos superiores a três dias.</w:t>
      </w:r>
    </w:p>
    <w:p w14:paraId="527EFF8C" w14:textId="3EA411DB" w:rsidR="00A931E6" w:rsidRPr="008F7C2F" w:rsidRDefault="008F7C2F" w:rsidP="00BF3F71">
      <w:pPr>
        <w:spacing w:before="240" w:line="360" w:lineRule="auto"/>
        <w:ind w:right="-426" w:firstLine="709"/>
        <w:jc w:val="both"/>
        <w:rPr>
          <w:bCs/>
          <w:sz w:val="24"/>
          <w:szCs w:val="24"/>
        </w:rPr>
      </w:pPr>
      <w:r w:rsidRPr="008F7C2F">
        <w:rPr>
          <w:bCs/>
          <w:sz w:val="24"/>
          <w:szCs w:val="24"/>
        </w:rPr>
        <w:t>Dessa forma, a flexibilização proposta visa garantir a viabilidade e a economicidade das viagens de interesse público, assegurando que os servidores e agentes políticos possam desempenhar suas funções institucionais sem prejuízo financeiro, ao mesmo tempo em que mantém o princípio da razoabilidade e o controle dos gastos públicos, uma vez que a exceção dependerá de justificativa e autorização prévia da autoridade competente.</w:t>
      </w:r>
      <w:r w:rsidR="00A931E6" w:rsidRPr="008F7C2F">
        <w:rPr>
          <w:bCs/>
          <w:sz w:val="24"/>
          <w:szCs w:val="24"/>
        </w:rPr>
        <w:t xml:space="preserve"> </w:t>
      </w:r>
    </w:p>
    <w:p w14:paraId="38726BF1" w14:textId="77777777" w:rsidR="00A931E6" w:rsidRDefault="00A931E6" w:rsidP="00BF3F71">
      <w:pPr>
        <w:spacing w:before="240" w:line="360" w:lineRule="auto"/>
        <w:ind w:right="-426" w:firstLine="709"/>
        <w:jc w:val="both"/>
        <w:rPr>
          <w:bCs/>
          <w:sz w:val="24"/>
          <w:szCs w:val="24"/>
        </w:rPr>
      </w:pPr>
      <w:r w:rsidRPr="008F7C2F">
        <w:rPr>
          <w:bCs/>
          <w:sz w:val="24"/>
          <w:szCs w:val="24"/>
        </w:rPr>
        <w:t>Portanto, visando agraciar mais pessoas com os títulos honoríficos, é que</w:t>
      </w:r>
      <w:r>
        <w:rPr>
          <w:bCs/>
          <w:sz w:val="24"/>
          <w:szCs w:val="24"/>
        </w:rPr>
        <w:t xml:space="preserve"> pedimos o apoio dos Nobres Pares na aprovação desta propositura.</w:t>
      </w:r>
    </w:p>
    <w:p w14:paraId="1938FA29" w14:textId="5F1FC1CD" w:rsidR="00451BCE" w:rsidRPr="00DA293B" w:rsidRDefault="00451BCE" w:rsidP="00A931E6">
      <w:pPr>
        <w:spacing w:before="100" w:beforeAutospacing="1" w:after="100" w:afterAutospacing="1" w:line="360" w:lineRule="auto"/>
        <w:ind w:right="-426" w:firstLine="1134"/>
        <w:jc w:val="right"/>
        <w:rPr>
          <w:bCs/>
          <w:sz w:val="24"/>
          <w:szCs w:val="24"/>
        </w:rPr>
      </w:pPr>
      <w:r w:rsidRPr="00DA293B">
        <w:rPr>
          <w:sz w:val="24"/>
          <w:szCs w:val="24"/>
        </w:rPr>
        <w:t xml:space="preserve">Sala das Sessões “Cleonilço Salmento”, </w:t>
      </w:r>
      <w:r w:rsidRPr="00DA293B">
        <w:rPr>
          <w:bCs/>
          <w:sz w:val="24"/>
          <w:szCs w:val="24"/>
        </w:rPr>
        <w:t>Acrelândia</w:t>
      </w:r>
      <w:r w:rsidR="00A931E6">
        <w:rPr>
          <w:bCs/>
          <w:sz w:val="24"/>
          <w:szCs w:val="24"/>
        </w:rPr>
        <w:t xml:space="preserve"> -</w:t>
      </w:r>
      <w:r w:rsidRPr="00DA293B">
        <w:rPr>
          <w:bCs/>
          <w:sz w:val="24"/>
          <w:szCs w:val="24"/>
        </w:rPr>
        <w:t xml:space="preserve"> Acre,</w:t>
      </w:r>
      <w:r w:rsidRPr="00DA293B">
        <w:rPr>
          <w:sz w:val="24"/>
          <w:szCs w:val="24"/>
        </w:rPr>
        <w:t xml:space="preserve"> em </w:t>
      </w:r>
      <w:r w:rsidR="00A931E6">
        <w:rPr>
          <w:sz w:val="24"/>
          <w:szCs w:val="24"/>
        </w:rPr>
        <w:t>2</w:t>
      </w:r>
      <w:r w:rsidR="008F7C2F">
        <w:rPr>
          <w:sz w:val="24"/>
          <w:szCs w:val="24"/>
        </w:rPr>
        <w:t>8</w:t>
      </w:r>
      <w:r w:rsidR="00A931E6">
        <w:rPr>
          <w:sz w:val="24"/>
          <w:szCs w:val="24"/>
        </w:rPr>
        <w:t xml:space="preserve"> de </w:t>
      </w:r>
      <w:r w:rsidR="008F7C2F">
        <w:rPr>
          <w:sz w:val="24"/>
          <w:szCs w:val="24"/>
        </w:rPr>
        <w:t xml:space="preserve">outubro </w:t>
      </w:r>
      <w:r w:rsidR="00A931E6">
        <w:rPr>
          <w:sz w:val="24"/>
          <w:szCs w:val="24"/>
        </w:rPr>
        <w:t>de 2025</w:t>
      </w:r>
    </w:p>
    <w:p w14:paraId="39E1B875" w14:textId="77777777" w:rsidR="00451BCE" w:rsidRDefault="00451BCE" w:rsidP="00BF3F71">
      <w:pPr>
        <w:spacing w:line="360" w:lineRule="auto"/>
        <w:ind w:right="-426"/>
        <w:jc w:val="center"/>
        <w:rPr>
          <w:b/>
          <w:bCs/>
          <w:sz w:val="24"/>
          <w:szCs w:val="24"/>
        </w:rPr>
      </w:pPr>
    </w:p>
    <w:p w14:paraId="6C28F29B" w14:textId="77777777" w:rsidR="008F7C2F" w:rsidRPr="00DA293B" w:rsidRDefault="008F7C2F" w:rsidP="00BF3F71">
      <w:pPr>
        <w:spacing w:line="360" w:lineRule="auto"/>
        <w:ind w:right="-426"/>
        <w:jc w:val="center"/>
        <w:rPr>
          <w:b/>
          <w:bCs/>
          <w:sz w:val="24"/>
          <w:szCs w:val="24"/>
        </w:rPr>
      </w:pPr>
    </w:p>
    <w:p w14:paraId="594EDD00" w14:textId="605AC68A" w:rsidR="00A931E6" w:rsidRPr="00DA293B" w:rsidRDefault="00A931E6" w:rsidP="008F7C2F">
      <w:pPr>
        <w:ind w:right="-426"/>
        <w:jc w:val="center"/>
        <w:rPr>
          <w:b/>
          <w:bCs/>
          <w:sz w:val="24"/>
          <w:szCs w:val="24"/>
        </w:rPr>
      </w:pPr>
      <w:r w:rsidRPr="00DA293B">
        <w:rPr>
          <w:b/>
          <w:bCs/>
          <w:sz w:val="24"/>
          <w:szCs w:val="24"/>
        </w:rPr>
        <w:t>Ver. Vitor Lima Martineli/UB</w:t>
      </w:r>
    </w:p>
    <w:p w14:paraId="418135F2" w14:textId="566A7CCA" w:rsidR="00A931E6" w:rsidRPr="00DA293B" w:rsidRDefault="00A931E6" w:rsidP="008F7C2F">
      <w:pPr>
        <w:ind w:right="-426"/>
        <w:jc w:val="center"/>
        <w:rPr>
          <w:b/>
          <w:bCs/>
          <w:sz w:val="24"/>
          <w:szCs w:val="24"/>
        </w:rPr>
      </w:pPr>
      <w:r w:rsidRPr="00DA293B">
        <w:rPr>
          <w:b/>
          <w:bCs/>
          <w:sz w:val="24"/>
          <w:szCs w:val="24"/>
        </w:rPr>
        <w:t>Presidente</w:t>
      </w:r>
    </w:p>
    <w:sectPr w:rsidR="00A931E6" w:rsidRPr="00DA293B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A2137D" w14:textId="77777777" w:rsidR="009C0D4C" w:rsidRDefault="009C0D4C" w:rsidP="008B1D5A">
      <w:r>
        <w:separator/>
      </w:r>
    </w:p>
  </w:endnote>
  <w:endnote w:type="continuationSeparator" w:id="0">
    <w:p w14:paraId="3DBC4E87" w14:textId="77777777" w:rsidR="009C0D4C" w:rsidRDefault="009C0D4C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D0940" w14:textId="4B4641F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>Av</w:t>
    </w:r>
    <w:r w:rsidR="008F7C2F">
      <w:rPr>
        <w:rFonts w:ascii="Agency FB" w:hAnsi="Agency FB" w:cs="Arial"/>
      </w:rPr>
      <w:t>enida Gov. Edmundo Pinto,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DA293B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DA293B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0758D736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FDFF1A" w14:textId="77777777" w:rsidR="009C0D4C" w:rsidRDefault="009C0D4C" w:rsidP="008B1D5A">
      <w:r>
        <w:separator/>
      </w:r>
    </w:p>
  </w:footnote>
  <w:footnote w:type="continuationSeparator" w:id="0">
    <w:p w14:paraId="37769959" w14:textId="77777777" w:rsidR="009C0D4C" w:rsidRDefault="009C0D4C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1D7CA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1228A591" wp14:editId="3C6461C6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7" name="Imagem 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664046E2" w14:textId="77777777" w:rsidR="008B1D5A" w:rsidRDefault="008B1D5A" w:rsidP="008B1D5A">
    <w:pPr>
      <w:spacing w:line="230" w:lineRule="exact"/>
      <w:rPr>
        <w:sz w:val="24"/>
        <w:szCs w:val="24"/>
      </w:rPr>
    </w:pPr>
  </w:p>
  <w:p w14:paraId="4AEC3886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3414026" w14:textId="77777777" w:rsidR="008B1D5A" w:rsidRDefault="008B1D5A" w:rsidP="008B1D5A">
    <w:pPr>
      <w:spacing w:line="2" w:lineRule="exact"/>
      <w:rPr>
        <w:sz w:val="24"/>
        <w:szCs w:val="24"/>
      </w:rPr>
    </w:pPr>
  </w:p>
  <w:p w14:paraId="5946D8FB" w14:textId="77777777" w:rsidR="008B1D5A" w:rsidRDefault="008B1D5A" w:rsidP="008B1D5A">
    <w:pPr>
      <w:jc w:val="center"/>
      <w:rPr>
        <w:sz w:val="20"/>
        <w:szCs w:val="20"/>
      </w:rPr>
    </w:pPr>
  </w:p>
  <w:p w14:paraId="0DFEF399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8D3E2F7" w14:textId="77777777" w:rsidR="008B1D5A" w:rsidRDefault="008B1D5A" w:rsidP="008B1D5A">
    <w:pPr>
      <w:spacing w:line="200" w:lineRule="exact"/>
      <w:rPr>
        <w:sz w:val="24"/>
        <w:szCs w:val="24"/>
      </w:rPr>
    </w:pPr>
  </w:p>
  <w:p w14:paraId="43B6E1EA" w14:textId="77777777" w:rsidR="008B1D5A" w:rsidRDefault="008B1D5A" w:rsidP="008B1D5A">
    <w:pPr>
      <w:spacing w:line="200" w:lineRule="exact"/>
      <w:rPr>
        <w:sz w:val="24"/>
        <w:szCs w:val="24"/>
      </w:rPr>
    </w:pPr>
  </w:p>
  <w:p w14:paraId="5A05B316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7207C850" wp14:editId="2F9C87AB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8" name="Imagem 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7B42E1B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 w16cid:durableId="5769444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00DF1"/>
    <w:rsid w:val="00062880"/>
    <w:rsid w:val="00072A84"/>
    <w:rsid w:val="00072E55"/>
    <w:rsid w:val="00074998"/>
    <w:rsid w:val="0007648D"/>
    <w:rsid w:val="000B12A6"/>
    <w:rsid w:val="000F534F"/>
    <w:rsid w:val="00154F54"/>
    <w:rsid w:val="00166CFD"/>
    <w:rsid w:val="001809D1"/>
    <w:rsid w:val="00184DA5"/>
    <w:rsid w:val="001B10D9"/>
    <w:rsid w:val="001B5195"/>
    <w:rsid w:val="001C02B1"/>
    <w:rsid w:val="00222AEF"/>
    <w:rsid w:val="0023629D"/>
    <w:rsid w:val="002466F1"/>
    <w:rsid w:val="00246F99"/>
    <w:rsid w:val="00254CAF"/>
    <w:rsid w:val="00264FB1"/>
    <w:rsid w:val="00267799"/>
    <w:rsid w:val="002B3A82"/>
    <w:rsid w:val="002B44EB"/>
    <w:rsid w:val="002E7540"/>
    <w:rsid w:val="00315FF2"/>
    <w:rsid w:val="00325651"/>
    <w:rsid w:val="00363C57"/>
    <w:rsid w:val="0038549C"/>
    <w:rsid w:val="003A281E"/>
    <w:rsid w:val="003E6A5A"/>
    <w:rsid w:val="00413827"/>
    <w:rsid w:val="00451BCE"/>
    <w:rsid w:val="00452C1C"/>
    <w:rsid w:val="004808EB"/>
    <w:rsid w:val="00486C0D"/>
    <w:rsid w:val="004949E9"/>
    <w:rsid w:val="004E5CE0"/>
    <w:rsid w:val="004F0AEA"/>
    <w:rsid w:val="005073F1"/>
    <w:rsid w:val="00516663"/>
    <w:rsid w:val="00521F3B"/>
    <w:rsid w:val="00542A90"/>
    <w:rsid w:val="0055345B"/>
    <w:rsid w:val="005B050E"/>
    <w:rsid w:val="005F549B"/>
    <w:rsid w:val="00604548"/>
    <w:rsid w:val="00612B27"/>
    <w:rsid w:val="00631740"/>
    <w:rsid w:val="00637067"/>
    <w:rsid w:val="00672B44"/>
    <w:rsid w:val="00680A11"/>
    <w:rsid w:val="00693CB2"/>
    <w:rsid w:val="00714CE9"/>
    <w:rsid w:val="0072007B"/>
    <w:rsid w:val="00726DE8"/>
    <w:rsid w:val="00731EF6"/>
    <w:rsid w:val="00753FBB"/>
    <w:rsid w:val="007711C7"/>
    <w:rsid w:val="00776BEC"/>
    <w:rsid w:val="007B55B0"/>
    <w:rsid w:val="007B6B98"/>
    <w:rsid w:val="007F12C5"/>
    <w:rsid w:val="00815DB6"/>
    <w:rsid w:val="00824A64"/>
    <w:rsid w:val="008457C5"/>
    <w:rsid w:val="00864FA1"/>
    <w:rsid w:val="00866B9E"/>
    <w:rsid w:val="00885EE9"/>
    <w:rsid w:val="00886681"/>
    <w:rsid w:val="008B1D5A"/>
    <w:rsid w:val="008C2307"/>
    <w:rsid w:val="008C2DF7"/>
    <w:rsid w:val="008C4F6B"/>
    <w:rsid w:val="008E50D0"/>
    <w:rsid w:val="008F5AAA"/>
    <w:rsid w:val="008F7C2F"/>
    <w:rsid w:val="00913D5F"/>
    <w:rsid w:val="00923871"/>
    <w:rsid w:val="00925BBF"/>
    <w:rsid w:val="00944E97"/>
    <w:rsid w:val="00945D4D"/>
    <w:rsid w:val="009623F2"/>
    <w:rsid w:val="009A440A"/>
    <w:rsid w:val="009C0D4C"/>
    <w:rsid w:val="009C2F95"/>
    <w:rsid w:val="009C6D4E"/>
    <w:rsid w:val="009C79AC"/>
    <w:rsid w:val="009E6792"/>
    <w:rsid w:val="009F580A"/>
    <w:rsid w:val="00A025DF"/>
    <w:rsid w:val="00A06587"/>
    <w:rsid w:val="00A16A6C"/>
    <w:rsid w:val="00A73C26"/>
    <w:rsid w:val="00A82E81"/>
    <w:rsid w:val="00A931E6"/>
    <w:rsid w:val="00AA15C6"/>
    <w:rsid w:val="00AB488F"/>
    <w:rsid w:val="00AF36E6"/>
    <w:rsid w:val="00B14689"/>
    <w:rsid w:val="00B22FC1"/>
    <w:rsid w:val="00B424AB"/>
    <w:rsid w:val="00B46FE8"/>
    <w:rsid w:val="00B6262B"/>
    <w:rsid w:val="00B6470B"/>
    <w:rsid w:val="00B718DD"/>
    <w:rsid w:val="00B8750B"/>
    <w:rsid w:val="00B877AB"/>
    <w:rsid w:val="00B93A07"/>
    <w:rsid w:val="00BD379C"/>
    <w:rsid w:val="00BE148C"/>
    <w:rsid w:val="00BE7B2D"/>
    <w:rsid w:val="00BF3F71"/>
    <w:rsid w:val="00C23391"/>
    <w:rsid w:val="00C90B3D"/>
    <w:rsid w:val="00C93E0D"/>
    <w:rsid w:val="00CA046E"/>
    <w:rsid w:val="00CC5A46"/>
    <w:rsid w:val="00CE6DFF"/>
    <w:rsid w:val="00CF4A91"/>
    <w:rsid w:val="00D01724"/>
    <w:rsid w:val="00D11463"/>
    <w:rsid w:val="00D2361F"/>
    <w:rsid w:val="00D33575"/>
    <w:rsid w:val="00D41B5B"/>
    <w:rsid w:val="00D84D62"/>
    <w:rsid w:val="00DA293B"/>
    <w:rsid w:val="00DA48D2"/>
    <w:rsid w:val="00DB5F8A"/>
    <w:rsid w:val="00DD737F"/>
    <w:rsid w:val="00E34DCC"/>
    <w:rsid w:val="00E85994"/>
    <w:rsid w:val="00E93024"/>
    <w:rsid w:val="00EA5E73"/>
    <w:rsid w:val="00EB2755"/>
    <w:rsid w:val="00ED3BA6"/>
    <w:rsid w:val="00EE29AF"/>
    <w:rsid w:val="00EF042E"/>
    <w:rsid w:val="00EF3E74"/>
    <w:rsid w:val="00F435C6"/>
    <w:rsid w:val="00F534FA"/>
    <w:rsid w:val="00F74909"/>
    <w:rsid w:val="00F87A6A"/>
    <w:rsid w:val="00FA07B0"/>
    <w:rsid w:val="00FC0559"/>
    <w:rsid w:val="00FD128D"/>
    <w:rsid w:val="00FD3B42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EC2074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3E0D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263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0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4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48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402</Words>
  <Characters>2172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RENATO NASCIMENTO</cp:lastModifiedBy>
  <cp:revision>2</cp:revision>
  <cp:lastPrinted>2025-10-28T15:51:00Z</cp:lastPrinted>
  <dcterms:created xsi:type="dcterms:W3CDTF">2025-10-28T15:52:00Z</dcterms:created>
  <dcterms:modified xsi:type="dcterms:W3CDTF">2025-10-28T15:52:00Z</dcterms:modified>
</cp:coreProperties>
</file>