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AD0FB" w14:textId="2FCD6976" w:rsidR="009E1CF5" w:rsidRDefault="00000000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Portaria nº. </w:t>
      </w:r>
      <w:r w:rsidR="008B628C">
        <w:rPr>
          <w:b/>
          <w:sz w:val="22"/>
          <w:szCs w:val="22"/>
        </w:rPr>
        <w:t>103</w:t>
      </w:r>
      <w:r>
        <w:rPr>
          <w:b/>
          <w:sz w:val="22"/>
          <w:szCs w:val="22"/>
        </w:rPr>
        <w:t>/2025</w:t>
      </w:r>
    </w:p>
    <w:p w14:paraId="2F6FE216" w14:textId="77777777" w:rsidR="009E1CF5" w:rsidRDefault="009E1CF5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7241229B" w14:textId="030943BD" w:rsidR="009E1CF5" w:rsidRDefault="00000000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</w:t>
      </w:r>
      <w:r w:rsidR="008B628C">
        <w:rPr>
          <w:b/>
          <w:sz w:val="22"/>
          <w:szCs w:val="22"/>
        </w:rPr>
        <w:t>05</w:t>
      </w:r>
      <w:r>
        <w:rPr>
          <w:b/>
          <w:sz w:val="22"/>
          <w:szCs w:val="22"/>
        </w:rPr>
        <w:t xml:space="preserve"> (</w:t>
      </w:r>
      <w:r w:rsidR="008B628C">
        <w:rPr>
          <w:b/>
          <w:sz w:val="22"/>
          <w:szCs w:val="22"/>
        </w:rPr>
        <w:t>cinco</w:t>
      </w:r>
      <w:r>
        <w:rPr>
          <w:b/>
          <w:sz w:val="22"/>
          <w:szCs w:val="22"/>
        </w:rPr>
        <w:t>) dias de gozo das férias do período aquisitivo 2024/2025 ao servidor Luiz Carlos Rodrigues de Almeida e dá outras providências.</w:t>
      </w:r>
    </w:p>
    <w:p w14:paraId="47D9927D" w14:textId="77777777" w:rsidR="009E1CF5" w:rsidRDefault="009E1CF5">
      <w:pPr>
        <w:spacing w:line="360" w:lineRule="auto"/>
        <w:jc w:val="both"/>
        <w:rPr>
          <w:b/>
          <w:bCs/>
          <w:sz w:val="22"/>
          <w:szCs w:val="22"/>
        </w:rPr>
      </w:pPr>
    </w:p>
    <w:p w14:paraId="522BA87E" w14:textId="77777777" w:rsidR="00097BB8" w:rsidRDefault="00097BB8">
      <w:pPr>
        <w:spacing w:line="360" w:lineRule="auto"/>
        <w:jc w:val="both"/>
        <w:rPr>
          <w:b/>
          <w:bCs/>
          <w:sz w:val="22"/>
          <w:szCs w:val="22"/>
        </w:rPr>
      </w:pPr>
    </w:p>
    <w:p w14:paraId="00D59AC2" w14:textId="213039F1" w:rsidR="009E1CF5" w:rsidRDefault="00000000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1D9EB3AF" w14:textId="77777777" w:rsidR="009E1CF5" w:rsidRDefault="009E1CF5">
      <w:pPr>
        <w:spacing w:line="360" w:lineRule="auto"/>
        <w:jc w:val="both"/>
        <w:rPr>
          <w:bCs/>
          <w:sz w:val="22"/>
          <w:szCs w:val="22"/>
        </w:rPr>
      </w:pPr>
    </w:p>
    <w:p w14:paraId="6C6004AF" w14:textId="77777777" w:rsidR="009E1CF5" w:rsidRDefault="00000000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14:paraId="3DD4D3FF" w14:textId="77777777" w:rsidR="009E1CF5" w:rsidRDefault="009E1CF5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8D5A306" w14:textId="77777777" w:rsidR="009E1CF5" w:rsidRDefault="009E1CF5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6DBD84D" w14:textId="77777777" w:rsidR="009E1CF5" w:rsidRDefault="00000000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5B05C183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06DD99A2" w14:textId="7AB722F0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r w:rsidR="008B628C">
        <w:rPr>
          <w:sz w:val="22"/>
          <w:szCs w:val="22"/>
        </w:rPr>
        <w:t>05</w:t>
      </w:r>
      <w:r>
        <w:rPr>
          <w:sz w:val="22"/>
          <w:szCs w:val="22"/>
        </w:rPr>
        <w:t xml:space="preserve"> (</w:t>
      </w:r>
      <w:r w:rsidR="008B628C">
        <w:rPr>
          <w:sz w:val="22"/>
          <w:szCs w:val="22"/>
        </w:rPr>
        <w:t>cinco</w:t>
      </w:r>
      <w:r>
        <w:rPr>
          <w:sz w:val="22"/>
          <w:szCs w:val="22"/>
        </w:rPr>
        <w:t>) dias de férias ao servidor Luiz Carlos Rodrigues de Almeida, referente ao período aquisitivo 12/04/2024 a 11/04/2025.</w:t>
      </w:r>
    </w:p>
    <w:p w14:paraId="7E5B838F" w14:textId="23021018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Parágrafo único - O gozo das férias será de </w:t>
      </w:r>
      <w:r w:rsidR="00097BB8">
        <w:rPr>
          <w:sz w:val="22"/>
          <w:szCs w:val="22"/>
        </w:rPr>
        <w:t>10</w:t>
      </w:r>
      <w:r>
        <w:rPr>
          <w:sz w:val="22"/>
          <w:szCs w:val="22"/>
        </w:rPr>
        <w:t>/</w:t>
      </w:r>
      <w:r w:rsidR="00097BB8">
        <w:rPr>
          <w:sz w:val="22"/>
          <w:szCs w:val="22"/>
        </w:rPr>
        <w:t>11</w:t>
      </w:r>
      <w:r>
        <w:rPr>
          <w:sz w:val="22"/>
          <w:szCs w:val="22"/>
        </w:rPr>
        <w:t xml:space="preserve">/2025 a </w:t>
      </w:r>
      <w:r w:rsidR="00097BB8">
        <w:rPr>
          <w:sz w:val="22"/>
          <w:szCs w:val="22"/>
        </w:rPr>
        <w:t>14</w:t>
      </w:r>
      <w:r>
        <w:rPr>
          <w:sz w:val="22"/>
          <w:szCs w:val="22"/>
        </w:rPr>
        <w:t>/</w:t>
      </w:r>
      <w:r w:rsidR="00097BB8">
        <w:rPr>
          <w:sz w:val="22"/>
          <w:szCs w:val="22"/>
        </w:rPr>
        <w:t>11</w:t>
      </w:r>
      <w:r>
        <w:rPr>
          <w:sz w:val="22"/>
          <w:szCs w:val="22"/>
        </w:rPr>
        <w:t>/2025.</w:t>
      </w:r>
    </w:p>
    <w:p w14:paraId="17062912" w14:textId="2D22931D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</w:t>
      </w:r>
      <w:r w:rsidR="008B628C">
        <w:rPr>
          <w:sz w:val="22"/>
          <w:szCs w:val="22"/>
        </w:rPr>
        <w:t>2</w:t>
      </w:r>
      <w:r>
        <w:rPr>
          <w:sz w:val="22"/>
          <w:szCs w:val="22"/>
        </w:rPr>
        <w:t>º - Esta Portaria entra em vigor a partir de sua publicação, revogando-se as disposições em contrário.</w:t>
      </w:r>
    </w:p>
    <w:p w14:paraId="62625846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71E1733B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710E9DA9" w14:textId="77777777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58C346B7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567CD117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0D6E4DCE" w14:textId="450056B7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Diamantino/MT, </w:t>
      </w:r>
      <w:r w:rsidR="008B628C">
        <w:rPr>
          <w:sz w:val="22"/>
          <w:szCs w:val="22"/>
        </w:rPr>
        <w:t>03</w:t>
      </w:r>
      <w:r>
        <w:rPr>
          <w:sz w:val="22"/>
          <w:szCs w:val="22"/>
        </w:rPr>
        <w:t xml:space="preserve"> de </w:t>
      </w:r>
      <w:r w:rsidR="008B628C">
        <w:rPr>
          <w:sz w:val="22"/>
          <w:szCs w:val="22"/>
        </w:rPr>
        <w:t>novembro</w:t>
      </w:r>
      <w:r>
        <w:rPr>
          <w:sz w:val="22"/>
          <w:szCs w:val="22"/>
        </w:rPr>
        <w:t xml:space="preserve"> de 2025</w:t>
      </w:r>
    </w:p>
    <w:p w14:paraId="5BAB8145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5D8B1F10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082F72F7" w14:textId="77777777" w:rsidR="008B628C" w:rsidRDefault="008B628C">
      <w:pPr>
        <w:spacing w:line="360" w:lineRule="auto"/>
        <w:ind w:firstLine="3402"/>
        <w:jc w:val="both"/>
        <w:rPr>
          <w:sz w:val="22"/>
          <w:szCs w:val="22"/>
        </w:rPr>
      </w:pPr>
    </w:p>
    <w:p w14:paraId="6122EFA1" w14:textId="77777777" w:rsidR="008B628C" w:rsidRDefault="008B628C">
      <w:pPr>
        <w:spacing w:line="360" w:lineRule="auto"/>
        <w:ind w:firstLine="3402"/>
        <w:jc w:val="both"/>
        <w:rPr>
          <w:sz w:val="22"/>
          <w:szCs w:val="22"/>
        </w:rPr>
      </w:pPr>
    </w:p>
    <w:p w14:paraId="3D339157" w14:textId="77777777" w:rsidR="009E1CF5" w:rsidRDefault="00000000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7E5B78FD" w14:textId="77777777" w:rsidR="009E1CF5" w:rsidRDefault="00000000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sectPr w:rsidR="009E1CF5">
      <w:headerReference w:type="default" r:id="rId6"/>
      <w:footerReference w:type="default" r:id="rId7"/>
      <w:pgSz w:w="11906" w:h="16838"/>
      <w:pgMar w:top="1809" w:right="1797" w:bottom="1440" w:left="1797" w:header="720" w:footer="720" w:gutter="0"/>
      <w:pgNumType w:start="3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E8746" w14:textId="77777777" w:rsidR="00295541" w:rsidRDefault="00295541">
      <w:r>
        <w:separator/>
      </w:r>
    </w:p>
  </w:endnote>
  <w:endnote w:type="continuationSeparator" w:id="0">
    <w:p w14:paraId="3D4CB01E" w14:textId="77777777" w:rsidR="00295541" w:rsidRDefault="00295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AD546" w14:textId="77777777" w:rsidR="009E1CF5" w:rsidRDefault="009E1CF5">
    <w:pPr>
      <w:pStyle w:val="Rodap"/>
      <w:spacing w:before="20" w:after="20"/>
      <w:ind w:right="360"/>
      <w:jc w:val="center"/>
      <w:rPr>
        <w:b/>
      </w:rPr>
    </w:pPr>
  </w:p>
  <w:p w14:paraId="11E4B1D4" w14:textId="77777777" w:rsidR="009E1CF5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0D86CBDD" w14:textId="77777777" w:rsidR="009E1CF5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AF8CE" w14:textId="77777777" w:rsidR="00295541" w:rsidRDefault="00295541">
      <w:r>
        <w:separator/>
      </w:r>
    </w:p>
  </w:footnote>
  <w:footnote w:type="continuationSeparator" w:id="0">
    <w:p w14:paraId="56FF9B4E" w14:textId="77777777" w:rsidR="00295541" w:rsidRDefault="00295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76115" w14:textId="77777777" w:rsidR="009E1CF5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2B4A284C" wp14:editId="56F8BEEE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624AD34" w14:textId="77777777" w:rsidR="009E1CF5" w:rsidRDefault="00000000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2815957C" w14:textId="77777777" w:rsidR="009E1CF5" w:rsidRDefault="00000000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5F14779C" w14:textId="77777777" w:rsidR="009E1CF5" w:rsidRDefault="00000000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4A284C" id="Caixa de Texto 1" o:spid="_x0000_s1026" style="position:absolute;margin-left:58.15pt;margin-top:.2pt;width:279pt;height:63pt;z-index:-50331647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6624AD34" w14:textId="77777777" w:rsidR="009E1CF5" w:rsidRDefault="00000000"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2815957C" w14:textId="77777777" w:rsidR="009E1CF5" w:rsidRDefault="00000000"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5F14779C" w14:textId="77777777" w:rsidR="009E1CF5" w:rsidRDefault="00000000"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4" behindDoc="1" locked="0" layoutInCell="0" allowOverlap="1" wp14:anchorId="1FC189B4" wp14:editId="5ECC7EAD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CF5"/>
    <w:rsid w:val="00097BB8"/>
    <w:rsid w:val="00295541"/>
    <w:rsid w:val="00683C03"/>
    <w:rsid w:val="008B628C"/>
    <w:rsid w:val="009E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18877"/>
  <w15:docId w15:val="{A3B08521-1064-4228-BE48-78F9E4538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740C41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740C4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740C41"/>
    <w:pPr>
      <w:tabs>
        <w:tab w:val="center" w:pos="4320"/>
        <w:tab w:val="right" w:pos="8640"/>
      </w:tabs>
    </w:p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718</Characters>
  <Application>Microsoft Office Word</Application>
  <DocSecurity>0</DocSecurity>
  <Lines>5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dc:description/>
  <cp:lastModifiedBy>Lucimara Costa Barros</cp:lastModifiedBy>
  <cp:revision>3</cp:revision>
  <dcterms:created xsi:type="dcterms:W3CDTF">2025-11-25T18:29:00Z</dcterms:created>
  <dcterms:modified xsi:type="dcterms:W3CDTF">2025-11-25T18:30:00Z</dcterms:modified>
  <dc:language>pt-BR</dc:language>
</cp:coreProperties>
</file>