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627888" w:rsidP="0058268D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</w:t>
      </w:r>
      <w:r w:rsidR="002662C1" w:rsidRPr="002662C1">
        <w:rPr>
          <w:rFonts w:ascii="Arial" w:hAnsi="Arial" w:cs="Arial"/>
          <w:b/>
          <w:sz w:val="23"/>
          <w:szCs w:val="23"/>
        </w:rPr>
        <w:t xml:space="preserve"> </w:t>
      </w:r>
      <w:r w:rsidR="00CE3AC5">
        <w:rPr>
          <w:rFonts w:ascii="Arial" w:hAnsi="Arial" w:cs="Arial"/>
          <w:b/>
          <w:sz w:val="23"/>
          <w:szCs w:val="23"/>
        </w:rPr>
        <w:t>VIA BRASIL MT CONCESSIONÁRIA DE RODOV</w:t>
      </w:r>
      <w:r w:rsidR="005E29E7">
        <w:rPr>
          <w:rFonts w:ascii="Arial" w:hAnsi="Arial" w:cs="Arial"/>
          <w:b/>
          <w:sz w:val="23"/>
          <w:szCs w:val="23"/>
        </w:rPr>
        <w:t>IAS</w:t>
      </w:r>
      <w:r w:rsidR="00A224B0">
        <w:rPr>
          <w:rFonts w:ascii="Arial" w:hAnsi="Arial" w:cs="Arial"/>
          <w:b/>
          <w:sz w:val="23"/>
          <w:szCs w:val="23"/>
        </w:rPr>
        <w:t xml:space="preserve"> S. A.</w:t>
      </w:r>
      <w:r w:rsidR="00CE3AC5">
        <w:rPr>
          <w:rFonts w:ascii="Arial" w:hAnsi="Arial" w:cs="Arial"/>
          <w:b/>
          <w:sz w:val="23"/>
          <w:szCs w:val="23"/>
        </w:rPr>
        <w:t xml:space="preserve">, A </w:t>
      </w:r>
      <w:r w:rsidR="00A224B0">
        <w:rPr>
          <w:rFonts w:ascii="Arial" w:hAnsi="Arial" w:cs="Arial"/>
          <w:b/>
          <w:sz w:val="23"/>
          <w:szCs w:val="23"/>
        </w:rPr>
        <w:t xml:space="preserve">NECESSIDADE </w:t>
      </w:r>
      <w:r w:rsidR="0029727B">
        <w:rPr>
          <w:rFonts w:ascii="Arial" w:hAnsi="Arial" w:cs="Arial"/>
          <w:b/>
          <w:sz w:val="23"/>
          <w:szCs w:val="23"/>
        </w:rPr>
        <w:t xml:space="preserve">DE </w:t>
      </w:r>
      <w:r w:rsidR="0058268D">
        <w:rPr>
          <w:rFonts w:ascii="Arial" w:hAnsi="Arial" w:cs="Arial"/>
          <w:b/>
          <w:sz w:val="23"/>
          <w:szCs w:val="23"/>
        </w:rPr>
        <w:t xml:space="preserve">MELHORIAS NA </w:t>
      </w:r>
      <w:r w:rsidR="00482901">
        <w:rPr>
          <w:rFonts w:ascii="Arial" w:hAnsi="Arial" w:cs="Arial"/>
          <w:b/>
          <w:sz w:val="23"/>
          <w:szCs w:val="23"/>
        </w:rPr>
        <w:t xml:space="preserve">PRESTAÇÃO DE SERVIÇOS E </w:t>
      </w:r>
      <w:r w:rsidR="0058268D">
        <w:rPr>
          <w:rFonts w:ascii="Arial" w:hAnsi="Arial" w:cs="Arial"/>
          <w:b/>
          <w:sz w:val="23"/>
          <w:szCs w:val="23"/>
        </w:rPr>
        <w:t>SIN</w:t>
      </w:r>
      <w:r w:rsidR="009A2545">
        <w:rPr>
          <w:rFonts w:ascii="Arial" w:hAnsi="Arial" w:cs="Arial"/>
          <w:b/>
          <w:sz w:val="23"/>
          <w:szCs w:val="23"/>
        </w:rPr>
        <w:t xml:space="preserve">ALIZAÇÃO POR MEIO DE PLACAS DE REGULAMENTAÇÃO, INDICATIVAS, ADVERTÊNCIA, EDUCATIVAS E </w:t>
      </w:r>
      <w:r w:rsidR="0040793C">
        <w:rPr>
          <w:rFonts w:ascii="Arial" w:hAnsi="Arial" w:cs="Arial"/>
          <w:b/>
          <w:sz w:val="23"/>
          <w:szCs w:val="23"/>
        </w:rPr>
        <w:t xml:space="preserve">DE </w:t>
      </w:r>
      <w:r w:rsidR="009A2545">
        <w:rPr>
          <w:rFonts w:ascii="Arial" w:hAnsi="Arial" w:cs="Arial"/>
          <w:b/>
          <w:sz w:val="23"/>
          <w:szCs w:val="23"/>
        </w:rPr>
        <w:t>SE</w:t>
      </w:r>
      <w:r w:rsidR="00BA2FB7">
        <w:rPr>
          <w:rFonts w:ascii="Arial" w:hAnsi="Arial" w:cs="Arial"/>
          <w:b/>
          <w:sz w:val="23"/>
          <w:szCs w:val="23"/>
        </w:rPr>
        <w:t>RVIÇOS AUXILIARES EM TODA EXTENS</w:t>
      </w:r>
      <w:r w:rsidR="009A2545">
        <w:rPr>
          <w:rFonts w:ascii="Arial" w:hAnsi="Arial" w:cs="Arial"/>
          <w:b/>
          <w:sz w:val="23"/>
          <w:szCs w:val="23"/>
        </w:rPr>
        <w:t>ÃO DO</w:t>
      </w:r>
      <w:r w:rsidR="0058268D">
        <w:rPr>
          <w:rFonts w:ascii="Arial" w:hAnsi="Arial" w:cs="Arial"/>
          <w:b/>
          <w:sz w:val="23"/>
          <w:szCs w:val="23"/>
        </w:rPr>
        <w:t xml:space="preserve"> </w:t>
      </w:r>
      <w:r w:rsidR="00BA2FB7">
        <w:rPr>
          <w:rFonts w:ascii="Arial" w:hAnsi="Arial" w:cs="Arial"/>
          <w:b/>
          <w:sz w:val="23"/>
          <w:szCs w:val="23"/>
        </w:rPr>
        <w:t>ANE</w:t>
      </w:r>
      <w:r w:rsidR="00E61C22">
        <w:rPr>
          <w:rFonts w:ascii="Arial" w:hAnsi="Arial" w:cs="Arial"/>
          <w:b/>
          <w:sz w:val="23"/>
          <w:szCs w:val="23"/>
        </w:rPr>
        <w:t>L VIÁRIO ANDRÉ ANTÔNIO MAGGI</w:t>
      </w:r>
      <w:r w:rsidR="00A050E3">
        <w:rPr>
          <w:rFonts w:ascii="Arial" w:hAnsi="Arial" w:cs="Arial"/>
          <w:b/>
          <w:sz w:val="23"/>
          <w:szCs w:val="23"/>
        </w:rPr>
        <w:t xml:space="preserve">, RODOVIA MT 246, </w:t>
      </w:r>
      <w:r w:rsidR="00875483">
        <w:rPr>
          <w:rFonts w:ascii="Arial" w:hAnsi="Arial" w:cs="Arial"/>
          <w:b/>
          <w:sz w:val="23"/>
          <w:szCs w:val="23"/>
        </w:rPr>
        <w:t>EM</w:t>
      </w:r>
      <w:r w:rsidR="001C2BEE">
        <w:rPr>
          <w:rFonts w:ascii="Arial" w:hAnsi="Arial" w:cs="Arial"/>
          <w:b/>
          <w:sz w:val="23"/>
          <w:szCs w:val="23"/>
        </w:rPr>
        <w:t xml:space="preserve">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</w:t>
      </w:r>
      <w:r w:rsidR="00875483">
        <w:rPr>
          <w:rFonts w:ascii="Arial" w:hAnsi="Arial" w:cs="Arial"/>
          <w:b/>
          <w:sz w:val="23"/>
          <w:szCs w:val="23"/>
        </w:rPr>
        <w:t>-MT.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C876E0" w:rsidRDefault="00C876E0" w:rsidP="00C876E0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784935" w:rsidRPr="00761F85" w:rsidRDefault="00784935" w:rsidP="00C011CB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</w:t>
      </w:r>
      <w:r w:rsidR="005E29E7">
        <w:rPr>
          <w:rFonts w:ascii="Arial" w:hAnsi="Arial" w:cs="Arial"/>
          <w:sz w:val="22"/>
          <w:szCs w:val="22"/>
        </w:rPr>
        <w:t>a Via Brasil MT Concessionária de Rodovias S. A.</w:t>
      </w:r>
      <w:r w:rsidR="00875483">
        <w:rPr>
          <w:rFonts w:ascii="Arial" w:hAnsi="Arial" w:cs="Arial"/>
          <w:sz w:val="22"/>
          <w:szCs w:val="22"/>
        </w:rPr>
        <w:t xml:space="preserve">, </w:t>
      </w:r>
      <w:r w:rsidR="00875483" w:rsidRPr="00875483">
        <w:rPr>
          <w:rFonts w:ascii="Arial" w:hAnsi="Arial" w:cs="Arial"/>
          <w:sz w:val="23"/>
          <w:szCs w:val="23"/>
        </w:rPr>
        <w:t xml:space="preserve">a necessidade de </w:t>
      </w:r>
      <w:r w:rsidR="00E61C22">
        <w:rPr>
          <w:rFonts w:ascii="Arial" w:hAnsi="Arial" w:cs="Arial"/>
          <w:sz w:val="23"/>
          <w:szCs w:val="23"/>
        </w:rPr>
        <w:t>melhorias na</w:t>
      </w:r>
      <w:r w:rsidR="00482901">
        <w:rPr>
          <w:rFonts w:ascii="Arial" w:hAnsi="Arial" w:cs="Arial"/>
          <w:sz w:val="23"/>
          <w:szCs w:val="23"/>
        </w:rPr>
        <w:t xml:space="preserve"> prestação de serviços e sinalização </w:t>
      </w:r>
      <w:r w:rsidR="00E61C22">
        <w:rPr>
          <w:rFonts w:ascii="Arial" w:hAnsi="Arial" w:cs="Arial"/>
          <w:sz w:val="23"/>
          <w:szCs w:val="23"/>
        </w:rPr>
        <w:t xml:space="preserve">por meio de placas </w:t>
      </w:r>
      <w:r w:rsidR="009A2545">
        <w:rPr>
          <w:rFonts w:ascii="Arial" w:hAnsi="Arial" w:cs="Arial"/>
          <w:sz w:val="23"/>
          <w:szCs w:val="23"/>
        </w:rPr>
        <w:t>de regulamentação, indicativas, advertência</w:t>
      </w:r>
      <w:r w:rsidR="0040793C">
        <w:rPr>
          <w:rFonts w:ascii="Arial" w:hAnsi="Arial" w:cs="Arial"/>
          <w:sz w:val="23"/>
          <w:szCs w:val="23"/>
        </w:rPr>
        <w:t xml:space="preserve">, educativas </w:t>
      </w:r>
      <w:r w:rsidR="009A2545">
        <w:rPr>
          <w:rFonts w:ascii="Arial" w:hAnsi="Arial" w:cs="Arial"/>
          <w:sz w:val="23"/>
          <w:szCs w:val="23"/>
        </w:rPr>
        <w:t xml:space="preserve">e de </w:t>
      </w:r>
      <w:r w:rsidR="0040793C">
        <w:rPr>
          <w:rFonts w:ascii="Arial" w:hAnsi="Arial" w:cs="Arial"/>
          <w:sz w:val="23"/>
          <w:szCs w:val="23"/>
        </w:rPr>
        <w:t>serviços auxiliares em toda extensão d</w:t>
      </w:r>
      <w:r w:rsidR="00BA2FB7">
        <w:rPr>
          <w:rFonts w:ascii="Arial" w:hAnsi="Arial" w:cs="Arial"/>
          <w:sz w:val="23"/>
          <w:szCs w:val="23"/>
        </w:rPr>
        <w:t>o A</w:t>
      </w:r>
      <w:r w:rsidR="00E61C22">
        <w:rPr>
          <w:rFonts w:ascii="Arial" w:hAnsi="Arial" w:cs="Arial"/>
          <w:sz w:val="23"/>
          <w:szCs w:val="23"/>
        </w:rPr>
        <w:t xml:space="preserve">nel </w:t>
      </w:r>
      <w:r w:rsidR="00BA2FB7">
        <w:rPr>
          <w:rFonts w:ascii="Arial" w:hAnsi="Arial" w:cs="Arial"/>
          <w:sz w:val="23"/>
          <w:szCs w:val="23"/>
        </w:rPr>
        <w:t>V</w:t>
      </w:r>
      <w:r w:rsidR="00E61C22">
        <w:rPr>
          <w:rFonts w:ascii="Arial" w:hAnsi="Arial" w:cs="Arial"/>
          <w:sz w:val="23"/>
          <w:szCs w:val="23"/>
        </w:rPr>
        <w:t xml:space="preserve">iário André Antônio </w:t>
      </w:r>
      <w:proofErr w:type="spellStart"/>
      <w:r w:rsidR="00E61C22">
        <w:rPr>
          <w:rFonts w:ascii="Arial" w:hAnsi="Arial" w:cs="Arial"/>
          <w:sz w:val="23"/>
          <w:szCs w:val="23"/>
        </w:rPr>
        <w:t>Maggi</w:t>
      </w:r>
      <w:proofErr w:type="spellEnd"/>
      <w:r w:rsidR="00E61C22">
        <w:rPr>
          <w:rFonts w:ascii="Arial" w:hAnsi="Arial" w:cs="Arial"/>
          <w:sz w:val="23"/>
          <w:szCs w:val="23"/>
        </w:rPr>
        <w:t xml:space="preserve"> </w:t>
      </w:r>
      <w:r w:rsidR="00B16484">
        <w:rPr>
          <w:rFonts w:ascii="Arial" w:hAnsi="Arial" w:cs="Arial"/>
          <w:sz w:val="22"/>
          <w:szCs w:val="22"/>
        </w:rPr>
        <w:t>em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</w:t>
      </w:r>
      <w:r w:rsidR="00875483">
        <w:rPr>
          <w:rFonts w:ascii="Arial" w:hAnsi="Arial" w:cs="Arial"/>
          <w:sz w:val="22"/>
          <w:szCs w:val="22"/>
        </w:rPr>
        <w:t>-MT</w:t>
      </w:r>
      <w:r w:rsidR="001C0D68" w:rsidRPr="00761F85">
        <w:rPr>
          <w:rFonts w:ascii="Arial" w:hAnsi="Arial" w:cs="Arial"/>
          <w:sz w:val="22"/>
          <w:szCs w:val="22"/>
        </w:rPr>
        <w:t>.</w:t>
      </w:r>
    </w:p>
    <w:p w:rsidR="002662C1" w:rsidRPr="00761F85" w:rsidRDefault="002662C1" w:rsidP="00C876E0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E5AE5" w:rsidRPr="00B93386" w:rsidRDefault="00F95556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B93386">
        <w:rPr>
          <w:rFonts w:ascii="Arial" w:hAnsi="Arial" w:cs="Arial"/>
          <w:sz w:val="22"/>
          <w:szCs w:val="22"/>
        </w:rPr>
        <w:t xml:space="preserve">A presente </w:t>
      </w:r>
      <w:r w:rsidR="00BA2FB7">
        <w:rPr>
          <w:rFonts w:ascii="Arial" w:hAnsi="Arial" w:cs="Arial"/>
          <w:sz w:val="22"/>
          <w:szCs w:val="22"/>
        </w:rPr>
        <w:t>indicação busca melhorias no tráfego de veículos</w:t>
      </w:r>
      <w:r w:rsidRPr="00B93386">
        <w:rPr>
          <w:rFonts w:ascii="Arial" w:hAnsi="Arial" w:cs="Arial"/>
          <w:sz w:val="22"/>
          <w:szCs w:val="22"/>
        </w:rPr>
        <w:t xml:space="preserve"> e maior segurança para os moradores dos bairros circunvizinhos ao referido anel viário</w:t>
      </w:r>
      <w:r w:rsidR="009B6A58" w:rsidRPr="00B93386">
        <w:rPr>
          <w:rFonts w:ascii="Arial" w:hAnsi="Arial" w:cs="Arial"/>
          <w:sz w:val="22"/>
          <w:szCs w:val="22"/>
        </w:rPr>
        <w:t>.</w:t>
      </w:r>
    </w:p>
    <w:p w:rsidR="008E5AE5" w:rsidRDefault="008E5AE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8E5AE5">
        <w:rPr>
          <w:rFonts w:ascii="Arial" w:hAnsi="Arial" w:cs="Arial"/>
          <w:sz w:val="22"/>
          <w:szCs w:val="22"/>
          <w:shd w:val="clear" w:color="auto" w:fill="FFFFFF"/>
        </w:rPr>
        <w:t>As placas de regulamentação são utilizadas para regulamentar, ou seja, para indicar obri</w:t>
      </w:r>
      <w:r w:rsidR="00A050E3">
        <w:rPr>
          <w:rFonts w:ascii="Arial" w:hAnsi="Arial" w:cs="Arial"/>
          <w:sz w:val="22"/>
          <w:szCs w:val="22"/>
          <w:shd w:val="clear" w:color="auto" w:fill="FFFFFF"/>
        </w:rPr>
        <w:t xml:space="preserve">gações, limitações e proibições, como </w:t>
      </w:r>
      <w:r w:rsidR="00A050E3">
        <w:rPr>
          <w:rFonts w:ascii="Arial" w:hAnsi="Arial" w:cs="Arial"/>
          <w:b/>
          <w:sz w:val="22"/>
          <w:szCs w:val="22"/>
          <w:shd w:val="clear" w:color="auto" w:fill="FFFFFF"/>
        </w:rPr>
        <w:t>que a rodovia possui fiscalização eletrônica, conforme exemplo ilustrativo abaixo.</w:t>
      </w:r>
    </w:p>
    <w:p w:rsidR="00A050E3" w:rsidRDefault="00A050E3" w:rsidP="00A050E3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A050E3" w:rsidRDefault="00345C95" w:rsidP="00A050E3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noProof/>
          <w:sz w:val="22"/>
          <w:szCs w:val="22"/>
          <w:shd w:val="clear" w:color="auto" w:fill="FFFFFF"/>
        </w:rPr>
        <w:lastRenderedPageBreak/>
        <w:drawing>
          <wp:inline distT="0" distB="0" distL="0" distR="0">
            <wp:extent cx="3213100" cy="2584450"/>
            <wp:effectExtent l="19050" t="0" r="6350" b="0"/>
            <wp:docPr id="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5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3" w:rsidRPr="00A050E3" w:rsidRDefault="00A050E3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8E5AE5" w:rsidRDefault="008E5AE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</w:pPr>
      <w:r w:rsidRPr="008E5AE5">
        <w:rPr>
          <w:rFonts w:ascii="Arial" w:hAnsi="Arial" w:cs="Arial"/>
          <w:sz w:val="22"/>
          <w:szCs w:val="22"/>
          <w:shd w:val="clear" w:color="auto" w:fill="FFFFFF"/>
        </w:rPr>
        <w:t>As placas de advertência têm como objetivo advertir o condutor, ou seja, alertar o condutor de possí</w:t>
      </w:r>
      <w:r w:rsidR="00207C8A">
        <w:rPr>
          <w:rFonts w:ascii="Arial" w:hAnsi="Arial" w:cs="Arial"/>
          <w:sz w:val="22"/>
          <w:szCs w:val="22"/>
          <w:shd w:val="clear" w:color="auto" w:fill="FFFFFF"/>
        </w:rPr>
        <w:t>veis perigos em relação às</w:t>
      </w:r>
      <w:r w:rsidR="00A050E3">
        <w:rPr>
          <w:rFonts w:ascii="Arial" w:hAnsi="Arial" w:cs="Arial"/>
          <w:sz w:val="22"/>
          <w:szCs w:val="22"/>
          <w:shd w:val="clear" w:color="auto" w:fill="FFFFFF"/>
        </w:rPr>
        <w:t xml:space="preserve"> vias, </w:t>
      </w:r>
      <w:r w:rsidR="00345C95"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  <w:t>como aquelas de perímetro</w:t>
      </w:r>
      <w:r w:rsidR="00A050E3"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  <w:t xml:space="preserve"> urbano, conforme exemplo abaixo.</w:t>
      </w:r>
    </w:p>
    <w:p w:rsidR="00A050E3" w:rsidRDefault="00A050E3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</w:p>
    <w:p w:rsidR="00A050E3" w:rsidRDefault="00345C9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r>
        <w:rPr>
          <w:rFonts w:ascii="Arial" w:hAnsi="Arial" w:cs="Arial"/>
          <w:b/>
          <w:noProof/>
          <w:sz w:val="22"/>
          <w:szCs w:val="22"/>
          <w:u w:val="single"/>
          <w:shd w:val="clear" w:color="auto" w:fill="FFFFFF"/>
        </w:rPr>
        <w:drawing>
          <wp:inline distT="0" distB="0" distL="0" distR="0">
            <wp:extent cx="3219450" cy="2381250"/>
            <wp:effectExtent l="19050" t="0" r="0" b="0"/>
            <wp:docPr id="3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3" w:rsidRDefault="00A050E3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</w:p>
    <w:p w:rsidR="00A050E3" w:rsidRPr="00A050E3" w:rsidRDefault="00345C9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r>
        <w:rPr>
          <w:rFonts w:ascii="Arial" w:hAnsi="Arial" w:cs="Arial"/>
          <w:b/>
          <w:noProof/>
          <w:sz w:val="22"/>
          <w:szCs w:val="22"/>
          <w:u w:val="single"/>
          <w:shd w:val="clear" w:color="auto" w:fill="FFFFFF"/>
        </w:rPr>
        <w:drawing>
          <wp:inline distT="0" distB="0" distL="0" distR="0">
            <wp:extent cx="1670050" cy="1955800"/>
            <wp:effectExtent l="19050" t="0" r="6350" b="0"/>
            <wp:docPr id="4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215" w:rsidRDefault="008E5AE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8E5AE5">
        <w:rPr>
          <w:rFonts w:ascii="Arial" w:hAnsi="Arial" w:cs="Arial"/>
          <w:sz w:val="22"/>
          <w:szCs w:val="22"/>
          <w:shd w:val="clear" w:color="auto" w:fill="FFFFFF"/>
        </w:rPr>
        <w:t xml:space="preserve">As placas de indicação pretendem indicar e orientar o condutor sobre o local ou </w:t>
      </w:r>
      <w:r w:rsidR="00A050E3">
        <w:rPr>
          <w:rFonts w:ascii="Arial" w:hAnsi="Arial" w:cs="Arial"/>
          <w:sz w:val="22"/>
          <w:szCs w:val="22"/>
          <w:shd w:val="clear" w:color="auto" w:fill="FFFFFF"/>
        </w:rPr>
        <w:t>destino, como as cidades próximas.</w:t>
      </w:r>
    </w:p>
    <w:p w:rsidR="00A050E3" w:rsidRDefault="00345C9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noProof/>
          <w:sz w:val="22"/>
          <w:szCs w:val="22"/>
          <w:shd w:val="clear" w:color="auto" w:fill="FFFFFF"/>
        </w:rPr>
        <w:lastRenderedPageBreak/>
        <w:drawing>
          <wp:inline distT="0" distB="0" distL="0" distR="0">
            <wp:extent cx="2374900" cy="1631950"/>
            <wp:effectExtent l="19050" t="0" r="6350" b="0"/>
            <wp:docPr id="5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63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3" w:rsidRPr="008E5AE5" w:rsidRDefault="00A050E3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8E5AE5" w:rsidRPr="008E5AE5" w:rsidRDefault="008E5AE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8E5AE5">
        <w:rPr>
          <w:rFonts w:ascii="Arial" w:hAnsi="Arial" w:cs="Arial"/>
          <w:sz w:val="22"/>
          <w:szCs w:val="22"/>
          <w:shd w:val="clear" w:color="auto" w:fill="FFFFFF"/>
        </w:rPr>
        <w:t>Tal como o nome sugere, as placas educativas têm o propósito de educar o condutor quanto ao seu comportamento adequado e seguro no trânsito. </w:t>
      </w:r>
    </w:p>
    <w:p w:rsidR="008E5AE5" w:rsidRDefault="008E5AE5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8E5AE5">
        <w:rPr>
          <w:rFonts w:ascii="Arial" w:hAnsi="Arial" w:cs="Arial"/>
          <w:sz w:val="22"/>
          <w:szCs w:val="22"/>
          <w:shd w:val="clear" w:color="auto" w:fill="FFFFFF"/>
        </w:rPr>
        <w:t>As placas de serviços auxiliares informam e orientam o condutor dos locais onde os mesmos podem dispor dos serviços indicados, como bombas de gasolina, parques de campismo, restaurantes, hospitais, entre outros.</w:t>
      </w:r>
    </w:p>
    <w:p w:rsidR="00A050E3" w:rsidRPr="008E5AE5" w:rsidRDefault="00A050E3" w:rsidP="00C011C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Portanto, a sinalização de rodovia com fiscalização eletrônica, trecho urbano, poderá evitar aci</w:t>
      </w:r>
      <w:r w:rsidR="003609D8">
        <w:rPr>
          <w:rFonts w:ascii="Arial" w:hAnsi="Arial" w:cs="Arial"/>
          <w:sz w:val="22"/>
          <w:szCs w:val="22"/>
          <w:shd w:val="clear" w:color="auto" w:fill="FFFFFF"/>
        </w:rPr>
        <w:t>dentes, contemplando o direito à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vida.</w:t>
      </w:r>
    </w:p>
    <w:p w:rsidR="00784935" w:rsidRPr="00C876E0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C876E0">
        <w:rPr>
          <w:rFonts w:ascii="Arial" w:hAnsi="Arial" w:cs="Arial"/>
          <w:b/>
          <w:sz w:val="22"/>
          <w:szCs w:val="22"/>
        </w:rPr>
        <w:t xml:space="preserve"> </w:t>
      </w:r>
      <w:r w:rsidR="00784935" w:rsidRPr="00C876E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proofErr w:type="gramStart"/>
      <w:r w:rsidR="003B550C" w:rsidRPr="00C876E0">
        <w:rPr>
          <w:rFonts w:ascii="Arial" w:hAnsi="Arial" w:cs="Arial"/>
          <w:sz w:val="22"/>
          <w:szCs w:val="22"/>
        </w:rPr>
        <w:t xml:space="preserve">aos </w:t>
      </w:r>
      <w:r w:rsidR="008221EE">
        <w:rPr>
          <w:rFonts w:ascii="Arial" w:hAnsi="Arial" w:cs="Arial"/>
          <w:sz w:val="22"/>
          <w:szCs w:val="22"/>
        </w:rPr>
        <w:t>quatorze</w:t>
      </w:r>
      <w:proofErr w:type="gramEnd"/>
      <w:r w:rsidR="00D7137C" w:rsidRPr="00C876E0">
        <w:rPr>
          <w:rFonts w:ascii="Arial" w:hAnsi="Arial" w:cs="Arial"/>
          <w:sz w:val="22"/>
          <w:szCs w:val="22"/>
        </w:rPr>
        <w:t xml:space="preserve"> </w:t>
      </w:r>
      <w:r w:rsidR="003B550C" w:rsidRPr="00C876E0">
        <w:rPr>
          <w:rFonts w:ascii="Arial" w:hAnsi="Arial" w:cs="Arial"/>
          <w:sz w:val="22"/>
          <w:szCs w:val="22"/>
        </w:rPr>
        <w:t>dias</w:t>
      </w:r>
      <w:r w:rsidR="00425187" w:rsidRPr="00C876E0">
        <w:rPr>
          <w:rFonts w:ascii="Arial" w:hAnsi="Arial" w:cs="Arial"/>
          <w:sz w:val="22"/>
          <w:szCs w:val="22"/>
        </w:rPr>
        <w:t xml:space="preserve"> de </w:t>
      </w:r>
      <w:r w:rsidR="00B93386">
        <w:rPr>
          <w:rFonts w:ascii="Arial" w:hAnsi="Arial" w:cs="Arial"/>
          <w:sz w:val="22"/>
          <w:szCs w:val="22"/>
        </w:rPr>
        <w:t>feverei</w:t>
      </w:r>
      <w:r w:rsidR="00C876E0" w:rsidRPr="00C876E0">
        <w:rPr>
          <w:rFonts w:ascii="Arial" w:hAnsi="Arial" w:cs="Arial"/>
          <w:sz w:val="22"/>
          <w:szCs w:val="22"/>
        </w:rPr>
        <w:t>ro</w:t>
      </w:r>
      <w:r w:rsidR="004F2250" w:rsidRPr="00C876E0">
        <w:rPr>
          <w:rFonts w:ascii="Arial" w:hAnsi="Arial" w:cs="Arial"/>
          <w:sz w:val="22"/>
          <w:szCs w:val="22"/>
        </w:rPr>
        <w:t xml:space="preserve"> </w:t>
      </w:r>
      <w:r w:rsidR="00425187" w:rsidRPr="00C876E0">
        <w:rPr>
          <w:rFonts w:ascii="Arial" w:hAnsi="Arial" w:cs="Arial"/>
          <w:sz w:val="22"/>
          <w:szCs w:val="22"/>
        </w:rPr>
        <w:t xml:space="preserve">de dois mil e vinte e </w:t>
      </w:r>
      <w:r w:rsidR="00B93386">
        <w:rPr>
          <w:rFonts w:ascii="Arial" w:hAnsi="Arial" w:cs="Arial"/>
          <w:sz w:val="22"/>
          <w:szCs w:val="22"/>
        </w:rPr>
        <w:t>quatro</w:t>
      </w:r>
      <w:r w:rsidR="00425187" w:rsidRPr="00C876E0">
        <w:rPr>
          <w:rFonts w:ascii="Arial" w:hAnsi="Arial" w:cs="Arial"/>
          <w:sz w:val="22"/>
          <w:szCs w:val="22"/>
        </w:rPr>
        <w:t>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C876E0" w:rsidRDefault="00C876E0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C876E0" w:rsidRDefault="00C876E0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C876E0" w:rsidRDefault="00C876E0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D50EAE" w:rsidRDefault="00D50EAE" w:rsidP="008E5AE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D50EAE" w:rsidRDefault="00D50EAE" w:rsidP="00D50EAE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3209E" w:rsidRDefault="00D50EAE" w:rsidP="008273A5">
      <w:pPr>
        <w:jc w:val="center"/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11" o:title=""/>
          </v:shape>
          <o:OLEObject Type="Embed" ProgID="PBrush" ShapeID="_x0000_i1025" DrawAspect="Content" ObjectID="_1768993227" r:id="rId12"/>
        </w:object>
      </w: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23209E" w:rsidRDefault="0023209E" w:rsidP="0023209E">
      <w:pPr>
        <w:rPr>
          <w:b/>
          <w:sz w:val="20"/>
          <w:szCs w:val="20"/>
        </w:rPr>
      </w:pPr>
    </w:p>
    <w:p w:rsidR="00784935" w:rsidRPr="00761F85" w:rsidRDefault="00784935" w:rsidP="0023209E">
      <w:pPr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</w:t>
      </w:r>
    </w:p>
    <w:sectPr w:rsidR="00784935" w:rsidRPr="00761F85" w:rsidSect="00885C0B">
      <w:headerReference w:type="default" r:id="rId13"/>
      <w:headerReference w:type="first" r:id="rId14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0B8" w:rsidRDefault="003400B8" w:rsidP="002172CB">
      <w:pPr>
        <w:pStyle w:val="Cabealho"/>
      </w:pPr>
      <w:r>
        <w:separator/>
      </w:r>
    </w:p>
  </w:endnote>
  <w:endnote w:type="continuationSeparator" w:id="0">
    <w:p w:rsidR="003400B8" w:rsidRDefault="003400B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0B8" w:rsidRDefault="003400B8" w:rsidP="002172CB">
      <w:pPr>
        <w:pStyle w:val="Cabealho"/>
      </w:pPr>
      <w:r>
        <w:separator/>
      </w:r>
    </w:p>
  </w:footnote>
  <w:footnote w:type="continuationSeparator" w:id="0">
    <w:p w:rsidR="003400B8" w:rsidRDefault="003400B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556" w:rsidRDefault="00F9555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95556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95556" w:rsidRDefault="00F9555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8993228" r:id="rId2"/>
            </w:object>
          </w:r>
        </w:p>
        <w:p w:rsidR="00F95556" w:rsidRPr="00287355" w:rsidRDefault="00F9555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95556" w:rsidRDefault="00F9555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95556" w:rsidRPr="00107FA2" w:rsidRDefault="00F9555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95556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95556" w:rsidRPr="001F7A0C" w:rsidRDefault="00F9555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95556" w:rsidRPr="00FD1B0F" w:rsidRDefault="00F9555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95556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5556" w:rsidRPr="001F7A0C" w:rsidRDefault="00F9555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5556" w:rsidRPr="001F35CE" w:rsidRDefault="008221EE" w:rsidP="008E5AE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31</w:t>
          </w:r>
          <w:r w:rsidR="00F95556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8E5AE5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F95556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556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95556" w:rsidRPr="00107FA2" w:rsidRDefault="00F9555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556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95556" w:rsidRPr="00107FA2" w:rsidRDefault="00F9555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556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95556" w:rsidRPr="001F7A0C" w:rsidRDefault="00F9555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07FA2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556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1F7A0C" w:rsidRDefault="00F95556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95556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5556" w:rsidRDefault="00F9555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95556" w:rsidRDefault="008221E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8E5AE5">
            <w:rPr>
              <w:rFonts w:ascii="Arial" w:hAnsi="Arial" w:cs="Arial"/>
              <w:bCs/>
              <w:sz w:val="20"/>
              <w:szCs w:val="20"/>
            </w:rPr>
            <w:t>/</w:t>
          </w:r>
          <w:r w:rsidR="00F95556">
            <w:rPr>
              <w:rFonts w:ascii="Arial" w:hAnsi="Arial" w:cs="Arial"/>
              <w:bCs/>
              <w:sz w:val="20"/>
              <w:szCs w:val="20"/>
            </w:rPr>
            <w:t>0</w:t>
          </w:r>
          <w:r w:rsidR="008E5AE5">
            <w:rPr>
              <w:rFonts w:ascii="Arial" w:hAnsi="Arial" w:cs="Arial"/>
              <w:bCs/>
              <w:sz w:val="20"/>
              <w:szCs w:val="20"/>
            </w:rPr>
            <w:t>2</w:t>
          </w:r>
          <w:r w:rsidR="00F95556">
            <w:rPr>
              <w:rFonts w:ascii="Arial" w:hAnsi="Arial" w:cs="Arial"/>
              <w:bCs/>
              <w:sz w:val="20"/>
              <w:szCs w:val="20"/>
            </w:rPr>
            <w:t>/202</w:t>
          </w:r>
          <w:r w:rsidR="008E5AE5">
            <w:rPr>
              <w:rFonts w:ascii="Arial" w:hAnsi="Arial" w:cs="Arial"/>
              <w:bCs/>
              <w:sz w:val="20"/>
              <w:szCs w:val="20"/>
            </w:rPr>
            <w:t>4</w:t>
          </w:r>
          <w:r w:rsidR="00F95556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F95556" w:rsidRDefault="00F9555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95556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95556" w:rsidRDefault="00F9555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5556" w:rsidRPr="00F2782E" w:rsidRDefault="00F9555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5556" w:rsidRPr="00F2782E" w:rsidRDefault="00F9555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5556" w:rsidRPr="00561F42" w:rsidRDefault="00F9555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2AF9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2BEE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5F79"/>
    <w:rsid w:val="001E638D"/>
    <w:rsid w:val="001F12F5"/>
    <w:rsid w:val="001F16AF"/>
    <w:rsid w:val="001F1AB9"/>
    <w:rsid w:val="001F2DED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07C8A"/>
    <w:rsid w:val="0021172B"/>
    <w:rsid w:val="00211F80"/>
    <w:rsid w:val="00214068"/>
    <w:rsid w:val="00215260"/>
    <w:rsid w:val="0021677A"/>
    <w:rsid w:val="00217035"/>
    <w:rsid w:val="002172CB"/>
    <w:rsid w:val="00220F04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4F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9727B"/>
    <w:rsid w:val="00297EE4"/>
    <w:rsid w:val="002B0B15"/>
    <w:rsid w:val="002B10D0"/>
    <w:rsid w:val="002B1DD6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B9"/>
    <w:rsid w:val="002F5BD3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0B8"/>
    <w:rsid w:val="003403F1"/>
    <w:rsid w:val="00342574"/>
    <w:rsid w:val="00345C95"/>
    <w:rsid w:val="00346F10"/>
    <w:rsid w:val="003501BD"/>
    <w:rsid w:val="0035181C"/>
    <w:rsid w:val="0035235D"/>
    <w:rsid w:val="00352B6C"/>
    <w:rsid w:val="00353048"/>
    <w:rsid w:val="0035350F"/>
    <w:rsid w:val="00354450"/>
    <w:rsid w:val="003609D8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213"/>
    <w:rsid w:val="003F5CBE"/>
    <w:rsid w:val="003F69C0"/>
    <w:rsid w:val="00400A6A"/>
    <w:rsid w:val="00405D49"/>
    <w:rsid w:val="004064EB"/>
    <w:rsid w:val="0040793C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2901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0ECC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8268D"/>
    <w:rsid w:val="00583F8A"/>
    <w:rsid w:val="005918DA"/>
    <w:rsid w:val="005928C7"/>
    <w:rsid w:val="0059325C"/>
    <w:rsid w:val="00595CEA"/>
    <w:rsid w:val="00597A4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9E7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5746"/>
    <w:rsid w:val="00617CA7"/>
    <w:rsid w:val="00617FE8"/>
    <w:rsid w:val="006200BC"/>
    <w:rsid w:val="006203CB"/>
    <w:rsid w:val="00622168"/>
    <w:rsid w:val="006258F8"/>
    <w:rsid w:val="00625912"/>
    <w:rsid w:val="00627888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59A2"/>
    <w:rsid w:val="006A60D7"/>
    <w:rsid w:val="006A60F1"/>
    <w:rsid w:val="006A6F76"/>
    <w:rsid w:val="006A7C16"/>
    <w:rsid w:val="006B300B"/>
    <w:rsid w:val="006B3EE9"/>
    <w:rsid w:val="006B4702"/>
    <w:rsid w:val="006B4B26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6E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21EE"/>
    <w:rsid w:val="00824858"/>
    <w:rsid w:val="00827284"/>
    <w:rsid w:val="008273A5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483"/>
    <w:rsid w:val="00875818"/>
    <w:rsid w:val="008773E3"/>
    <w:rsid w:val="0088215D"/>
    <w:rsid w:val="0088328F"/>
    <w:rsid w:val="00885B11"/>
    <w:rsid w:val="00885C0B"/>
    <w:rsid w:val="00891CE6"/>
    <w:rsid w:val="00893C3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4E80"/>
    <w:rsid w:val="008B5C75"/>
    <w:rsid w:val="008B72FB"/>
    <w:rsid w:val="008B7C65"/>
    <w:rsid w:val="008C0938"/>
    <w:rsid w:val="008C2EFA"/>
    <w:rsid w:val="008C3979"/>
    <w:rsid w:val="008C3FEC"/>
    <w:rsid w:val="008C56CD"/>
    <w:rsid w:val="008C7F89"/>
    <w:rsid w:val="008D49FC"/>
    <w:rsid w:val="008D659C"/>
    <w:rsid w:val="008D6BFA"/>
    <w:rsid w:val="008E4ADB"/>
    <w:rsid w:val="008E5AE5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1454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2545"/>
    <w:rsid w:val="009A33F9"/>
    <w:rsid w:val="009A3AC1"/>
    <w:rsid w:val="009A7F48"/>
    <w:rsid w:val="009B306C"/>
    <w:rsid w:val="009B49AC"/>
    <w:rsid w:val="009B49DA"/>
    <w:rsid w:val="009B4FCD"/>
    <w:rsid w:val="009B6A5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50E3"/>
    <w:rsid w:val="00A077C5"/>
    <w:rsid w:val="00A1568F"/>
    <w:rsid w:val="00A15879"/>
    <w:rsid w:val="00A224B0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635F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6764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162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6484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3386"/>
    <w:rsid w:val="00B940E7"/>
    <w:rsid w:val="00B96FDE"/>
    <w:rsid w:val="00BA2D2F"/>
    <w:rsid w:val="00BA2FB7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7922"/>
    <w:rsid w:val="00C011CB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9C9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6E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7DBD"/>
    <w:rsid w:val="00CD27B4"/>
    <w:rsid w:val="00CD3275"/>
    <w:rsid w:val="00CD4C9E"/>
    <w:rsid w:val="00CD72AD"/>
    <w:rsid w:val="00CD7769"/>
    <w:rsid w:val="00CE0955"/>
    <w:rsid w:val="00CE20D0"/>
    <w:rsid w:val="00CE300B"/>
    <w:rsid w:val="00CE36A0"/>
    <w:rsid w:val="00CE3AC5"/>
    <w:rsid w:val="00CE3C56"/>
    <w:rsid w:val="00CE49A2"/>
    <w:rsid w:val="00CE59B5"/>
    <w:rsid w:val="00CE6522"/>
    <w:rsid w:val="00CF38F1"/>
    <w:rsid w:val="00CF6A3C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C36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0EA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32BA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2799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89B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1C22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09A2"/>
    <w:rsid w:val="00F94228"/>
    <w:rsid w:val="00F94AAB"/>
    <w:rsid w:val="00F95556"/>
    <w:rsid w:val="00F96F5A"/>
    <w:rsid w:val="00F97A11"/>
    <w:rsid w:val="00FA117D"/>
    <w:rsid w:val="00FA15BD"/>
    <w:rsid w:val="00FA44BB"/>
    <w:rsid w:val="00FB22CD"/>
    <w:rsid w:val="00FB59D3"/>
    <w:rsid w:val="00FB5F32"/>
    <w:rsid w:val="00FB7027"/>
    <w:rsid w:val="00FB7DDA"/>
    <w:rsid w:val="00FC1215"/>
    <w:rsid w:val="00FC1660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5573C-E2F4-4A11-BDF0-43D9A9A07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327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2024-02-09T16:36:00Z</cp:lastPrinted>
  <dcterms:created xsi:type="dcterms:W3CDTF">2024-02-09T16:38:00Z</dcterms:created>
  <dcterms:modified xsi:type="dcterms:W3CDTF">2024-02-09T17:14:00Z</dcterms:modified>
</cp:coreProperties>
</file>