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3D" w:rsidRPr="00CC2157" w:rsidRDefault="001D473D" w:rsidP="001D473D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ABRIL DE 2015.</w:t>
      </w:r>
    </w:p>
    <w:p w:rsidR="001D473D" w:rsidRDefault="001D473D" w:rsidP="001D473D">
      <w:pPr>
        <w:tabs>
          <w:tab w:val="left" w:pos="1418"/>
        </w:tabs>
        <w:ind w:left="1418" w:right="-96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473D" w:rsidRDefault="001D473D" w:rsidP="001D473D">
      <w:pPr>
        <w:ind w:left="1418" w:right="-96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INSTITUI COMISSÃO ESPECIAL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PARA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ACOMPANHAMENTO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E AVERIGUAÇÃO DA LISTAGEM DE BENEFICIADOS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RESIDENCIAL PARECIS, PROGRAMA MINHA CASA MINHA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40B04">
        <w:rPr>
          <w:rFonts w:ascii="Times New Roman" w:hAnsi="Times New Roman" w:cs="Times New Roman"/>
          <w:b/>
          <w:sz w:val="24"/>
          <w:szCs w:val="24"/>
        </w:rPr>
        <w:t xml:space="preserve">VIDA, BEM COMO DO DÉFICIT HABITACIONAL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40B04">
        <w:rPr>
          <w:rFonts w:ascii="Times New Roman" w:hAnsi="Times New Roman" w:cs="Times New Roman"/>
          <w:b/>
          <w:sz w:val="24"/>
          <w:szCs w:val="24"/>
        </w:rPr>
        <w:t>MUNICÍPIO.</w:t>
      </w:r>
    </w:p>
    <w:p w:rsidR="001D473D" w:rsidRDefault="001D473D" w:rsidP="001D473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473D" w:rsidRPr="00CC2157" w:rsidRDefault="001D473D" w:rsidP="001D473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1D473D" w:rsidRPr="00CC2157" w:rsidRDefault="001D473D" w:rsidP="001D473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Pr="00721719" w:rsidRDefault="001D473D" w:rsidP="001D473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1D473D" w:rsidRDefault="001D473D" w:rsidP="001D473D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Default="001D473D" w:rsidP="001D473D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Default="001D473D" w:rsidP="001D473D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A3B96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4A3B96">
        <w:rPr>
          <w:rFonts w:ascii="Times New Roman" w:hAnsi="Times New Roman" w:cs="Times New Roman"/>
          <w:sz w:val="24"/>
          <w:szCs w:val="24"/>
        </w:rPr>
        <w:t>. Fica instituída na Câmara Municipal de Campo Novo do Parecis/MT uma Comissão Especial</w:t>
      </w:r>
      <w:r>
        <w:rPr>
          <w:rFonts w:ascii="Times New Roman" w:hAnsi="Times New Roman" w:cs="Times New Roman"/>
          <w:sz w:val="24"/>
          <w:szCs w:val="24"/>
        </w:rPr>
        <w:t xml:space="preserve"> que terá como objetivos:</w:t>
      </w:r>
    </w:p>
    <w:p w:rsidR="001D473D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 acompanhar e averiguar a</w:t>
      </w:r>
      <w:r w:rsidRPr="004A3B96">
        <w:rPr>
          <w:rFonts w:ascii="Times New Roman" w:hAnsi="Times New Roman" w:cs="Times New Roman"/>
          <w:sz w:val="24"/>
          <w:szCs w:val="24"/>
        </w:rPr>
        <w:t xml:space="preserve"> listagem de beneficiados do Residencial Parecis, </w:t>
      </w:r>
      <w:r>
        <w:rPr>
          <w:rFonts w:ascii="Times New Roman" w:hAnsi="Times New Roman" w:cs="Times New Roman"/>
          <w:sz w:val="24"/>
          <w:szCs w:val="24"/>
        </w:rPr>
        <w:t xml:space="preserve">composto de 400 (quatrocentas) unidades habitacionais, </w:t>
      </w:r>
      <w:r w:rsidRPr="004A3B96">
        <w:rPr>
          <w:rFonts w:ascii="Times New Roman" w:hAnsi="Times New Roman" w:cs="Times New Roman"/>
          <w:sz w:val="24"/>
          <w:szCs w:val="24"/>
        </w:rPr>
        <w:t>implantado com recursos do Programa Minha Casa Minha Vida,</w:t>
      </w:r>
      <w:r>
        <w:rPr>
          <w:rFonts w:ascii="Times New Roman" w:hAnsi="Times New Roman" w:cs="Times New Roman"/>
          <w:sz w:val="24"/>
          <w:szCs w:val="24"/>
        </w:rPr>
        <w:t xml:space="preserve"> localizado no Bairro Jardim das Palmeiras;</w:t>
      </w: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- verificar a apuração do</w:t>
      </w:r>
      <w:r w:rsidRPr="004A3B96">
        <w:rPr>
          <w:rFonts w:ascii="Times New Roman" w:hAnsi="Times New Roman" w:cs="Times New Roman"/>
          <w:sz w:val="24"/>
          <w:szCs w:val="24"/>
        </w:rPr>
        <w:t xml:space="preserve"> déficit habitacional do Município.</w:t>
      </w: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>Art. 2º</w:t>
      </w:r>
      <w:r w:rsidRPr="004A3B96">
        <w:rPr>
          <w:rFonts w:ascii="Times New Roman" w:hAnsi="Times New Roman" w:cs="Times New Roman"/>
          <w:sz w:val="24"/>
          <w:szCs w:val="24"/>
        </w:rPr>
        <w:t>. A presente Comissão terá o prazo 180 dias (cento e oitenta)</w:t>
      </w:r>
      <w:r>
        <w:rPr>
          <w:rFonts w:ascii="Times New Roman" w:hAnsi="Times New Roman" w:cs="Times New Roman"/>
          <w:sz w:val="24"/>
          <w:szCs w:val="24"/>
        </w:rPr>
        <w:t xml:space="preserve">, a contar da publicação do ato que indicar os seus membros, para apresentar </w:t>
      </w:r>
      <w:r w:rsidRPr="004A3B96">
        <w:rPr>
          <w:rFonts w:ascii="Times New Roman" w:hAnsi="Times New Roman" w:cs="Times New Roman"/>
        </w:rPr>
        <w:t>relatório de seus trabalhos.</w:t>
      </w: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3B96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A3B96">
        <w:rPr>
          <w:rFonts w:ascii="Times New Roman" w:hAnsi="Times New Roman" w:cs="Times New Roman"/>
          <w:b/>
          <w:sz w:val="24"/>
          <w:szCs w:val="24"/>
        </w:rPr>
        <w:t>º</w:t>
      </w:r>
      <w:r w:rsidRPr="004A3B9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Na constituição da presente</w:t>
      </w:r>
      <w:r w:rsidRPr="004A3B96">
        <w:rPr>
          <w:rFonts w:ascii="Times New Roman" w:eastAsia="Calibri" w:hAnsi="Times New Roman" w:cs="Times New Roman"/>
        </w:rPr>
        <w:t xml:space="preserve"> Comissão será assegurada, tanto quanto possível, a representação proporcional dos partidos ou dos blocos parlamentares que participem da Câmara.</w:t>
      </w:r>
    </w:p>
    <w:p w:rsidR="001D473D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D473D">
        <w:rPr>
          <w:rFonts w:ascii="Times New Roman" w:hAnsi="Times New Roman" w:cs="Times New Roman"/>
          <w:b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>. Esta Resolução entra em vigor na data de sua publicação.</w:t>
      </w:r>
    </w:p>
    <w:p w:rsidR="001D473D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Pr="004A3B96" w:rsidRDefault="001D473D" w:rsidP="001D473D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D473D" w:rsidRPr="00CC2157" w:rsidRDefault="001D473D" w:rsidP="001D473D">
      <w:pPr>
        <w:pStyle w:val="Ttulo3"/>
        <w:tabs>
          <w:tab w:val="left" w:pos="1560"/>
        </w:tabs>
        <w:spacing w:before="0"/>
        <w:ind w:right="-4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15</w:t>
      </w: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abril de 2015.</w:t>
      </w:r>
    </w:p>
    <w:p w:rsidR="001D473D" w:rsidRPr="00CC2157" w:rsidRDefault="001D473D" w:rsidP="001D473D">
      <w:pPr>
        <w:pStyle w:val="Ttulo3"/>
        <w:spacing w:before="0"/>
        <w:ind w:left="3540" w:right="-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1D473D" w:rsidRDefault="001D473D" w:rsidP="001D473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D473D" w:rsidRPr="00CC2157" w:rsidRDefault="001D473D" w:rsidP="001D473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D473D" w:rsidRPr="00CC2157" w:rsidRDefault="001D473D" w:rsidP="001D473D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1D473D" w:rsidRDefault="001D473D" w:rsidP="001D473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D473D" w:rsidRPr="00CC2157" w:rsidRDefault="001D473D" w:rsidP="001D473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D473D" w:rsidRPr="00721719" w:rsidRDefault="001D473D" w:rsidP="001D473D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1D473D" w:rsidRPr="00CC2157" w:rsidRDefault="001D473D" w:rsidP="001D473D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1D473D" w:rsidRPr="00CC2157" w:rsidRDefault="001D473D" w:rsidP="001D473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1D473D" w:rsidRPr="00CC2157" w:rsidRDefault="001D473D" w:rsidP="001D473D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B54145" w:rsidRDefault="00B54145"/>
    <w:sectPr w:rsidR="00B54145" w:rsidSect="001D473D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D473D"/>
    <w:rsid w:val="00217F62"/>
    <w:rsid w:val="006E2F45"/>
    <w:rsid w:val="00A906D8"/>
    <w:rsid w:val="00AB5A74"/>
    <w:rsid w:val="00B54145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473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473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2015-04-15T17:38:00Z</dcterms:created>
  <dcterms:modified xsi:type="dcterms:W3CDTF">2015-04-15T17:38:00Z</dcterms:modified>
</cp:coreProperties>
</file>