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8BEF2" w14:textId="77777777" w:rsidR="00D71685" w:rsidRPr="00DF7BCF" w:rsidRDefault="00D71685" w:rsidP="00D71685">
      <w:pPr>
        <w:spacing w:line="360" w:lineRule="auto"/>
        <w:ind w:left="1276"/>
        <w:rPr>
          <w:rFonts w:ascii="Book Antiqua" w:hAnsi="Book Antiqua" w:cs="Times New Roman"/>
          <w:b/>
          <w:sz w:val="24"/>
          <w:szCs w:val="24"/>
        </w:rPr>
      </w:pPr>
    </w:p>
    <w:p w14:paraId="5EC89213" w14:textId="61376FD5" w:rsidR="00CF012F" w:rsidRPr="00D71685" w:rsidRDefault="002758FE" w:rsidP="00D71685">
      <w:pPr>
        <w:spacing w:line="360" w:lineRule="auto"/>
        <w:rPr>
          <w:rFonts w:ascii="Book Antiqua" w:hAnsi="Book Antiqua" w:cs="Times New Roman"/>
          <w:bCs/>
        </w:rPr>
      </w:pPr>
      <w:r w:rsidRPr="00D71685">
        <w:rPr>
          <w:rFonts w:ascii="Book Antiqua" w:hAnsi="Book Antiqua" w:cs="Times New Roman"/>
          <w:b/>
        </w:rPr>
        <w:t>PROJETO LEI Nº</w:t>
      </w:r>
      <w:r w:rsidR="00A22980" w:rsidRPr="00D71685">
        <w:rPr>
          <w:rFonts w:ascii="Book Antiqua" w:hAnsi="Book Antiqua" w:cs="Times New Roman"/>
          <w:b/>
        </w:rPr>
        <w:t>0</w:t>
      </w:r>
      <w:r w:rsidR="00DF7BCF" w:rsidRPr="00D71685">
        <w:rPr>
          <w:rFonts w:ascii="Book Antiqua" w:hAnsi="Book Antiqua" w:cs="Times New Roman"/>
          <w:b/>
        </w:rPr>
        <w:t>6</w:t>
      </w:r>
      <w:r w:rsidRPr="00D71685">
        <w:rPr>
          <w:rFonts w:ascii="Book Antiqua" w:hAnsi="Book Antiqua" w:cs="Times New Roman"/>
          <w:b/>
        </w:rPr>
        <w:t>/202</w:t>
      </w:r>
      <w:r w:rsidR="00A22980" w:rsidRPr="00D71685">
        <w:rPr>
          <w:rFonts w:ascii="Book Antiqua" w:hAnsi="Book Antiqua" w:cs="Times New Roman"/>
          <w:b/>
        </w:rPr>
        <w:t>6</w:t>
      </w:r>
      <w:r w:rsidR="00CF012F" w:rsidRPr="00D71685">
        <w:rPr>
          <w:rFonts w:ascii="Book Antiqua" w:hAnsi="Book Antiqua" w:cs="Times New Roman"/>
          <w:bCs/>
        </w:rPr>
        <w:t xml:space="preserve"> </w:t>
      </w:r>
      <w:r w:rsidR="00AB1B68" w:rsidRPr="00D71685">
        <w:rPr>
          <w:rFonts w:ascii="Book Antiqua" w:hAnsi="Book Antiqua" w:cs="Times New Roman"/>
          <w:bCs/>
        </w:rPr>
        <w:t xml:space="preserve">       </w:t>
      </w:r>
      <w:r w:rsidR="0047166A" w:rsidRPr="00D71685">
        <w:rPr>
          <w:rFonts w:ascii="Book Antiqua" w:hAnsi="Book Antiqua" w:cs="Times New Roman"/>
          <w:bCs/>
        </w:rPr>
        <w:t xml:space="preserve">    </w:t>
      </w:r>
      <w:r w:rsidR="00D81FAF" w:rsidRPr="00D71685">
        <w:rPr>
          <w:rFonts w:ascii="Book Antiqua" w:hAnsi="Book Antiqua" w:cs="Times New Roman"/>
          <w:bCs/>
        </w:rPr>
        <w:t xml:space="preserve"> </w:t>
      </w:r>
      <w:r w:rsidR="009421E6" w:rsidRPr="00D71685">
        <w:rPr>
          <w:rFonts w:ascii="Book Antiqua" w:hAnsi="Book Antiqua" w:cs="Times New Roman"/>
          <w:bCs/>
        </w:rPr>
        <w:t xml:space="preserve">                  </w:t>
      </w:r>
      <w:r w:rsidR="00CF012F" w:rsidRPr="00D71685">
        <w:rPr>
          <w:rFonts w:ascii="Book Antiqua" w:hAnsi="Book Antiqua" w:cs="Times New Roman"/>
          <w:bCs/>
        </w:rPr>
        <w:t xml:space="preserve">   </w:t>
      </w:r>
      <w:r w:rsidR="00734AA1" w:rsidRPr="00D71685">
        <w:rPr>
          <w:rFonts w:ascii="Book Antiqua" w:hAnsi="Book Antiqua" w:cs="Times New Roman"/>
          <w:bCs/>
        </w:rPr>
        <w:t xml:space="preserve">            </w:t>
      </w:r>
      <w:r w:rsidR="00D71685">
        <w:rPr>
          <w:rFonts w:ascii="Book Antiqua" w:hAnsi="Book Antiqua" w:cs="Times New Roman"/>
          <w:bCs/>
        </w:rPr>
        <w:t xml:space="preserve">          </w:t>
      </w:r>
      <w:r w:rsidR="00CF012F" w:rsidRPr="00D71685">
        <w:rPr>
          <w:rFonts w:ascii="Book Antiqua" w:hAnsi="Book Antiqua" w:cs="Times New Roman"/>
          <w:bCs/>
        </w:rPr>
        <w:t xml:space="preserve"> Alta Floresta D’Oeste-RO, </w:t>
      </w:r>
      <w:r w:rsidR="00DF7BCF" w:rsidRPr="00D71685">
        <w:rPr>
          <w:rFonts w:ascii="Book Antiqua" w:hAnsi="Book Antiqua" w:cs="Times New Roman"/>
          <w:bCs/>
        </w:rPr>
        <w:t>06</w:t>
      </w:r>
      <w:r w:rsidR="00CF012F" w:rsidRPr="00D71685">
        <w:rPr>
          <w:rFonts w:ascii="Book Antiqua" w:hAnsi="Book Antiqua" w:cs="Times New Roman"/>
          <w:bCs/>
        </w:rPr>
        <w:t xml:space="preserve"> de</w:t>
      </w:r>
      <w:r w:rsidR="00F43AF4" w:rsidRPr="00D71685">
        <w:rPr>
          <w:rFonts w:ascii="Book Antiqua" w:hAnsi="Book Antiqua" w:cs="Times New Roman"/>
          <w:bCs/>
        </w:rPr>
        <w:t xml:space="preserve"> </w:t>
      </w:r>
      <w:r w:rsidR="00A22980" w:rsidRPr="00D71685">
        <w:rPr>
          <w:rFonts w:ascii="Book Antiqua" w:hAnsi="Book Antiqua" w:cs="Times New Roman"/>
          <w:bCs/>
        </w:rPr>
        <w:t>ma</w:t>
      </w:r>
      <w:r w:rsidR="00DF7BCF" w:rsidRPr="00D71685">
        <w:rPr>
          <w:rFonts w:ascii="Book Antiqua" w:hAnsi="Book Antiqua" w:cs="Times New Roman"/>
          <w:bCs/>
        </w:rPr>
        <w:t>io</w:t>
      </w:r>
      <w:r w:rsidR="00CF012F" w:rsidRPr="00D71685">
        <w:rPr>
          <w:rFonts w:ascii="Book Antiqua" w:hAnsi="Book Antiqua" w:cs="Times New Roman"/>
          <w:bCs/>
        </w:rPr>
        <w:t xml:space="preserve"> de 202</w:t>
      </w:r>
      <w:r w:rsidR="00A22980" w:rsidRPr="00D71685">
        <w:rPr>
          <w:rFonts w:ascii="Book Antiqua" w:hAnsi="Book Antiqua" w:cs="Times New Roman"/>
          <w:bCs/>
        </w:rPr>
        <w:t>6.</w:t>
      </w:r>
    </w:p>
    <w:p w14:paraId="2430B5E1" w14:textId="75CD60C2" w:rsidR="00DF7BCF" w:rsidRPr="00DF7BCF" w:rsidRDefault="00CF012F" w:rsidP="00DF7BCF">
      <w:pPr>
        <w:spacing w:line="360" w:lineRule="auto"/>
        <w:jc w:val="both"/>
        <w:rPr>
          <w:rFonts w:ascii="Book Antiqua" w:hAnsi="Book Antiqua" w:cs="Times New Roman"/>
          <w:bCs/>
          <w:sz w:val="24"/>
          <w:szCs w:val="24"/>
        </w:rPr>
      </w:pPr>
      <w:r w:rsidRPr="00DF7BCF">
        <w:rPr>
          <w:rFonts w:ascii="Book Antiqua" w:hAnsi="Book Antiqua" w:cs="Times New Roman"/>
          <w:b/>
          <w:sz w:val="24"/>
          <w:szCs w:val="24"/>
        </w:rPr>
        <w:t>Autor:</w:t>
      </w:r>
      <w:r w:rsidRPr="00DF7BCF">
        <w:rPr>
          <w:rFonts w:ascii="Book Antiqua" w:hAnsi="Book Antiqua" w:cs="Times New Roman"/>
          <w:bCs/>
          <w:sz w:val="24"/>
          <w:szCs w:val="24"/>
        </w:rPr>
        <w:t xml:space="preserve"> </w:t>
      </w:r>
      <w:bookmarkStart w:id="0" w:name="_Hlk152652877"/>
      <w:r w:rsidR="00E03CDC" w:rsidRPr="00DF7BCF">
        <w:rPr>
          <w:rFonts w:ascii="Book Antiqua" w:hAnsi="Book Antiqua" w:cs="Times New Roman"/>
          <w:bCs/>
          <w:sz w:val="24"/>
          <w:szCs w:val="24"/>
        </w:rPr>
        <w:t xml:space="preserve">Vereador </w:t>
      </w:r>
      <w:r w:rsidR="007D1CE2" w:rsidRPr="00DF7BCF">
        <w:rPr>
          <w:rFonts w:ascii="Book Antiqua" w:hAnsi="Book Antiqua" w:cs="Times New Roman"/>
          <w:b/>
          <w:sz w:val="24"/>
          <w:szCs w:val="24"/>
        </w:rPr>
        <w:t>NATÃ SOARES</w:t>
      </w:r>
      <w:r w:rsidR="00E03CDC" w:rsidRPr="00DF7BCF">
        <w:rPr>
          <w:rFonts w:ascii="Book Antiqua" w:hAnsi="Book Antiqua" w:cs="Times New Roman"/>
          <w:bCs/>
          <w:sz w:val="24"/>
          <w:szCs w:val="24"/>
        </w:rPr>
        <w:t xml:space="preserve"> – </w:t>
      </w:r>
      <w:r w:rsidR="007D1CE2" w:rsidRPr="00DF7BCF">
        <w:rPr>
          <w:rFonts w:ascii="Book Antiqua" w:hAnsi="Book Antiqua" w:cs="Times New Roman"/>
          <w:bCs/>
          <w:sz w:val="24"/>
          <w:szCs w:val="24"/>
        </w:rPr>
        <w:t>UNIÃO</w:t>
      </w:r>
      <w:r w:rsidR="009421E6" w:rsidRPr="00DF7BCF">
        <w:rPr>
          <w:rFonts w:ascii="Book Antiqua" w:hAnsi="Book Antiqua" w:cs="Times New Roman"/>
          <w:bCs/>
          <w:sz w:val="24"/>
          <w:szCs w:val="24"/>
        </w:rPr>
        <w:t>.</w:t>
      </w:r>
    </w:p>
    <w:p w14:paraId="6E13C07F" w14:textId="1EEDCF26" w:rsidR="007D1CE2" w:rsidRPr="00DF7BCF" w:rsidRDefault="007D1CE2" w:rsidP="00DF7BCF">
      <w:pPr>
        <w:spacing w:line="240" w:lineRule="auto"/>
        <w:jc w:val="both"/>
        <w:rPr>
          <w:rFonts w:ascii="Book Antiqua" w:hAnsi="Book Antiqua" w:cs="Times New Roman"/>
          <w:bCs/>
          <w:sz w:val="24"/>
          <w:szCs w:val="24"/>
        </w:rPr>
      </w:pPr>
      <w:r w:rsidRPr="00DF7BCF">
        <w:rPr>
          <w:rFonts w:ascii="Book Antiqua" w:hAnsi="Book Antiqua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77A412" wp14:editId="422B1A67">
                <wp:simplePos x="0" y="0"/>
                <wp:positionH relativeFrom="margin">
                  <wp:posOffset>2585708</wp:posOffset>
                </wp:positionH>
                <wp:positionV relativeFrom="paragraph">
                  <wp:posOffset>239901</wp:posOffset>
                </wp:positionV>
                <wp:extent cx="1193800" cy="484505"/>
                <wp:effectExtent l="0" t="0" r="0" b="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93800" cy="484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4160AE" w14:textId="4B4428BC" w:rsidR="009D2822" w:rsidRPr="00EE14CB" w:rsidRDefault="009D2822">
                            <w:pPr>
                              <w:rPr>
                                <w:color w:val="AEAAAA" w:themeColor="background2" w:themeShade="BF"/>
                              </w:rPr>
                            </w:pPr>
                            <w:r w:rsidRPr="00EE14CB">
                              <w:rPr>
                                <w:rFonts w:ascii="Book Antiqua" w:hAnsi="Book Antiqua" w:cs="Times New Roman"/>
                                <w:b/>
                                <w:color w:val="E7E6E6" w:themeColor="background2"/>
                              </w:rPr>
                              <w:t>SÚMULA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7A412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3.6pt;margin-top:18.9pt;width:94pt;height:38.15pt;rotation:-90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" filled="f" stroked="f" strokeweight=".5pt">
                <v:textbox>
                  <w:txbxContent>
                    <w:p w14:paraId="784160AE" w14:textId="4B4428BC" w:rsidR="009D2822" w:rsidRPr="00EE14CB" w:rsidRDefault="009D2822">
                      <w:pPr>
                        <w:rPr>
                          <w:color w:val="AEAAAA" w:themeColor="background2" w:themeShade="BF"/>
                        </w:rPr>
                      </w:pPr>
                      <w:r w:rsidRPr="00EE14CB">
                        <w:rPr>
                          <w:rFonts w:ascii="Book Antiqua" w:hAnsi="Book Antiqua" w:cs="Times New Roman"/>
                          <w:b/>
                          <w:color w:val="E7E6E6" w:themeColor="background2"/>
                        </w:rPr>
                        <w:t>SÚMULA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108B5D" w14:textId="1A0CBD78" w:rsidR="002758FE" w:rsidRPr="00DF7BCF" w:rsidRDefault="007D1CE2" w:rsidP="00DF7BCF">
      <w:pPr>
        <w:spacing w:line="240" w:lineRule="auto"/>
        <w:ind w:left="4962"/>
        <w:jc w:val="both"/>
        <w:rPr>
          <w:rFonts w:ascii="Book Antiqua" w:hAnsi="Book Antiqua" w:cs="Times New Roman"/>
          <w:b/>
          <w:sz w:val="24"/>
          <w:szCs w:val="24"/>
        </w:rPr>
      </w:pPr>
      <w:bookmarkStart w:id="1" w:name="_Hlk148349880"/>
      <w:r w:rsidRPr="00DF7BCF">
        <w:rPr>
          <w:rFonts w:ascii="Book Antiqua" w:hAnsi="Book Antiqua" w:cs="Times New Roman"/>
          <w:b/>
          <w:sz w:val="24"/>
          <w:szCs w:val="24"/>
        </w:rPr>
        <w:t>“</w:t>
      </w:r>
      <w:r w:rsidR="00DF7BCF" w:rsidRPr="00DF7BCF">
        <w:rPr>
          <w:rFonts w:ascii="Book Antiqua" w:hAnsi="Book Antiqua" w:cs="Arial"/>
          <w:b/>
          <w:bCs/>
          <w:sz w:val="24"/>
          <w:szCs w:val="24"/>
        </w:rPr>
        <w:t>DISPÕE SOBRE O ALINHAMENTO E A RETIRADA DE FIOS EM DESUSO E DESORDENADOS EXISTENTES EM POSTES DE ENERGIA ELÉTRICA NO ÂMBITO DO MUNICÍPIO DE ALTA FLORESTA D’OESTE-RO E DÁ OUTRAS PROVIDÊNCIAS</w:t>
      </w:r>
      <w:r w:rsidR="003B5226" w:rsidRPr="00DF7BCF">
        <w:rPr>
          <w:rFonts w:ascii="Book Antiqua" w:hAnsi="Book Antiqua" w:cs="Times New Roman"/>
          <w:b/>
          <w:sz w:val="24"/>
          <w:szCs w:val="24"/>
        </w:rPr>
        <w:t>”</w:t>
      </w:r>
      <w:bookmarkEnd w:id="1"/>
    </w:p>
    <w:p w14:paraId="24A66D5E" w14:textId="77777777" w:rsidR="007D1CE2" w:rsidRPr="00DF7BCF" w:rsidRDefault="007D1CE2" w:rsidP="00D60328">
      <w:pPr>
        <w:ind w:firstLine="1134"/>
        <w:jc w:val="both"/>
        <w:rPr>
          <w:rFonts w:ascii="Book Antiqua" w:hAnsi="Book Antiqua" w:cs="Times New Roman"/>
          <w:sz w:val="24"/>
          <w:szCs w:val="24"/>
        </w:rPr>
      </w:pPr>
      <w:bookmarkStart w:id="2" w:name="_Hlk152652896"/>
      <w:bookmarkEnd w:id="0"/>
    </w:p>
    <w:p w14:paraId="54CFF633" w14:textId="4B089E1C" w:rsidR="00E03CDC" w:rsidRPr="00DF7BCF" w:rsidRDefault="009272C6" w:rsidP="00D60328">
      <w:pPr>
        <w:ind w:firstLine="1134"/>
        <w:jc w:val="both"/>
        <w:rPr>
          <w:rFonts w:ascii="Book Antiqua" w:hAnsi="Book Antiqua" w:cs="Times New Roman"/>
          <w:sz w:val="24"/>
          <w:szCs w:val="24"/>
        </w:rPr>
      </w:pPr>
      <w:r w:rsidRPr="00DF7BCF">
        <w:rPr>
          <w:rFonts w:ascii="Book Antiqua" w:hAnsi="Book Antiqua" w:cs="Times New Roman"/>
          <w:b/>
          <w:bCs/>
          <w:sz w:val="24"/>
          <w:szCs w:val="24"/>
        </w:rPr>
        <w:t>O PREFEITO DO MUNICÍPIO DE ALTA FLORESTA D’OESTE, ESTADO DE RÔNDONIA</w:t>
      </w:r>
      <w:r w:rsidRPr="00DF7BCF">
        <w:rPr>
          <w:rFonts w:ascii="Book Antiqua" w:hAnsi="Book Antiqua" w:cs="Times New Roman"/>
          <w:sz w:val="24"/>
          <w:szCs w:val="24"/>
        </w:rPr>
        <w:t xml:space="preserve">, no uso de suas atribuições legais, faz saber que a Câmara Municipal, Estado de Rondônia, </w:t>
      </w:r>
      <w:r w:rsidRPr="00DF7BCF">
        <w:rPr>
          <w:rFonts w:ascii="Book Antiqua" w:hAnsi="Book Antiqua" w:cs="Times New Roman"/>
          <w:b/>
          <w:bCs/>
          <w:sz w:val="24"/>
          <w:szCs w:val="24"/>
        </w:rPr>
        <w:t xml:space="preserve">APROVOU </w:t>
      </w:r>
      <w:r w:rsidRPr="00DF7BCF">
        <w:rPr>
          <w:rFonts w:ascii="Book Antiqua" w:hAnsi="Book Antiqua" w:cs="Times New Roman"/>
          <w:sz w:val="24"/>
          <w:szCs w:val="24"/>
        </w:rPr>
        <w:t>e ele Prefeito Municipal SANCIONA e Publica a seguinte</w:t>
      </w:r>
      <w:r w:rsidR="00D60328" w:rsidRPr="00DF7BCF">
        <w:rPr>
          <w:rFonts w:ascii="Book Antiqua" w:hAnsi="Book Antiqua" w:cs="Times New Roman"/>
          <w:sz w:val="24"/>
          <w:szCs w:val="24"/>
        </w:rPr>
        <w:t xml:space="preserve"> </w:t>
      </w:r>
    </w:p>
    <w:p w14:paraId="394C251D" w14:textId="77777777" w:rsidR="007D1CE2" w:rsidRPr="00DF7BCF" w:rsidRDefault="007D1CE2" w:rsidP="00E03CDC">
      <w:pPr>
        <w:jc w:val="center"/>
        <w:rPr>
          <w:rFonts w:ascii="Book Antiqua" w:hAnsi="Book Antiqua" w:cs="Times New Roman"/>
          <w:b/>
          <w:bCs/>
          <w:sz w:val="24"/>
          <w:szCs w:val="24"/>
        </w:rPr>
      </w:pPr>
    </w:p>
    <w:p w14:paraId="11D945CD" w14:textId="3B7958B0" w:rsidR="009272C6" w:rsidRPr="00DF7BCF" w:rsidRDefault="009272C6" w:rsidP="00E03CDC">
      <w:pPr>
        <w:jc w:val="center"/>
        <w:rPr>
          <w:rFonts w:ascii="Book Antiqua" w:hAnsi="Book Antiqua" w:cs="Times New Roman"/>
          <w:b/>
          <w:bCs/>
          <w:sz w:val="24"/>
          <w:szCs w:val="24"/>
        </w:rPr>
      </w:pPr>
      <w:r w:rsidRPr="00DF7BCF">
        <w:rPr>
          <w:rFonts w:ascii="Book Antiqua" w:hAnsi="Book Antiqua" w:cs="Times New Roman"/>
          <w:b/>
          <w:bCs/>
          <w:sz w:val="24"/>
          <w:szCs w:val="24"/>
        </w:rPr>
        <w:t>L</w:t>
      </w:r>
      <w:r w:rsidR="00E03CDC" w:rsidRPr="00DF7BCF">
        <w:rPr>
          <w:rFonts w:ascii="Book Antiqua" w:hAnsi="Book Antiqua" w:cs="Times New Roman"/>
          <w:b/>
          <w:bCs/>
          <w:sz w:val="24"/>
          <w:szCs w:val="24"/>
        </w:rPr>
        <w:t xml:space="preserve"> </w:t>
      </w:r>
      <w:r w:rsidRPr="00DF7BCF">
        <w:rPr>
          <w:rFonts w:ascii="Book Antiqua" w:hAnsi="Book Antiqua" w:cs="Times New Roman"/>
          <w:b/>
          <w:bCs/>
          <w:sz w:val="24"/>
          <w:szCs w:val="24"/>
        </w:rPr>
        <w:t>E</w:t>
      </w:r>
      <w:r w:rsidR="00E03CDC" w:rsidRPr="00DF7BCF">
        <w:rPr>
          <w:rFonts w:ascii="Book Antiqua" w:hAnsi="Book Antiqua" w:cs="Times New Roman"/>
          <w:b/>
          <w:bCs/>
          <w:sz w:val="24"/>
          <w:szCs w:val="24"/>
        </w:rPr>
        <w:t xml:space="preserve"> </w:t>
      </w:r>
      <w:r w:rsidRPr="00DF7BCF">
        <w:rPr>
          <w:rFonts w:ascii="Book Antiqua" w:hAnsi="Book Antiqua" w:cs="Times New Roman"/>
          <w:b/>
          <w:bCs/>
          <w:sz w:val="24"/>
          <w:szCs w:val="24"/>
        </w:rPr>
        <w:t>I</w:t>
      </w:r>
    </w:p>
    <w:p w14:paraId="76944346" w14:textId="33B39B23" w:rsidR="00DF7BCF" w:rsidRPr="00DF7BCF" w:rsidRDefault="007D1CE2" w:rsidP="00DF7BCF">
      <w:pPr>
        <w:spacing w:line="240" w:lineRule="auto"/>
        <w:jc w:val="both"/>
        <w:rPr>
          <w:rFonts w:ascii="Book Antiqua" w:hAnsi="Book Antiqua" w:cs="Arial"/>
          <w:sz w:val="24"/>
          <w:szCs w:val="24"/>
        </w:rPr>
      </w:pPr>
      <w:r w:rsidRPr="00DF7BCF">
        <w:rPr>
          <w:rFonts w:ascii="Book Antiqua" w:hAnsi="Book Antiqua"/>
          <w:b/>
          <w:bCs/>
          <w:sz w:val="24"/>
          <w:szCs w:val="24"/>
        </w:rPr>
        <w:t>Art. 1º</w:t>
      </w:r>
      <w:r w:rsidR="00E63309">
        <w:rPr>
          <w:rFonts w:ascii="Book Antiqua" w:hAnsi="Book Antiqua"/>
          <w:b/>
          <w:bCs/>
          <w:sz w:val="24"/>
          <w:szCs w:val="24"/>
        </w:rPr>
        <w:t xml:space="preserve">- </w:t>
      </w:r>
      <w:r w:rsidR="00DF7BCF" w:rsidRPr="00DF7BCF">
        <w:rPr>
          <w:rFonts w:ascii="Book Antiqua" w:hAnsi="Book Antiqua" w:cs="Arial"/>
          <w:sz w:val="24"/>
          <w:szCs w:val="24"/>
        </w:rPr>
        <w:t>Ficam as concessionárias ou permissionárias de energia elétrica, empresas estatais e privadas prestadoras de serviço que operem com cabeamento aéreo na cidade de Alta Flores</w:t>
      </w:r>
      <w:r w:rsidR="00D71685">
        <w:rPr>
          <w:rFonts w:ascii="Book Antiqua" w:hAnsi="Book Antiqua" w:cs="Arial"/>
          <w:sz w:val="24"/>
          <w:szCs w:val="24"/>
        </w:rPr>
        <w:t>ta</w:t>
      </w:r>
      <w:r w:rsidR="00DF7BCF" w:rsidRPr="00DF7BCF">
        <w:rPr>
          <w:rFonts w:ascii="Book Antiqua" w:hAnsi="Book Antiqua" w:cs="Arial"/>
          <w:sz w:val="24"/>
          <w:szCs w:val="24"/>
        </w:rPr>
        <w:t xml:space="preserve"> D’</w:t>
      </w:r>
      <w:r w:rsidR="00E63309">
        <w:rPr>
          <w:rFonts w:ascii="Book Antiqua" w:hAnsi="Book Antiqua" w:cs="Arial"/>
          <w:sz w:val="24"/>
          <w:szCs w:val="24"/>
        </w:rPr>
        <w:t>O</w:t>
      </w:r>
      <w:r w:rsidR="00DF7BCF" w:rsidRPr="00DF7BCF">
        <w:rPr>
          <w:rFonts w:ascii="Book Antiqua" w:hAnsi="Book Antiqua" w:cs="Arial"/>
          <w:sz w:val="24"/>
          <w:szCs w:val="24"/>
        </w:rPr>
        <w:t>este, obrigadas a realizar o alinhamento ou a retirada dos respectivos fios, cabos e demais equipamentos fixados em postes, sempre que não tenham mais utilidade.</w:t>
      </w:r>
    </w:p>
    <w:p w14:paraId="30E5D66E" w14:textId="77777777" w:rsidR="00DF7BCF" w:rsidRPr="00DF7BCF" w:rsidRDefault="00DF7BCF" w:rsidP="00DF7BCF">
      <w:pPr>
        <w:spacing w:line="240" w:lineRule="auto"/>
        <w:jc w:val="both"/>
        <w:rPr>
          <w:rFonts w:ascii="Book Antiqua" w:hAnsi="Book Antiqua" w:cs="Arial"/>
          <w:sz w:val="24"/>
          <w:szCs w:val="24"/>
        </w:rPr>
      </w:pPr>
      <w:r w:rsidRPr="00DF7BCF">
        <w:rPr>
          <w:rFonts w:ascii="Book Antiqua" w:hAnsi="Book Antiqua" w:cs="Arial"/>
          <w:sz w:val="24"/>
          <w:szCs w:val="24"/>
        </w:rPr>
        <w:t>Parágrafo único. A empresa concessionária ou permissionária de energia elétrica fica obrigada a notificar as demais empresas que utilizam os postes como suporte de seus cabeamentos, a fim de que estas façam o alinhamento dos seus cabos e demais instrumentos por elas utilizados e que procedam com a retirada dos que não estão mais sendo utilizados.</w:t>
      </w:r>
    </w:p>
    <w:p w14:paraId="7C60197E" w14:textId="07D7556B" w:rsidR="00DF7BCF" w:rsidRPr="00DF7BCF" w:rsidRDefault="00DF7BCF" w:rsidP="00DF7BCF">
      <w:pPr>
        <w:spacing w:line="240" w:lineRule="auto"/>
        <w:jc w:val="both"/>
        <w:rPr>
          <w:rFonts w:ascii="Book Antiqua" w:hAnsi="Book Antiqua" w:cs="Arial"/>
          <w:sz w:val="24"/>
          <w:szCs w:val="24"/>
        </w:rPr>
      </w:pPr>
      <w:r w:rsidRPr="00E63309">
        <w:rPr>
          <w:rFonts w:ascii="Book Antiqua" w:hAnsi="Book Antiqua" w:cs="Arial"/>
          <w:b/>
          <w:bCs/>
          <w:sz w:val="24"/>
          <w:szCs w:val="24"/>
        </w:rPr>
        <w:t>Art.</w:t>
      </w:r>
      <w:r w:rsidR="00E63309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E63309">
        <w:rPr>
          <w:rFonts w:ascii="Book Antiqua" w:hAnsi="Book Antiqua" w:cs="Arial"/>
          <w:b/>
          <w:bCs/>
          <w:sz w:val="24"/>
          <w:szCs w:val="24"/>
        </w:rPr>
        <w:t>2º</w:t>
      </w:r>
      <w:r w:rsidR="00E63309" w:rsidRPr="00E63309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="00E63309">
        <w:rPr>
          <w:rFonts w:ascii="Book Antiqua" w:hAnsi="Book Antiqua" w:cs="Arial"/>
          <w:sz w:val="24"/>
          <w:szCs w:val="24"/>
        </w:rPr>
        <w:t xml:space="preserve">- </w:t>
      </w:r>
      <w:r w:rsidRPr="00DF7BCF">
        <w:rPr>
          <w:rFonts w:ascii="Book Antiqua" w:hAnsi="Book Antiqua" w:cs="Arial"/>
          <w:sz w:val="24"/>
          <w:szCs w:val="24"/>
        </w:rPr>
        <w:t xml:space="preserve">A distribuidora de energia elétrica deverá tomar todas as medidas cabíveis perante à empresa ocupante para correção de irregularidades e a retirada de fios inutilizados nos postes bem como a retirada de feixes de fios depositados nos postes, como forma de reduzir os riscos de acidentes e atenuar a poluição visual. </w:t>
      </w:r>
    </w:p>
    <w:p w14:paraId="0DBEE752" w14:textId="32117823" w:rsidR="00DF7BCF" w:rsidRPr="00DF7BCF" w:rsidRDefault="00DF7BCF" w:rsidP="00DF7BCF">
      <w:pPr>
        <w:spacing w:line="240" w:lineRule="auto"/>
        <w:jc w:val="both"/>
        <w:rPr>
          <w:rFonts w:ascii="Book Antiqua" w:hAnsi="Book Antiqua" w:cs="Arial"/>
          <w:sz w:val="24"/>
          <w:szCs w:val="24"/>
        </w:rPr>
      </w:pPr>
      <w:r w:rsidRPr="00E63309">
        <w:rPr>
          <w:rFonts w:ascii="Book Antiqua" w:hAnsi="Book Antiqua" w:cs="Arial"/>
          <w:b/>
          <w:bCs/>
          <w:sz w:val="24"/>
          <w:szCs w:val="24"/>
        </w:rPr>
        <w:t>Art.</w:t>
      </w:r>
      <w:r w:rsidR="00E63309" w:rsidRPr="00E63309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E63309">
        <w:rPr>
          <w:rFonts w:ascii="Book Antiqua" w:hAnsi="Book Antiqua" w:cs="Arial"/>
          <w:b/>
          <w:bCs/>
          <w:sz w:val="24"/>
          <w:szCs w:val="24"/>
        </w:rPr>
        <w:t>3º</w:t>
      </w:r>
      <w:r w:rsidR="00E63309">
        <w:rPr>
          <w:rFonts w:ascii="Book Antiqua" w:hAnsi="Book Antiqua" w:cs="Arial"/>
          <w:sz w:val="24"/>
          <w:szCs w:val="24"/>
        </w:rPr>
        <w:t xml:space="preserve"> - </w:t>
      </w:r>
      <w:r w:rsidRPr="00DF7BCF">
        <w:rPr>
          <w:rFonts w:ascii="Book Antiqua" w:hAnsi="Book Antiqua" w:cs="Arial"/>
          <w:sz w:val="24"/>
          <w:szCs w:val="24"/>
        </w:rPr>
        <w:t xml:space="preserve">A empresa concessionária ou permissionária de energia elétrica deve fazer a manutenção, conservação, remoção, substituição, sem qualquer ônus para a administração pública municipal, de poste de concreto ou de madeira </w:t>
      </w:r>
      <w:r w:rsidR="00241C01" w:rsidRPr="00DF7BCF">
        <w:rPr>
          <w:rFonts w:ascii="Book Antiqua" w:hAnsi="Book Antiqua" w:cs="Arial"/>
          <w:sz w:val="24"/>
          <w:szCs w:val="24"/>
        </w:rPr>
        <w:t>que está</w:t>
      </w:r>
      <w:r w:rsidRPr="00DF7BCF">
        <w:rPr>
          <w:rFonts w:ascii="Book Antiqua" w:hAnsi="Book Antiqua" w:cs="Arial"/>
          <w:sz w:val="24"/>
          <w:szCs w:val="24"/>
        </w:rPr>
        <w:t xml:space="preserve"> em estado precário, torto, inclinado ou em desuso. </w:t>
      </w:r>
    </w:p>
    <w:p w14:paraId="6FBCE1AB" w14:textId="0857D859" w:rsid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 4º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>As empresas que se utilizar destes serviços de cabeamento e qualquer outro serviço que utilizar postes em via pública, a partir da publicação desta Lei, deverá  apresentar ao Município através de protocolo junto ao Departamento de Planejamento contendo croqui de projeto de cabeamento o qual ela se utilizará para prestar seus serviços.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 5º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>O projeto encaminhado deverá ser embasado dentro das normas e identificações da ABNT NBR 15214-2005, seus anexos e substitutivos.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lastRenderedPageBreak/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 6º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A fiscalização destes projetos cabe apenas a </w:t>
      </w:r>
      <w:proofErr w:type="spellStart"/>
      <w:r w:rsidRPr="00DF7BCF">
        <w:rPr>
          <w:rFonts w:ascii="Book Antiqua" w:eastAsia="Times New Roman" w:hAnsi="Book Antiqua" w:cs="Arial"/>
          <w:sz w:val="24"/>
          <w:szCs w:val="24"/>
        </w:rPr>
        <w:t>a</w:t>
      </w:r>
      <w:proofErr w:type="spellEnd"/>
      <w:r w:rsidRPr="00DF7BCF">
        <w:rPr>
          <w:rFonts w:ascii="Book Antiqua" w:eastAsia="Times New Roman" w:hAnsi="Book Antiqua" w:cs="Arial"/>
          <w:sz w:val="24"/>
          <w:szCs w:val="24"/>
        </w:rPr>
        <w:t xml:space="preserve"> sua execução final  (parte de organização de fiação), não estando esta Comissão encarregada de analisar qualquer outro pedido.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</w:t>
      </w:r>
      <w:r w:rsidR="00E63309" w:rsidRPr="00E63309">
        <w:rPr>
          <w:rFonts w:ascii="Book Antiqua" w:eastAsia="Times New Roman" w:hAnsi="Book Antiqua" w:cs="Arial"/>
          <w:b/>
          <w:bCs/>
          <w:sz w:val="24"/>
          <w:szCs w:val="24"/>
        </w:rPr>
        <w:t>.</w:t>
      </w:r>
      <w:r w:rsidR="00050411">
        <w:rPr>
          <w:rFonts w:ascii="Book Antiqua" w:eastAsia="Times New Roman" w:hAnsi="Book Antiqua" w:cs="Arial"/>
          <w:b/>
          <w:bCs/>
          <w:sz w:val="24"/>
          <w:szCs w:val="24"/>
        </w:rPr>
        <w:t xml:space="preserve"> </w:t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7</w:t>
      </w:r>
      <w:r w:rsidR="00E63309" w:rsidRPr="00E63309">
        <w:rPr>
          <w:rFonts w:ascii="Book Antiqua" w:eastAsia="Times New Roman" w:hAnsi="Book Antiqua" w:cs="Arial"/>
          <w:b/>
          <w:bCs/>
          <w:sz w:val="24"/>
          <w:szCs w:val="24"/>
        </w:rPr>
        <w:t>-</w:t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º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 </w:t>
      </w:r>
      <w:r w:rsidRPr="00DF7BCF">
        <w:rPr>
          <w:rFonts w:ascii="Book Antiqua" w:eastAsia="Times New Roman" w:hAnsi="Book Antiqua" w:cs="Arial"/>
          <w:sz w:val="24"/>
          <w:szCs w:val="24"/>
        </w:rPr>
        <w:t>O descumprimento ao disposto nesta Lei sujeitará o infrator às seguintes sanções: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  <w:t>I – notificação para sanar a irregularidade no prazo de 30 (trinta) dias, prorrogável por igual período.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  <w:t xml:space="preserve">II - multa de 40 </w:t>
      </w:r>
      <w:r w:rsidR="00F537A3">
        <w:rPr>
          <w:rFonts w:ascii="Book Antiqua" w:eastAsia="Times New Roman" w:hAnsi="Book Antiqua" w:cs="Arial"/>
          <w:sz w:val="24"/>
          <w:szCs w:val="24"/>
        </w:rPr>
        <w:t>(quarenta)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UPF</w:t>
      </w:r>
      <w:r w:rsidR="00F537A3">
        <w:rPr>
          <w:rFonts w:ascii="Book Antiqua" w:eastAsia="Times New Roman" w:hAnsi="Book Antiqua" w:cs="Arial"/>
          <w:sz w:val="24"/>
          <w:szCs w:val="24"/>
        </w:rPr>
        <w:t xml:space="preserve"> (Unidade de Padrão Fiscal). 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  <w:t xml:space="preserve">III - proibição </w:t>
      </w:r>
      <w:r w:rsidR="00F537A3">
        <w:rPr>
          <w:rFonts w:ascii="Book Antiqua" w:eastAsia="Times New Roman" w:hAnsi="Book Antiqua" w:cs="Arial"/>
          <w:sz w:val="24"/>
          <w:szCs w:val="24"/>
        </w:rPr>
        <w:t xml:space="preserve">de </w:t>
      </w:r>
      <w:r w:rsidRPr="00DF7BCF">
        <w:rPr>
          <w:rFonts w:ascii="Book Antiqua" w:eastAsia="Times New Roman" w:hAnsi="Book Antiqua" w:cs="Arial"/>
          <w:sz w:val="24"/>
          <w:szCs w:val="24"/>
        </w:rPr>
        <w:t>30 dias de funcionamento, podendo inclusive o corte de fios pelo município até que efetivamente se comprove a adequação a esta Lei.</w:t>
      </w:r>
      <w:r w:rsidR="00CE0577">
        <w:rPr>
          <w:rFonts w:ascii="Book Antiqua" w:eastAsia="Times New Roman" w:hAnsi="Book Antiqua" w:cs="Arial"/>
          <w:sz w:val="24"/>
          <w:szCs w:val="24"/>
        </w:rPr>
        <w:t xml:space="preserve"> </w:t>
      </w:r>
    </w:p>
    <w:p w14:paraId="2DEE2A54" w14:textId="4372ACB7" w:rsidR="00DF7BCF" w:rsidRP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§ 1º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>Em caso de reincidência, a autoridade competente poderá aplicar em dobro a multa referida no inc. II do caput deste artigo.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§ 2º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 - </w:t>
      </w:r>
      <w:r w:rsidRPr="00DF7BCF">
        <w:rPr>
          <w:rFonts w:ascii="Book Antiqua" w:eastAsia="Times New Roman" w:hAnsi="Book Antiqua" w:cs="Arial"/>
          <w:sz w:val="24"/>
          <w:szCs w:val="24"/>
        </w:rPr>
        <w:t>Em caso de ser aplicada multa, seu pagamento não desobriga o infrator de sanar as irregularidades existentes.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</w:t>
      </w:r>
      <w:r w:rsidR="00050411">
        <w:rPr>
          <w:rFonts w:ascii="Book Antiqua" w:eastAsia="Times New Roman" w:hAnsi="Book Antiqua" w:cs="Arial"/>
          <w:b/>
          <w:bCs/>
          <w:sz w:val="24"/>
          <w:szCs w:val="24"/>
        </w:rPr>
        <w:t xml:space="preserve"> </w:t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8º</w:t>
      </w:r>
      <w:r w:rsidR="00E63309" w:rsidRPr="00E63309">
        <w:rPr>
          <w:rFonts w:ascii="Book Antiqua" w:eastAsia="Times New Roman" w:hAnsi="Book Antiqua" w:cs="Arial"/>
          <w:b/>
          <w:bCs/>
          <w:sz w:val="24"/>
          <w:szCs w:val="24"/>
        </w:rPr>
        <w:t xml:space="preserve"> 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>As empresas concessionárias e permissionárias referidas no art. 1º desta Lei deverão se adequar às suas disposições até 180 dias após a publicação desta Lei.</w:t>
      </w:r>
    </w:p>
    <w:p w14:paraId="3F28B809" w14:textId="33D26C1A" w:rsidR="00DF7BCF" w:rsidRP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 9º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- </w:t>
      </w:r>
      <w:r w:rsidRPr="00DF7BCF">
        <w:rPr>
          <w:rFonts w:ascii="Book Antiqua" w:eastAsia="Times New Roman" w:hAnsi="Book Antiqua" w:cs="Arial"/>
          <w:sz w:val="24"/>
          <w:szCs w:val="24"/>
        </w:rPr>
        <w:t>As fiações devem ser identificadas e instaladas separadamente, com o nome do ocupante, salvo quando o desenvolvimento tecnológico permitir compartilhamento.</w:t>
      </w:r>
      <w:r w:rsidRPr="00DF7BCF">
        <w:rPr>
          <w:rFonts w:ascii="Book Antiqua" w:eastAsia="Times New Roman" w:hAnsi="Book Antiqua" w:cs="Arial"/>
          <w:sz w:val="24"/>
          <w:szCs w:val="24"/>
        </w:rPr>
        <w:br/>
      </w:r>
      <w:r w:rsidRPr="00DF7BCF">
        <w:rPr>
          <w:rFonts w:ascii="Book Antiqua" w:eastAsia="Times New Roman" w:hAnsi="Book Antiqua" w:cs="Arial"/>
          <w:sz w:val="24"/>
          <w:szCs w:val="24"/>
        </w:rPr>
        <w:br/>
        <w:t>Parágrafo único. A identificação da fiação deve ser feita a cada vão entre postes.</w:t>
      </w:r>
    </w:p>
    <w:p w14:paraId="182912D4" w14:textId="65F84BE4" w:rsidR="00DF7BCF" w:rsidRP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</w:t>
      </w:r>
      <w:r w:rsidR="00050411">
        <w:rPr>
          <w:rFonts w:ascii="Book Antiqua" w:eastAsia="Times New Roman" w:hAnsi="Book Antiqua" w:cs="Arial"/>
          <w:b/>
          <w:bCs/>
          <w:sz w:val="24"/>
          <w:szCs w:val="24"/>
        </w:rPr>
        <w:t xml:space="preserve"> </w:t>
      </w: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10º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 - </w:t>
      </w:r>
      <w:r w:rsidR="00E63309" w:rsidRPr="00DF7BCF">
        <w:rPr>
          <w:rFonts w:ascii="Book Antiqua" w:eastAsia="Times New Roman" w:hAnsi="Book Antiqua" w:cs="Arial"/>
          <w:sz w:val="24"/>
          <w:szCs w:val="24"/>
        </w:rPr>
        <w:t>Os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custos decorrentes do disposto neste Lei serão suportados pelas empresas, concessionárias ou permissionárias de serviços públicos, empresas estatais e prestadoras de serviços que operam com cabeamento aéreo e subterrâneo (fiação) no Município de Alta Floresta D’Oeste-RO, ficando vedada qualquer cobrança dos consumidores e deixando o Município livre de quaisquer ônus decorrente desta Lei.</w:t>
      </w:r>
    </w:p>
    <w:p w14:paraId="7AC41585" w14:textId="37C5B6DD" w:rsid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  <w:r w:rsidRPr="00E63309">
        <w:rPr>
          <w:rFonts w:ascii="Book Antiqua" w:eastAsia="Times New Roman" w:hAnsi="Book Antiqua" w:cs="Arial"/>
          <w:b/>
          <w:bCs/>
          <w:sz w:val="24"/>
          <w:szCs w:val="24"/>
        </w:rPr>
        <w:t>Art. 11º</w:t>
      </w:r>
      <w:r w:rsidR="00E63309">
        <w:rPr>
          <w:rFonts w:ascii="Book Antiqua" w:eastAsia="Times New Roman" w:hAnsi="Book Antiqua" w:cs="Arial"/>
          <w:sz w:val="24"/>
          <w:szCs w:val="24"/>
        </w:rPr>
        <w:t xml:space="preserve"> - </w:t>
      </w:r>
      <w:r w:rsidR="00E63309" w:rsidRPr="00DF7BCF">
        <w:rPr>
          <w:rFonts w:ascii="Book Antiqua" w:eastAsia="Times New Roman" w:hAnsi="Book Antiqua" w:cs="Arial"/>
          <w:sz w:val="24"/>
          <w:szCs w:val="24"/>
        </w:rPr>
        <w:t>Esta</w:t>
      </w:r>
      <w:r w:rsidRPr="00DF7BCF">
        <w:rPr>
          <w:rFonts w:ascii="Book Antiqua" w:eastAsia="Times New Roman" w:hAnsi="Book Antiqua" w:cs="Arial"/>
          <w:sz w:val="24"/>
          <w:szCs w:val="24"/>
        </w:rPr>
        <w:t xml:space="preserve"> Lei entra em vigor na data da sua publicação.</w:t>
      </w:r>
    </w:p>
    <w:p w14:paraId="041E9B97" w14:textId="77777777" w:rsidR="00DF7BCF" w:rsidRPr="00DF7BCF" w:rsidRDefault="00DF7BCF" w:rsidP="00DF7BCF">
      <w:pPr>
        <w:spacing w:line="240" w:lineRule="auto"/>
        <w:jc w:val="both"/>
        <w:rPr>
          <w:rFonts w:ascii="Book Antiqua" w:eastAsia="Times New Roman" w:hAnsi="Book Antiqua" w:cs="Arial"/>
          <w:sz w:val="24"/>
          <w:szCs w:val="24"/>
        </w:rPr>
      </w:pPr>
    </w:p>
    <w:p w14:paraId="46560253" w14:textId="741AD4CB" w:rsidR="00DF7BCF" w:rsidRPr="00DF7BCF" w:rsidRDefault="005A0A3B" w:rsidP="00DF7BCF">
      <w:pPr>
        <w:pStyle w:val="SemEspaamento"/>
        <w:spacing w:after="240"/>
        <w:ind w:firstLine="851"/>
        <w:jc w:val="both"/>
        <w:rPr>
          <w:rFonts w:ascii="Book Antiqua" w:hAnsi="Book Antiqua"/>
          <w:b/>
          <w:bCs/>
          <w:i/>
          <w:iCs/>
        </w:rPr>
      </w:pPr>
      <w:r w:rsidRPr="00DF7BCF">
        <w:rPr>
          <w:rFonts w:ascii="Book Antiqua" w:hAnsi="Book Antiqua"/>
        </w:rPr>
        <w:t>Palácio Claudomiro Neves da Silva, aos</w:t>
      </w:r>
      <w:r w:rsidR="00BA64EF" w:rsidRPr="00DF7BCF">
        <w:rPr>
          <w:rFonts w:ascii="Book Antiqua" w:hAnsi="Book Antiqua"/>
        </w:rPr>
        <w:t xml:space="preserve"> </w:t>
      </w:r>
      <w:r w:rsidR="00DF7BCF" w:rsidRPr="00DF7BCF">
        <w:rPr>
          <w:rFonts w:ascii="Book Antiqua" w:hAnsi="Book Antiqua"/>
        </w:rPr>
        <w:t>seis</w:t>
      </w:r>
      <w:r w:rsidR="009421E6" w:rsidRPr="00DF7BCF">
        <w:rPr>
          <w:rFonts w:ascii="Book Antiqua" w:hAnsi="Book Antiqua"/>
        </w:rPr>
        <w:t xml:space="preserve"> </w:t>
      </w:r>
      <w:r w:rsidR="003C0AC8" w:rsidRPr="00DF7BCF">
        <w:rPr>
          <w:rFonts w:ascii="Book Antiqua" w:hAnsi="Book Antiqua"/>
        </w:rPr>
        <w:t>dias d</w:t>
      </w:r>
      <w:r w:rsidR="00BA64EF" w:rsidRPr="00DF7BCF">
        <w:rPr>
          <w:rFonts w:ascii="Book Antiqua" w:hAnsi="Book Antiqua"/>
        </w:rPr>
        <w:t xml:space="preserve">o </w:t>
      </w:r>
      <w:r w:rsidRPr="00DF7BCF">
        <w:rPr>
          <w:rFonts w:ascii="Book Antiqua" w:hAnsi="Book Antiqua"/>
        </w:rPr>
        <w:t xml:space="preserve">mês de </w:t>
      </w:r>
      <w:r w:rsidR="00A22980" w:rsidRPr="00DF7BCF">
        <w:rPr>
          <w:rFonts w:ascii="Book Antiqua" w:hAnsi="Book Antiqua"/>
        </w:rPr>
        <w:t>ma</w:t>
      </w:r>
      <w:r w:rsidR="00DF7BCF" w:rsidRPr="00DF7BCF">
        <w:rPr>
          <w:rFonts w:ascii="Book Antiqua" w:hAnsi="Book Antiqua"/>
        </w:rPr>
        <w:t>io</w:t>
      </w:r>
      <w:r w:rsidRPr="00DF7BCF">
        <w:rPr>
          <w:rFonts w:ascii="Book Antiqua" w:hAnsi="Book Antiqua"/>
        </w:rPr>
        <w:t xml:space="preserve"> de dois mil e vinte e </w:t>
      </w:r>
      <w:r w:rsidR="00A22980" w:rsidRPr="00DF7BCF">
        <w:rPr>
          <w:rFonts w:ascii="Book Antiqua" w:hAnsi="Book Antiqua"/>
        </w:rPr>
        <w:t>seis</w:t>
      </w:r>
      <w:r w:rsidRPr="00DF7BCF">
        <w:rPr>
          <w:rFonts w:ascii="Book Antiqua" w:hAnsi="Book Antiqua"/>
        </w:rPr>
        <w:t>.</w:t>
      </w:r>
      <w:bookmarkEnd w:id="2"/>
    </w:p>
    <w:p w14:paraId="6D8A1E4D" w14:textId="77777777" w:rsidR="00DF7BCF" w:rsidRPr="00DF7BCF" w:rsidRDefault="00DF7BCF" w:rsidP="00034A66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</w:p>
    <w:p w14:paraId="1EEA122C" w14:textId="77777777" w:rsidR="00A22980" w:rsidRDefault="00A22980" w:rsidP="00034A66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</w:p>
    <w:p w14:paraId="04048D31" w14:textId="77777777" w:rsidR="00DF7BCF" w:rsidRDefault="00DF7BCF" w:rsidP="00034A66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</w:p>
    <w:p w14:paraId="200C5C38" w14:textId="77777777" w:rsidR="00DF7BCF" w:rsidRDefault="00DF7BCF" w:rsidP="00034A66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</w:p>
    <w:p w14:paraId="245F666A" w14:textId="77777777" w:rsidR="00DF7BCF" w:rsidRDefault="00DF7BCF" w:rsidP="00034A66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</w:p>
    <w:p w14:paraId="2D3960B5" w14:textId="028B6175" w:rsidR="00DF7BCF" w:rsidRPr="00875AE1" w:rsidRDefault="00DF7BCF" w:rsidP="00DF7BCF">
      <w:pPr>
        <w:spacing w:after="0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 xml:space="preserve">                                                           </w:t>
      </w:r>
      <w:r w:rsidR="002342F2">
        <w:rPr>
          <w:rFonts w:ascii="Book Antiqua" w:hAnsi="Book Antiqua" w:cs="Arial"/>
          <w:b/>
          <w:bCs/>
          <w:sz w:val="24"/>
          <w:szCs w:val="24"/>
        </w:rPr>
        <w:t xml:space="preserve"> </w:t>
      </w:r>
      <w:r>
        <w:rPr>
          <w:rFonts w:ascii="Book Antiqua" w:hAnsi="Book Antiqua" w:cs="Arial"/>
          <w:b/>
          <w:bCs/>
          <w:sz w:val="24"/>
          <w:szCs w:val="24"/>
        </w:rPr>
        <w:t xml:space="preserve">  NATÃ SOARES DA CRUZ</w:t>
      </w:r>
      <w:r w:rsidRPr="00875AE1">
        <w:rPr>
          <w:rFonts w:ascii="Book Antiqua" w:hAnsi="Book Antiqua" w:cs="Arial"/>
          <w:b/>
          <w:bCs/>
          <w:sz w:val="24"/>
          <w:szCs w:val="24"/>
        </w:rPr>
        <w:t xml:space="preserve"> </w:t>
      </w:r>
    </w:p>
    <w:p w14:paraId="0D3FB8DA" w14:textId="42F36148" w:rsidR="00DF7BCF" w:rsidRDefault="00DF7BCF" w:rsidP="00DF7BCF">
      <w:pPr>
        <w:spacing w:after="0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 xml:space="preserve">                                                          </w:t>
      </w:r>
      <w:r w:rsidRPr="00875AE1">
        <w:rPr>
          <w:rFonts w:ascii="Book Antiqua" w:hAnsi="Book Antiqua" w:cs="Arial"/>
          <w:sz w:val="24"/>
          <w:szCs w:val="24"/>
        </w:rPr>
        <w:t>Presidente</w:t>
      </w:r>
      <w:r>
        <w:rPr>
          <w:rFonts w:ascii="Book Antiqua" w:hAnsi="Book Antiqua" w:cs="Arial"/>
          <w:sz w:val="24"/>
          <w:szCs w:val="24"/>
        </w:rPr>
        <w:t xml:space="preserve"> da Câmara Municipal</w:t>
      </w:r>
    </w:p>
    <w:p w14:paraId="49CEACEB" w14:textId="77777777" w:rsidR="00343638" w:rsidRDefault="00343638" w:rsidP="00034A66">
      <w:pPr>
        <w:pStyle w:val="SemEspaamento"/>
        <w:spacing w:after="240"/>
        <w:jc w:val="both"/>
        <w:rPr>
          <w:rFonts w:ascii="Book Antiqua" w:hAnsi="Book Antiqua"/>
          <w:b/>
          <w:bCs/>
        </w:rPr>
      </w:pPr>
    </w:p>
    <w:p w14:paraId="66D9DBD2" w14:textId="2611E286" w:rsidR="00417759" w:rsidRPr="003B5226" w:rsidRDefault="0047166A" w:rsidP="00034A66">
      <w:pPr>
        <w:pStyle w:val="SemEspaamento"/>
        <w:spacing w:after="240"/>
        <w:jc w:val="both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lastRenderedPageBreak/>
        <w:t xml:space="preserve">Mensagem </w:t>
      </w:r>
      <w:r w:rsidR="00417759" w:rsidRPr="003B5226">
        <w:rPr>
          <w:rFonts w:ascii="Book Antiqua" w:hAnsi="Book Antiqua"/>
          <w:b/>
          <w:bCs/>
        </w:rPr>
        <w:t>n</w:t>
      </w:r>
      <w:r w:rsidR="00CB08E6" w:rsidRPr="003B5226">
        <w:rPr>
          <w:rFonts w:ascii="Book Antiqua" w:hAnsi="Book Antiqua"/>
          <w:b/>
          <w:bCs/>
        </w:rPr>
        <w:t>º</w:t>
      </w:r>
      <w:r w:rsidR="00A22980">
        <w:rPr>
          <w:rFonts w:ascii="Book Antiqua" w:hAnsi="Book Antiqua"/>
          <w:b/>
          <w:bCs/>
        </w:rPr>
        <w:t>0</w:t>
      </w:r>
      <w:r w:rsidR="00DF7BCF">
        <w:rPr>
          <w:rFonts w:ascii="Book Antiqua" w:hAnsi="Book Antiqua"/>
          <w:b/>
          <w:bCs/>
        </w:rPr>
        <w:t>6</w:t>
      </w:r>
      <w:r w:rsidR="00CB08E6" w:rsidRPr="003B5226">
        <w:rPr>
          <w:rFonts w:ascii="Book Antiqua" w:hAnsi="Book Antiqua"/>
          <w:b/>
          <w:bCs/>
        </w:rPr>
        <w:t>/</w:t>
      </w:r>
      <w:r w:rsidR="00417759" w:rsidRPr="003B5226">
        <w:rPr>
          <w:rFonts w:ascii="Book Antiqua" w:hAnsi="Book Antiqua"/>
          <w:b/>
          <w:bCs/>
        </w:rPr>
        <w:t>202</w:t>
      </w:r>
      <w:r w:rsidR="00A22980">
        <w:rPr>
          <w:rFonts w:ascii="Book Antiqua" w:hAnsi="Book Antiqua"/>
          <w:b/>
          <w:bCs/>
        </w:rPr>
        <w:t>6</w:t>
      </w:r>
      <w:r w:rsidR="0061161D" w:rsidRPr="003B5226">
        <w:rPr>
          <w:rFonts w:ascii="Book Antiqua" w:hAnsi="Book Antiqua"/>
          <w:b/>
          <w:bCs/>
        </w:rPr>
        <w:t xml:space="preserve">  </w:t>
      </w:r>
      <w:r w:rsidR="00417759" w:rsidRPr="003B5226">
        <w:rPr>
          <w:rFonts w:ascii="Book Antiqua" w:hAnsi="Book Antiqua"/>
        </w:rPr>
        <w:t xml:space="preserve">           </w:t>
      </w:r>
      <w:r w:rsidR="0052031F">
        <w:rPr>
          <w:rFonts w:ascii="Book Antiqua" w:hAnsi="Book Antiqua"/>
        </w:rPr>
        <w:t xml:space="preserve">      </w:t>
      </w:r>
      <w:r w:rsidR="00417759" w:rsidRPr="003B5226">
        <w:rPr>
          <w:rFonts w:ascii="Book Antiqua" w:hAnsi="Book Antiqua"/>
        </w:rPr>
        <w:t xml:space="preserve">  </w:t>
      </w:r>
      <w:r w:rsidR="00CB08E6" w:rsidRPr="003B5226">
        <w:rPr>
          <w:rFonts w:ascii="Book Antiqua" w:hAnsi="Book Antiqua"/>
        </w:rPr>
        <w:t xml:space="preserve">    </w:t>
      </w:r>
      <w:r w:rsidR="00417759" w:rsidRPr="003B5226">
        <w:rPr>
          <w:rFonts w:ascii="Book Antiqua" w:hAnsi="Book Antiqua"/>
        </w:rPr>
        <w:t xml:space="preserve">  </w:t>
      </w:r>
      <w:r w:rsidR="009B6CF1" w:rsidRPr="003B5226">
        <w:rPr>
          <w:rFonts w:ascii="Book Antiqua" w:hAnsi="Book Antiqua"/>
        </w:rPr>
        <w:t xml:space="preserve">           </w:t>
      </w:r>
      <w:r w:rsidR="009421E6">
        <w:rPr>
          <w:rFonts w:ascii="Book Antiqua" w:hAnsi="Book Antiqua"/>
        </w:rPr>
        <w:t xml:space="preserve">                 </w:t>
      </w:r>
      <w:r w:rsidR="009B6CF1" w:rsidRPr="003B5226">
        <w:rPr>
          <w:rFonts w:ascii="Book Antiqua" w:hAnsi="Book Antiqua"/>
        </w:rPr>
        <w:t xml:space="preserve">      </w:t>
      </w:r>
      <w:r w:rsidR="00417759" w:rsidRPr="003B5226">
        <w:rPr>
          <w:rFonts w:ascii="Book Antiqua" w:hAnsi="Book Antiqua"/>
        </w:rPr>
        <w:t xml:space="preserve">      Sala das </w:t>
      </w:r>
      <w:r w:rsidR="009421E6">
        <w:rPr>
          <w:rFonts w:ascii="Book Antiqua" w:hAnsi="Book Antiqua"/>
        </w:rPr>
        <w:t>Sessões</w:t>
      </w:r>
      <w:r w:rsidR="00417759" w:rsidRPr="003B5226">
        <w:rPr>
          <w:rFonts w:ascii="Book Antiqua" w:hAnsi="Book Antiqua"/>
        </w:rPr>
        <w:t xml:space="preserve">, </w:t>
      </w:r>
      <w:r w:rsidR="00DF7BCF">
        <w:rPr>
          <w:rFonts w:ascii="Book Antiqua" w:hAnsi="Book Antiqua"/>
        </w:rPr>
        <w:t>06</w:t>
      </w:r>
      <w:r w:rsidR="003C0AC8">
        <w:rPr>
          <w:rFonts w:ascii="Book Antiqua" w:hAnsi="Book Antiqua"/>
        </w:rPr>
        <w:t xml:space="preserve"> </w:t>
      </w:r>
      <w:r w:rsidR="00417759" w:rsidRPr="003B5226">
        <w:rPr>
          <w:rFonts w:ascii="Book Antiqua" w:hAnsi="Book Antiqua"/>
        </w:rPr>
        <w:t xml:space="preserve">de </w:t>
      </w:r>
      <w:r w:rsidR="00A22980">
        <w:rPr>
          <w:rFonts w:ascii="Book Antiqua" w:hAnsi="Book Antiqua"/>
        </w:rPr>
        <w:t>ma</w:t>
      </w:r>
      <w:r w:rsidR="00DF7BCF">
        <w:rPr>
          <w:rFonts w:ascii="Book Antiqua" w:hAnsi="Book Antiqua"/>
        </w:rPr>
        <w:t>io</w:t>
      </w:r>
      <w:r w:rsidR="003C0AC8">
        <w:rPr>
          <w:rFonts w:ascii="Book Antiqua" w:hAnsi="Book Antiqua"/>
        </w:rPr>
        <w:t xml:space="preserve"> </w:t>
      </w:r>
      <w:r w:rsidR="00417759" w:rsidRPr="003B5226">
        <w:rPr>
          <w:rFonts w:ascii="Book Antiqua" w:hAnsi="Book Antiqua"/>
        </w:rPr>
        <w:t>de 202</w:t>
      </w:r>
      <w:r w:rsidR="00A22980">
        <w:rPr>
          <w:rFonts w:ascii="Book Antiqua" w:hAnsi="Book Antiqua"/>
        </w:rPr>
        <w:t>6</w:t>
      </w:r>
      <w:r w:rsidR="00417759" w:rsidRPr="003B5226">
        <w:rPr>
          <w:rFonts w:ascii="Book Antiqua" w:hAnsi="Book Antiqua"/>
        </w:rPr>
        <w:t>.</w:t>
      </w:r>
    </w:p>
    <w:p w14:paraId="118838D2" w14:textId="77777777" w:rsidR="00343638" w:rsidRDefault="00343638" w:rsidP="00343638">
      <w:pPr>
        <w:spacing w:line="240" w:lineRule="auto"/>
        <w:jc w:val="both"/>
        <w:rPr>
          <w:rFonts w:ascii="Book Antiqua" w:hAnsi="Book Antiqua" w:cs="Times New Roman"/>
          <w:bCs/>
          <w:sz w:val="24"/>
          <w:szCs w:val="24"/>
        </w:rPr>
      </w:pPr>
      <w:r>
        <w:rPr>
          <w:rFonts w:ascii="Book Antiqua" w:hAnsi="Book Antiqua" w:cs="Times New Roman"/>
          <w:bCs/>
          <w:sz w:val="24"/>
          <w:szCs w:val="24"/>
        </w:rPr>
        <w:t xml:space="preserve">Vereador </w:t>
      </w:r>
      <w:r>
        <w:rPr>
          <w:rFonts w:ascii="Book Antiqua" w:hAnsi="Book Antiqua" w:cs="Times New Roman"/>
          <w:b/>
          <w:sz w:val="24"/>
          <w:szCs w:val="24"/>
        </w:rPr>
        <w:t>NATÃ SOARES</w:t>
      </w:r>
      <w:r>
        <w:rPr>
          <w:rFonts w:ascii="Book Antiqua" w:hAnsi="Book Antiqua" w:cs="Times New Roman"/>
          <w:bCs/>
          <w:sz w:val="24"/>
          <w:szCs w:val="24"/>
        </w:rPr>
        <w:t xml:space="preserve"> – UNIÃO.</w:t>
      </w:r>
    </w:p>
    <w:p w14:paraId="292EB77E" w14:textId="4DC82034" w:rsidR="0052031F" w:rsidRDefault="009421E6" w:rsidP="007D1CE2">
      <w:pPr>
        <w:spacing w:line="360" w:lineRule="auto"/>
        <w:jc w:val="both"/>
        <w:rPr>
          <w:rFonts w:ascii="Book Antiqua" w:hAnsi="Book Antiqua" w:cs="Times New Roman"/>
          <w:b/>
          <w:sz w:val="24"/>
          <w:szCs w:val="24"/>
        </w:rPr>
      </w:pPr>
      <w:r w:rsidRPr="006B0647">
        <w:rPr>
          <w:rFonts w:ascii="Book Antiqua" w:hAnsi="Book Antiqua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01E8266" wp14:editId="4CCD3336">
                <wp:simplePos x="0" y="0"/>
                <wp:positionH relativeFrom="margin">
                  <wp:posOffset>2163764</wp:posOffset>
                </wp:positionH>
                <wp:positionV relativeFrom="paragraph">
                  <wp:posOffset>169862</wp:posOffset>
                </wp:positionV>
                <wp:extent cx="1193800" cy="484505"/>
                <wp:effectExtent l="0" t="0" r="0" b="0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93800" cy="484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4B3FB8" w14:textId="77777777" w:rsidR="009421E6" w:rsidRPr="00EE14CB" w:rsidRDefault="009421E6" w:rsidP="009421E6">
                            <w:pPr>
                              <w:rPr>
                                <w:color w:val="AEAAAA" w:themeColor="background2" w:themeShade="BF"/>
                              </w:rPr>
                            </w:pPr>
                            <w:r w:rsidRPr="00EE14CB">
                              <w:rPr>
                                <w:rFonts w:ascii="Book Antiqua" w:hAnsi="Book Antiqua" w:cs="Times New Roman"/>
                                <w:b/>
                                <w:color w:val="E7E6E6" w:themeColor="background2"/>
                              </w:rPr>
                              <w:t>SÚMULA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E8266" id="Caixa de Texto 12" o:spid="_x0000_s1027" type="#_x0000_t202" style="position:absolute;left:0;text-align:left;margin-left:170.4pt;margin-top:13.35pt;width:94pt;height:38.15pt;rotation:-90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" filled="f" stroked="f" strokeweight=".5pt">
                <v:textbox>
                  <w:txbxContent>
                    <w:p w14:paraId="294B3FB8" w14:textId="77777777" w:rsidR="009421E6" w:rsidRPr="00EE14CB" w:rsidRDefault="009421E6" w:rsidP="009421E6">
                      <w:pPr>
                        <w:rPr>
                          <w:color w:val="AEAAAA" w:themeColor="background2" w:themeShade="BF"/>
                        </w:rPr>
                      </w:pPr>
                      <w:r w:rsidRPr="00EE14CB">
                        <w:rPr>
                          <w:rFonts w:ascii="Book Antiqua" w:hAnsi="Book Antiqua" w:cs="Times New Roman"/>
                          <w:b/>
                          <w:color w:val="E7E6E6" w:themeColor="background2"/>
                        </w:rPr>
                        <w:t>SÚMULA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B50D7F" w14:textId="1713D70D" w:rsidR="00433E14" w:rsidRDefault="00433E14" w:rsidP="0009016E">
      <w:pPr>
        <w:ind w:left="4395"/>
        <w:jc w:val="both"/>
        <w:rPr>
          <w:rFonts w:ascii="Book Antiqua" w:hAnsi="Book Antiqua" w:cs="Times New Roman"/>
          <w:bCs/>
          <w:i/>
          <w:iCs/>
          <w:sz w:val="24"/>
          <w:szCs w:val="24"/>
        </w:rPr>
      </w:pPr>
      <w:r w:rsidRPr="00E63309">
        <w:rPr>
          <w:rFonts w:ascii="Book Antiqua" w:hAnsi="Book Antiqua" w:cs="Times New Roman"/>
          <w:bCs/>
          <w:sz w:val="24"/>
          <w:szCs w:val="24"/>
        </w:rPr>
        <w:t>EMENTA:</w:t>
      </w:r>
      <w:r w:rsidRPr="003B5226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7D1CE2" w:rsidRPr="007D1CE2">
        <w:rPr>
          <w:rFonts w:ascii="Book Antiqua" w:hAnsi="Book Antiqua" w:cs="Times New Roman"/>
          <w:bCs/>
          <w:i/>
          <w:iCs/>
          <w:sz w:val="24"/>
          <w:szCs w:val="24"/>
        </w:rPr>
        <w:t>“</w:t>
      </w:r>
      <w:r w:rsidR="00E63309">
        <w:rPr>
          <w:rFonts w:ascii="Book Antiqua" w:hAnsi="Book Antiqua" w:cs="Arial"/>
          <w:i/>
          <w:iCs/>
          <w:sz w:val="24"/>
          <w:szCs w:val="24"/>
        </w:rPr>
        <w:t>D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 xml:space="preserve">ispõe sobre o alinhamento e a retirada de fios em desuso e desordenados existentes em postes de energia elétrica no âmbito do município de </w:t>
      </w:r>
      <w:r w:rsidR="00E63309">
        <w:rPr>
          <w:rFonts w:ascii="Book Antiqua" w:hAnsi="Book Antiqua" w:cs="Arial"/>
          <w:i/>
          <w:iCs/>
          <w:sz w:val="24"/>
          <w:szCs w:val="24"/>
        </w:rPr>
        <w:t>A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 xml:space="preserve">lta </w:t>
      </w:r>
      <w:r w:rsidR="00E63309">
        <w:rPr>
          <w:rFonts w:ascii="Book Antiqua" w:hAnsi="Book Antiqua" w:cs="Arial"/>
          <w:i/>
          <w:iCs/>
          <w:sz w:val="24"/>
          <w:szCs w:val="24"/>
        </w:rPr>
        <w:t>Fl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 xml:space="preserve">oresta </w:t>
      </w:r>
      <w:r w:rsidR="00E63309">
        <w:rPr>
          <w:rFonts w:ascii="Book Antiqua" w:hAnsi="Book Antiqua" w:cs="Arial"/>
          <w:i/>
          <w:iCs/>
          <w:sz w:val="24"/>
          <w:szCs w:val="24"/>
        </w:rPr>
        <w:t>D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>’</w:t>
      </w:r>
      <w:r w:rsidR="00E63309">
        <w:rPr>
          <w:rFonts w:ascii="Book Antiqua" w:hAnsi="Book Antiqua" w:cs="Arial"/>
          <w:i/>
          <w:iCs/>
          <w:sz w:val="24"/>
          <w:szCs w:val="24"/>
        </w:rPr>
        <w:t>O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>este-</w:t>
      </w:r>
      <w:r w:rsidR="00E63309">
        <w:rPr>
          <w:rFonts w:ascii="Book Antiqua" w:hAnsi="Book Antiqua" w:cs="Arial"/>
          <w:i/>
          <w:iCs/>
          <w:sz w:val="24"/>
          <w:szCs w:val="24"/>
        </w:rPr>
        <w:t>RO,</w:t>
      </w:r>
      <w:r w:rsidR="00E63309" w:rsidRPr="00E63309">
        <w:rPr>
          <w:rFonts w:ascii="Book Antiqua" w:hAnsi="Book Antiqua" w:cs="Arial"/>
          <w:i/>
          <w:iCs/>
          <w:sz w:val="24"/>
          <w:szCs w:val="24"/>
        </w:rPr>
        <w:t xml:space="preserve"> e dá outras providências</w:t>
      </w:r>
      <w:r w:rsidR="007D1CE2">
        <w:rPr>
          <w:rFonts w:ascii="Book Antiqua" w:hAnsi="Book Antiqua" w:cs="Times New Roman"/>
          <w:bCs/>
          <w:i/>
          <w:iCs/>
          <w:sz w:val="24"/>
          <w:szCs w:val="24"/>
        </w:rPr>
        <w:t>”</w:t>
      </w:r>
    </w:p>
    <w:p w14:paraId="648A965C" w14:textId="77777777" w:rsidR="00BA4D50" w:rsidRPr="003B5226" w:rsidRDefault="00BA4D50" w:rsidP="0009016E">
      <w:pPr>
        <w:ind w:left="4395"/>
        <w:jc w:val="both"/>
        <w:rPr>
          <w:rFonts w:ascii="Book Antiqua" w:hAnsi="Book Antiqua" w:cs="Times New Roman"/>
          <w:b/>
          <w:sz w:val="24"/>
          <w:szCs w:val="24"/>
        </w:rPr>
      </w:pPr>
    </w:p>
    <w:p w14:paraId="5BE8CE4D" w14:textId="11F38942" w:rsidR="003B5226" w:rsidRPr="00241C01" w:rsidRDefault="009421E6" w:rsidP="003B5226">
      <w:pPr>
        <w:ind w:firstLine="1134"/>
        <w:rPr>
          <w:rFonts w:ascii="Book Antiqua" w:hAnsi="Book Antiqua"/>
          <w:b/>
          <w:bCs/>
        </w:rPr>
      </w:pPr>
      <w:r w:rsidRPr="00241C01">
        <w:rPr>
          <w:rFonts w:ascii="Book Antiqua" w:hAnsi="Book Antiqua"/>
          <w:b/>
          <w:bCs/>
        </w:rPr>
        <w:t>Senho</w:t>
      </w:r>
      <w:r w:rsidR="003B5226" w:rsidRPr="00241C01">
        <w:rPr>
          <w:rFonts w:ascii="Book Antiqua" w:hAnsi="Book Antiqua"/>
          <w:b/>
          <w:bCs/>
        </w:rPr>
        <w:t>res Vereadores,</w:t>
      </w:r>
    </w:p>
    <w:p w14:paraId="4DE8E2BA" w14:textId="6A640AEF" w:rsidR="00050411" w:rsidRPr="00050411" w:rsidRDefault="00050411" w:rsidP="00050411">
      <w:pPr>
        <w:spacing w:line="312" w:lineRule="auto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O presente Projeto de Lei tem por finalidade disciplinar e organizar a utilização dos postes de energia elétrica no âmbito do Município de Alta Floresta D’Oeste-RO, especialmente no que se refere ao alinhamento e à retirada de fios, cabos e equipamentos em desuso, instalados de forma desordenada pelas empresas concessionárias, permissionárias e demais prestadoras de serviços que utilizam a rede aérea.</w:t>
      </w:r>
    </w:p>
    <w:p w14:paraId="7A4ED4AE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Atualmente, é notório o cenário de poluição visual e desorganização da fiação urbana, com grande quantidade de cabos soltos, rompidos, inutilizados ou instalados sem qualquer padrão técnico adequado. Essa situação compromete não apenas a estética da cidade, mas, principalmente, a segurança da população, uma vez que fios soltos ou mal posicionados podem ocasionar acidentes graves, como choques elétricos, quedas de motociclistas, danos a veículos e riscos a pedestres.</w:t>
      </w:r>
    </w:p>
    <w:p w14:paraId="3D42129E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Além disso, a ausência de manutenção adequada e de identificação das fiações dificulta a fiscalização por parte do Poder Público, bem como a responsabilização das empresas envolvidas. Em muitos casos, não é possível identificar a qual empresa pertence determinado cabeamento, o que contribui para a permanência do problema e para a ineficiência na solução das irregularidades.</w:t>
      </w:r>
    </w:p>
    <w:p w14:paraId="2AD11788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O projeto também estabelece a obrigatoriedade de apresentação de projetos técnicos de cabeamento ao Município, observando normas técnicas vigentes, como as da ABNT, garantindo maior controle, planejamento e padronização das instalações futuras. Tal medida visa prevenir a repetição do cenário atual, promovendo maior organização e segurança no uso do espaço público.</w:t>
      </w:r>
    </w:p>
    <w:p w14:paraId="328097F8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Importante destacar que a proposta não gera qualquer ônus ao Município, uma vez que atribui às próprias empresas responsáveis pelos serviços a obrigação de manutenção, adequação e retirada de estruturas irregulares ou em desuso, inclusive quanto à substituição de postes em condições precárias. Da mesma forma, fica expressamente vedado o repasse desses custos aos consumidores, assegurando que a população não seja penalizada financeiramente.</w:t>
      </w:r>
    </w:p>
    <w:p w14:paraId="0A52DD96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Ademais, o projeto prevê sanções proporcionais em caso de descumprimento, incluindo notificação, multa e até suspensão das atividades, como forma de garantir a efetividade da norma e o cumprimento das obrigações estabelecidas.</w:t>
      </w:r>
    </w:p>
    <w:p w14:paraId="280B8AD3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lastRenderedPageBreak/>
        <w:t>Dessa forma, a presente iniciativa visa promover a melhoria da infraestrutura urbana, reduzir riscos à população, combater a poluição visual e assegurar maior organização e eficiência na utilização dos postes de energia elétrica no Município.</w:t>
      </w:r>
    </w:p>
    <w:p w14:paraId="5DD9977E" w14:textId="77777777" w:rsidR="00050411" w:rsidRPr="00050411" w:rsidRDefault="00050411" w:rsidP="00050411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  <w:r w:rsidRPr="00050411">
        <w:rPr>
          <w:rFonts w:ascii="Book Antiqua" w:eastAsia="Times New Roman" w:hAnsi="Book Antiqua" w:cs="Times New Roman"/>
          <w:lang w:eastAsia="pt-BR"/>
        </w:rPr>
        <w:t>Por todo o exposto, considerando o relevante interesse público da matéria, conto com o apoio dos nobres pares para a aprovação do presente Projeto de Lei.</w:t>
      </w:r>
    </w:p>
    <w:p w14:paraId="0CE2AF25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2F66DF3A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2DB38EAA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0C71A16A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789F380C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28F21369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39557490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378B2C06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738AE779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31B83343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6D89299D" w14:textId="77777777" w:rsidR="00EA4A09" w:rsidRDefault="00EA4A09" w:rsidP="00E63309">
      <w:pPr>
        <w:spacing w:line="312" w:lineRule="auto"/>
        <w:ind w:firstLine="1134"/>
        <w:jc w:val="center"/>
        <w:rPr>
          <w:rFonts w:ascii="Book Antiqua" w:eastAsia="Times New Roman" w:hAnsi="Book Antiqua" w:cs="Times New Roman"/>
          <w:lang w:eastAsia="pt-BR"/>
        </w:rPr>
      </w:pPr>
    </w:p>
    <w:p w14:paraId="30E35692" w14:textId="02937200" w:rsidR="00E63309" w:rsidRPr="00D71685" w:rsidRDefault="00E63309" w:rsidP="00E63309">
      <w:pPr>
        <w:spacing w:line="312" w:lineRule="auto"/>
        <w:ind w:firstLine="1134"/>
        <w:jc w:val="center"/>
        <w:rPr>
          <w:rFonts w:ascii="Book Antiqua" w:hAnsi="Book Antiqua" w:cs="Segoe UI"/>
        </w:rPr>
      </w:pPr>
      <w:r>
        <w:rPr>
          <w:rFonts w:ascii="Book Antiqua" w:eastAsia="Times New Roman" w:hAnsi="Book Antiqua" w:cs="Times New Roman"/>
          <w:lang w:eastAsia="pt-BR"/>
        </w:rPr>
        <w:t xml:space="preserve">                                                                                      </w:t>
      </w:r>
      <w:r w:rsidRPr="00D71685">
        <w:rPr>
          <w:rFonts w:ascii="Book Antiqua" w:hAnsi="Book Antiqua" w:cs="Segoe UI"/>
        </w:rPr>
        <w:t xml:space="preserve">SALA DAS SESSÕES, em </w:t>
      </w:r>
      <w:r w:rsidR="00EA4A09" w:rsidRPr="00D71685">
        <w:rPr>
          <w:rFonts w:ascii="Book Antiqua" w:hAnsi="Book Antiqua" w:cs="Segoe UI"/>
        </w:rPr>
        <w:t>06</w:t>
      </w:r>
      <w:r w:rsidRPr="00D71685">
        <w:rPr>
          <w:rFonts w:ascii="Book Antiqua" w:hAnsi="Book Antiqua" w:cs="Segoe UI"/>
        </w:rPr>
        <w:t xml:space="preserve"> de ma</w:t>
      </w:r>
      <w:r w:rsidR="00EA4A09" w:rsidRPr="00D71685">
        <w:rPr>
          <w:rFonts w:ascii="Book Antiqua" w:hAnsi="Book Antiqua" w:cs="Segoe UI"/>
        </w:rPr>
        <w:t>io</w:t>
      </w:r>
      <w:r w:rsidRPr="00D71685">
        <w:rPr>
          <w:rFonts w:ascii="Book Antiqua" w:hAnsi="Book Antiqua" w:cs="Segoe UI"/>
        </w:rPr>
        <w:t xml:space="preserve"> de 2026.</w:t>
      </w:r>
    </w:p>
    <w:p w14:paraId="400DCC99" w14:textId="1C7CE660" w:rsidR="00E63309" w:rsidRPr="00A22980" w:rsidRDefault="00E63309" w:rsidP="00BA4D50">
      <w:pPr>
        <w:spacing w:line="312" w:lineRule="auto"/>
        <w:ind w:firstLine="1134"/>
        <w:jc w:val="both"/>
        <w:rPr>
          <w:rFonts w:ascii="Book Antiqua" w:eastAsia="Times New Roman" w:hAnsi="Book Antiqua" w:cs="Times New Roman"/>
          <w:lang w:eastAsia="pt-BR"/>
        </w:rPr>
      </w:pPr>
    </w:p>
    <w:p w14:paraId="4070DABC" w14:textId="77777777" w:rsidR="00241C01" w:rsidRDefault="00241C01" w:rsidP="00BA4D50">
      <w:pPr>
        <w:spacing w:line="312" w:lineRule="auto"/>
        <w:ind w:firstLine="1134"/>
        <w:jc w:val="center"/>
        <w:rPr>
          <w:rFonts w:ascii="Book Antiqua" w:hAnsi="Book Antiqua" w:cs="Segoe UI"/>
          <w:sz w:val="24"/>
          <w:szCs w:val="24"/>
        </w:rPr>
      </w:pPr>
    </w:p>
    <w:p w14:paraId="21BA8DBF" w14:textId="77777777" w:rsidR="00241C01" w:rsidRDefault="00241C01" w:rsidP="00BA4D50">
      <w:pPr>
        <w:spacing w:line="312" w:lineRule="auto"/>
        <w:ind w:firstLine="1134"/>
        <w:jc w:val="center"/>
        <w:rPr>
          <w:rFonts w:ascii="Book Antiqua" w:hAnsi="Book Antiqua" w:cs="Segoe UI"/>
          <w:sz w:val="24"/>
          <w:szCs w:val="24"/>
        </w:rPr>
      </w:pPr>
    </w:p>
    <w:p w14:paraId="3DA03957" w14:textId="77777777" w:rsidR="00E63309" w:rsidRDefault="00E63309" w:rsidP="00BA4D50">
      <w:pPr>
        <w:spacing w:line="312" w:lineRule="auto"/>
        <w:ind w:firstLine="1134"/>
        <w:jc w:val="center"/>
        <w:rPr>
          <w:rFonts w:ascii="Book Antiqua" w:hAnsi="Book Antiqua" w:cs="Segoe UI"/>
          <w:sz w:val="24"/>
          <w:szCs w:val="24"/>
        </w:rPr>
      </w:pPr>
    </w:p>
    <w:p w14:paraId="4E1D12AB" w14:textId="77777777" w:rsidR="00241C01" w:rsidRPr="00875AE1" w:rsidRDefault="00241C01" w:rsidP="00241C01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NATÃ SOARES DA CRUZ</w:t>
      </w:r>
      <w:r w:rsidRPr="00875AE1">
        <w:rPr>
          <w:rFonts w:ascii="Book Antiqua" w:hAnsi="Book Antiqua" w:cs="Arial"/>
          <w:b/>
          <w:bCs/>
          <w:sz w:val="24"/>
          <w:szCs w:val="24"/>
        </w:rPr>
        <w:t xml:space="preserve"> </w:t>
      </w:r>
    </w:p>
    <w:p w14:paraId="4C6218B7" w14:textId="77777777" w:rsidR="00241C01" w:rsidRDefault="00241C01" w:rsidP="00241C01">
      <w:pPr>
        <w:spacing w:after="0"/>
        <w:jc w:val="center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 xml:space="preserve"> </w:t>
      </w:r>
      <w:r w:rsidRPr="00875AE1">
        <w:rPr>
          <w:rFonts w:ascii="Book Antiqua" w:hAnsi="Book Antiqua" w:cs="Arial"/>
          <w:sz w:val="24"/>
          <w:szCs w:val="24"/>
        </w:rPr>
        <w:t>Presidente</w:t>
      </w:r>
      <w:r>
        <w:rPr>
          <w:rFonts w:ascii="Book Antiqua" w:hAnsi="Book Antiqua" w:cs="Arial"/>
          <w:sz w:val="24"/>
          <w:szCs w:val="24"/>
        </w:rPr>
        <w:t xml:space="preserve"> da Câmara Municipal</w:t>
      </w:r>
    </w:p>
    <w:p w14:paraId="7DC5EE58" w14:textId="77777777" w:rsidR="00E63309" w:rsidRDefault="00E63309" w:rsidP="00BA4D50">
      <w:pPr>
        <w:spacing w:line="312" w:lineRule="auto"/>
        <w:ind w:firstLine="1134"/>
        <w:jc w:val="center"/>
        <w:rPr>
          <w:rFonts w:ascii="Book Antiqua" w:hAnsi="Book Antiqua" w:cs="Segoe UI"/>
          <w:sz w:val="24"/>
          <w:szCs w:val="24"/>
        </w:rPr>
      </w:pPr>
    </w:p>
    <w:p w14:paraId="4E89D298" w14:textId="77777777" w:rsidR="00050411" w:rsidRDefault="00BA4D50" w:rsidP="00EA4A09">
      <w:pPr>
        <w:spacing w:line="312" w:lineRule="auto"/>
        <w:rPr>
          <w:rFonts w:ascii="Book Antiqua" w:hAnsi="Book Antiqua" w:cs="Segoe UI"/>
          <w:sz w:val="24"/>
          <w:szCs w:val="24"/>
        </w:rPr>
      </w:pPr>
      <w:r>
        <w:rPr>
          <w:rFonts w:ascii="Book Antiqua" w:hAnsi="Book Antiqua" w:cs="Segoe UI"/>
          <w:sz w:val="24"/>
          <w:szCs w:val="24"/>
        </w:rPr>
        <w:t xml:space="preserve">    </w:t>
      </w:r>
    </w:p>
    <w:p w14:paraId="59962F10" w14:textId="77777777" w:rsidR="00050411" w:rsidRDefault="00050411" w:rsidP="00EA4A09">
      <w:pPr>
        <w:spacing w:line="312" w:lineRule="auto"/>
        <w:rPr>
          <w:rFonts w:ascii="Book Antiqua" w:hAnsi="Book Antiqua" w:cs="Segoe UI"/>
          <w:sz w:val="24"/>
          <w:szCs w:val="24"/>
        </w:rPr>
      </w:pPr>
    </w:p>
    <w:p w14:paraId="7FEED110" w14:textId="77777777" w:rsidR="00050411" w:rsidRDefault="00050411" w:rsidP="00EA4A09">
      <w:pPr>
        <w:spacing w:line="312" w:lineRule="auto"/>
        <w:rPr>
          <w:rFonts w:ascii="Book Antiqua" w:hAnsi="Book Antiqua" w:cs="Segoe UI"/>
          <w:sz w:val="24"/>
          <w:szCs w:val="24"/>
        </w:rPr>
      </w:pPr>
    </w:p>
    <w:p w14:paraId="111689F7" w14:textId="71986F32" w:rsidR="009421E6" w:rsidRDefault="00BA4D50" w:rsidP="00EA4A09">
      <w:pPr>
        <w:spacing w:line="312" w:lineRule="auto"/>
        <w:rPr>
          <w:rFonts w:ascii="Book Antiqua" w:hAnsi="Book Antiqua" w:cs="Arial"/>
          <w:b/>
          <w:bCs/>
        </w:rPr>
      </w:pPr>
      <w:r>
        <w:rPr>
          <w:rFonts w:ascii="Book Antiqua" w:hAnsi="Book Antiqua" w:cs="Segoe UI"/>
          <w:sz w:val="24"/>
          <w:szCs w:val="24"/>
        </w:rPr>
        <w:t xml:space="preserve">                                                                        </w:t>
      </w:r>
    </w:p>
    <w:p w14:paraId="7C39748C" w14:textId="42C21D36" w:rsidR="00B70588" w:rsidRPr="00B70588" w:rsidRDefault="00B70588" w:rsidP="00B70588">
      <w:pPr>
        <w:spacing w:line="360" w:lineRule="auto"/>
        <w:jc w:val="both"/>
        <w:rPr>
          <w:rFonts w:ascii="Book Antiqua" w:hAnsi="Book Antiqua" w:cs="Times New Roman"/>
          <w:b/>
          <w:sz w:val="24"/>
          <w:szCs w:val="24"/>
        </w:rPr>
      </w:pPr>
      <w:r w:rsidRPr="00B70588">
        <w:rPr>
          <w:rFonts w:ascii="Book Antiqua" w:hAnsi="Book Antiqua" w:cs="Times New Roman"/>
          <w:b/>
          <w:sz w:val="24"/>
          <w:szCs w:val="24"/>
        </w:rPr>
        <w:lastRenderedPageBreak/>
        <w:t>Oficio nº</w:t>
      </w:r>
      <w:r w:rsidR="00BA4D50">
        <w:rPr>
          <w:rFonts w:ascii="Book Antiqua" w:hAnsi="Book Antiqua" w:cs="Times New Roman"/>
          <w:b/>
          <w:sz w:val="24"/>
          <w:szCs w:val="24"/>
        </w:rPr>
        <w:t>0</w:t>
      </w:r>
      <w:r w:rsidR="00E63309">
        <w:rPr>
          <w:rFonts w:ascii="Book Antiqua" w:hAnsi="Book Antiqua" w:cs="Times New Roman"/>
          <w:b/>
          <w:sz w:val="24"/>
          <w:szCs w:val="24"/>
        </w:rPr>
        <w:t>6</w:t>
      </w:r>
      <w:r w:rsidRPr="00B70588">
        <w:rPr>
          <w:rFonts w:ascii="Book Antiqua" w:hAnsi="Book Antiqua" w:cs="Times New Roman"/>
          <w:b/>
          <w:sz w:val="24"/>
          <w:szCs w:val="24"/>
        </w:rPr>
        <w:t>/202</w:t>
      </w:r>
      <w:r w:rsidR="00BA4D50">
        <w:rPr>
          <w:rFonts w:ascii="Book Antiqua" w:hAnsi="Book Antiqua" w:cs="Times New Roman"/>
          <w:b/>
          <w:sz w:val="24"/>
          <w:szCs w:val="24"/>
        </w:rPr>
        <w:t>6</w:t>
      </w:r>
    </w:p>
    <w:p w14:paraId="433926C8" w14:textId="370D9188" w:rsidR="00B70588" w:rsidRPr="0086159D" w:rsidRDefault="00B70588" w:rsidP="00B70588">
      <w:pPr>
        <w:spacing w:line="360" w:lineRule="auto"/>
        <w:jc w:val="right"/>
        <w:rPr>
          <w:rFonts w:ascii="Book Antiqua" w:hAnsi="Book Antiqua" w:cs="Times New Roman"/>
          <w:bCs/>
          <w:sz w:val="24"/>
          <w:szCs w:val="24"/>
        </w:rPr>
      </w:pPr>
      <w:r w:rsidRPr="0086159D">
        <w:rPr>
          <w:rFonts w:ascii="Book Antiqua" w:hAnsi="Book Antiqua" w:cs="Times New Roman"/>
          <w:bCs/>
          <w:sz w:val="24"/>
          <w:szCs w:val="24"/>
        </w:rPr>
        <w:t xml:space="preserve">                                        Alta Floresta D’</w:t>
      </w:r>
      <w:r>
        <w:rPr>
          <w:rFonts w:ascii="Book Antiqua" w:hAnsi="Book Antiqua" w:cs="Times New Roman"/>
          <w:bCs/>
          <w:sz w:val="24"/>
          <w:szCs w:val="24"/>
        </w:rPr>
        <w:t>O</w:t>
      </w:r>
      <w:r w:rsidRPr="0086159D">
        <w:rPr>
          <w:rFonts w:ascii="Book Antiqua" w:hAnsi="Book Antiqua" w:cs="Times New Roman"/>
          <w:bCs/>
          <w:sz w:val="24"/>
          <w:szCs w:val="24"/>
        </w:rPr>
        <w:t xml:space="preserve">este-RO, </w:t>
      </w:r>
      <w:r w:rsidR="00E63309">
        <w:rPr>
          <w:rFonts w:ascii="Book Antiqua" w:hAnsi="Book Antiqua" w:cs="Times New Roman"/>
          <w:bCs/>
          <w:sz w:val="24"/>
          <w:szCs w:val="24"/>
        </w:rPr>
        <w:t>06</w:t>
      </w:r>
      <w:r w:rsidRPr="0086159D">
        <w:rPr>
          <w:rFonts w:ascii="Book Antiqua" w:hAnsi="Book Antiqua" w:cs="Times New Roman"/>
          <w:bCs/>
          <w:sz w:val="24"/>
          <w:szCs w:val="24"/>
        </w:rPr>
        <w:t xml:space="preserve"> de</w:t>
      </w:r>
      <w:r>
        <w:rPr>
          <w:rFonts w:ascii="Book Antiqua" w:hAnsi="Book Antiqua" w:cs="Times New Roman"/>
          <w:bCs/>
          <w:sz w:val="24"/>
          <w:szCs w:val="24"/>
        </w:rPr>
        <w:t xml:space="preserve"> </w:t>
      </w:r>
      <w:r w:rsidR="00BA4D50">
        <w:rPr>
          <w:rFonts w:ascii="Book Antiqua" w:hAnsi="Book Antiqua" w:cs="Times New Roman"/>
          <w:bCs/>
          <w:sz w:val="24"/>
          <w:szCs w:val="24"/>
        </w:rPr>
        <w:t>ma</w:t>
      </w:r>
      <w:r w:rsidR="00E63309">
        <w:rPr>
          <w:rFonts w:ascii="Book Antiqua" w:hAnsi="Book Antiqua" w:cs="Times New Roman"/>
          <w:bCs/>
          <w:sz w:val="24"/>
          <w:szCs w:val="24"/>
        </w:rPr>
        <w:t>io</w:t>
      </w:r>
      <w:r>
        <w:rPr>
          <w:rFonts w:ascii="Book Antiqua" w:hAnsi="Book Antiqua" w:cs="Times New Roman"/>
          <w:bCs/>
          <w:sz w:val="24"/>
          <w:szCs w:val="24"/>
        </w:rPr>
        <w:t xml:space="preserve"> </w:t>
      </w:r>
      <w:r w:rsidRPr="0086159D">
        <w:rPr>
          <w:rFonts w:ascii="Book Antiqua" w:hAnsi="Book Antiqua" w:cs="Times New Roman"/>
          <w:bCs/>
          <w:sz w:val="24"/>
          <w:szCs w:val="24"/>
        </w:rPr>
        <w:t>de 202</w:t>
      </w:r>
      <w:r w:rsidR="00BA4D50">
        <w:rPr>
          <w:rFonts w:ascii="Book Antiqua" w:hAnsi="Book Antiqua" w:cs="Times New Roman"/>
          <w:bCs/>
          <w:sz w:val="24"/>
          <w:szCs w:val="24"/>
        </w:rPr>
        <w:t>6</w:t>
      </w:r>
      <w:r w:rsidRPr="0086159D">
        <w:rPr>
          <w:rFonts w:ascii="Book Antiqua" w:hAnsi="Book Antiqua" w:cs="Times New Roman"/>
          <w:bCs/>
          <w:sz w:val="24"/>
          <w:szCs w:val="24"/>
        </w:rPr>
        <w:t>.</w:t>
      </w:r>
    </w:p>
    <w:p w14:paraId="02918D51" w14:textId="77777777" w:rsidR="00B70588" w:rsidRPr="0086159D" w:rsidRDefault="00B70588" w:rsidP="00B70588">
      <w:pPr>
        <w:pStyle w:val="SemEspaamento"/>
        <w:jc w:val="both"/>
        <w:rPr>
          <w:rFonts w:ascii="Book Antiqua" w:hAnsi="Book Antiqua"/>
        </w:rPr>
      </w:pPr>
    </w:p>
    <w:p w14:paraId="6AC68937" w14:textId="77777777" w:rsidR="00B70588" w:rsidRPr="0086159D" w:rsidRDefault="00B70588" w:rsidP="00B70588">
      <w:pPr>
        <w:pStyle w:val="SemEspaamento"/>
        <w:jc w:val="both"/>
        <w:rPr>
          <w:rFonts w:ascii="Book Antiqua" w:hAnsi="Book Antiqua"/>
        </w:rPr>
      </w:pPr>
    </w:p>
    <w:p w14:paraId="5D8AE2F6" w14:textId="77777777" w:rsidR="00B70588" w:rsidRPr="0086159D" w:rsidRDefault="00B70588" w:rsidP="00B70588">
      <w:pPr>
        <w:pStyle w:val="SemEspaamento"/>
        <w:jc w:val="both"/>
        <w:rPr>
          <w:rFonts w:ascii="Book Antiqua" w:hAnsi="Book Antiqua"/>
        </w:rPr>
      </w:pPr>
    </w:p>
    <w:p w14:paraId="3431EB6F" w14:textId="022FC320" w:rsidR="00B70588" w:rsidRPr="00EA4A09" w:rsidRDefault="00B70588" w:rsidP="00EA4A09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86159D">
        <w:rPr>
          <w:rFonts w:ascii="Book Antiqua" w:hAnsi="Book Antiqua"/>
        </w:rPr>
        <w:t>Pelo presente of</w:t>
      </w:r>
      <w:r>
        <w:rPr>
          <w:rFonts w:ascii="Book Antiqua" w:hAnsi="Book Antiqua"/>
        </w:rPr>
        <w:t>í</w:t>
      </w:r>
      <w:r w:rsidRPr="0086159D">
        <w:rPr>
          <w:rFonts w:ascii="Book Antiqua" w:hAnsi="Book Antiqua"/>
        </w:rPr>
        <w:t>cio, venho a honrosa presença de Vossas Excelências, encaminhar o Projeto de lei n° 0</w:t>
      </w:r>
      <w:r w:rsidR="00EA4A09">
        <w:rPr>
          <w:rFonts w:ascii="Book Antiqua" w:hAnsi="Book Antiqua"/>
        </w:rPr>
        <w:t>6</w:t>
      </w:r>
      <w:r w:rsidRPr="0086159D">
        <w:rPr>
          <w:rFonts w:ascii="Book Antiqua" w:hAnsi="Book Antiqua"/>
        </w:rPr>
        <w:t>/202</w:t>
      </w:r>
      <w:r w:rsidR="00BA4D50">
        <w:rPr>
          <w:rFonts w:ascii="Book Antiqua" w:hAnsi="Book Antiqua"/>
        </w:rPr>
        <w:t>6</w:t>
      </w:r>
      <w:r w:rsidRPr="0086159D">
        <w:rPr>
          <w:rFonts w:ascii="Book Antiqua" w:hAnsi="Book Antiqua"/>
        </w:rPr>
        <w:t xml:space="preserve"> que dispõe sobre: </w:t>
      </w:r>
      <w:r w:rsidR="003B5226" w:rsidRPr="00EA4A09">
        <w:rPr>
          <w:rFonts w:ascii="Book Antiqua" w:hAnsi="Book Antiqua"/>
          <w:b/>
          <w:sz w:val="24"/>
          <w:szCs w:val="24"/>
        </w:rPr>
        <w:t>"</w:t>
      </w:r>
      <w:r w:rsidR="00EA4A09" w:rsidRPr="00EA4A09">
        <w:rPr>
          <w:rFonts w:ascii="Book Antiqua" w:hAnsi="Book Antiqua" w:cs="Arial"/>
          <w:b/>
          <w:bCs/>
          <w:sz w:val="24"/>
          <w:szCs w:val="24"/>
        </w:rPr>
        <w:t xml:space="preserve">Dispõe sobre o alinhamento e a retirada de </w:t>
      </w:r>
      <w:r w:rsidR="002342F2" w:rsidRPr="00EA4A09">
        <w:rPr>
          <w:rFonts w:ascii="Book Antiqua" w:hAnsi="Book Antiqua" w:cs="Arial"/>
          <w:b/>
          <w:bCs/>
          <w:sz w:val="24"/>
          <w:szCs w:val="24"/>
        </w:rPr>
        <w:t>fios em</w:t>
      </w:r>
      <w:r w:rsidR="00EA4A09" w:rsidRPr="00EA4A09">
        <w:rPr>
          <w:rFonts w:ascii="Book Antiqua" w:hAnsi="Book Antiqua" w:cs="Arial"/>
          <w:b/>
          <w:bCs/>
          <w:sz w:val="24"/>
          <w:szCs w:val="24"/>
        </w:rPr>
        <w:t xml:space="preserve"> desuso e desordenados existentes em postes de energia elétrica no âmbito do Município de Alta Floresta D’Oeste-RO e dá outras providências</w:t>
      </w:r>
      <w:r w:rsidR="0047166A" w:rsidRPr="003B5226">
        <w:rPr>
          <w:rFonts w:ascii="Book Antiqua" w:hAnsi="Book Antiqua"/>
          <w:b/>
        </w:rPr>
        <w:t>”</w:t>
      </w:r>
      <w:r w:rsidRPr="0086159D">
        <w:rPr>
          <w:rFonts w:ascii="Book Antiqua" w:hAnsi="Book Antiqua"/>
          <w:b/>
        </w:rPr>
        <w:t xml:space="preserve">, </w:t>
      </w:r>
      <w:r w:rsidRPr="0086159D">
        <w:rPr>
          <w:rFonts w:ascii="Book Antiqua" w:hAnsi="Book Antiqua"/>
        </w:rPr>
        <w:t>para que seja recebido e encaminhado para os procedimentos administrativos e Regimental, no escopo de apreciação e futura votação.</w:t>
      </w:r>
    </w:p>
    <w:p w14:paraId="7A21C2A9" w14:textId="77777777" w:rsidR="00B70588" w:rsidRPr="0086159D" w:rsidRDefault="00B70588" w:rsidP="00B70588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  <w:b/>
        </w:rPr>
      </w:pPr>
      <w:r w:rsidRPr="0086159D">
        <w:rPr>
          <w:rFonts w:ascii="Book Antiqua" w:hAnsi="Book Antiqua"/>
        </w:rPr>
        <w:t>Sendo o que tinha para o momento, uso da oportunidade para reiterar a V</w:t>
      </w:r>
      <w:r>
        <w:rPr>
          <w:rFonts w:ascii="Book Antiqua" w:hAnsi="Book Antiqua"/>
        </w:rPr>
        <w:t>ossas</w:t>
      </w:r>
      <w:r w:rsidRPr="0086159D">
        <w:rPr>
          <w:rFonts w:ascii="Book Antiqua" w:hAnsi="Book Antiqua"/>
        </w:rPr>
        <w:t xml:space="preserve"> Ex</w:t>
      </w:r>
      <w:r>
        <w:rPr>
          <w:rFonts w:ascii="Book Antiqua" w:hAnsi="Book Antiqua"/>
        </w:rPr>
        <w:t>celênci</w:t>
      </w:r>
      <w:r w:rsidRPr="0086159D">
        <w:rPr>
          <w:rFonts w:ascii="Book Antiqua" w:hAnsi="Book Antiqua"/>
        </w:rPr>
        <w:t>as, votos de estima e apreço</w:t>
      </w:r>
      <w:r w:rsidRPr="0086159D">
        <w:rPr>
          <w:rFonts w:ascii="Book Antiqua" w:hAnsi="Book Antiqua"/>
          <w:b/>
        </w:rPr>
        <w:t>.</w:t>
      </w:r>
    </w:p>
    <w:p w14:paraId="056B0539" w14:textId="14180BB7" w:rsidR="00034A66" w:rsidRDefault="00034A66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  <w:r w:rsidRPr="0047166A">
        <w:rPr>
          <w:rFonts w:ascii="Book Antiqua" w:hAnsi="Book Antiqua"/>
        </w:rPr>
        <w:t xml:space="preserve">Palácio Claudomiro Neves da Silva, aos </w:t>
      </w:r>
      <w:r w:rsidR="00E63309">
        <w:rPr>
          <w:rFonts w:ascii="Book Antiqua" w:hAnsi="Book Antiqua"/>
        </w:rPr>
        <w:t xml:space="preserve">seis </w:t>
      </w:r>
      <w:r w:rsidRPr="003C0AC8">
        <w:rPr>
          <w:rFonts w:ascii="Book Antiqua" w:hAnsi="Book Antiqua"/>
        </w:rPr>
        <w:t xml:space="preserve">dias do mês de </w:t>
      </w:r>
      <w:r w:rsidR="00BA4D50">
        <w:rPr>
          <w:rFonts w:ascii="Book Antiqua" w:hAnsi="Book Antiqua"/>
        </w:rPr>
        <w:t>m</w:t>
      </w:r>
      <w:r w:rsidR="00E63309">
        <w:rPr>
          <w:rFonts w:ascii="Book Antiqua" w:hAnsi="Book Antiqua"/>
        </w:rPr>
        <w:t>aio</w:t>
      </w:r>
      <w:r w:rsidRPr="003C0AC8">
        <w:rPr>
          <w:rFonts w:ascii="Book Antiqua" w:hAnsi="Book Antiqua"/>
        </w:rPr>
        <w:t xml:space="preserve"> de dois mil e vinte e </w:t>
      </w:r>
      <w:r w:rsidR="00BA4D50">
        <w:rPr>
          <w:rFonts w:ascii="Book Antiqua" w:hAnsi="Book Antiqua"/>
        </w:rPr>
        <w:t>seis</w:t>
      </w:r>
      <w:r w:rsidRPr="003C0AC8">
        <w:rPr>
          <w:rFonts w:ascii="Book Antiqua" w:hAnsi="Book Antiqua"/>
        </w:rPr>
        <w:t>.</w:t>
      </w:r>
    </w:p>
    <w:p w14:paraId="6EF0AB02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</w:p>
    <w:p w14:paraId="457CC6E7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</w:p>
    <w:p w14:paraId="6CDBC4CB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</w:p>
    <w:p w14:paraId="6005DFDA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</w:p>
    <w:p w14:paraId="5BD601ED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</w:rPr>
      </w:pPr>
    </w:p>
    <w:p w14:paraId="03E9A8A1" w14:textId="77777777" w:rsidR="00E63309" w:rsidRDefault="00E63309" w:rsidP="00034A66">
      <w:pPr>
        <w:pStyle w:val="SemEspaamento"/>
        <w:spacing w:after="240" w:line="360" w:lineRule="auto"/>
        <w:ind w:firstLine="1701"/>
        <w:jc w:val="both"/>
        <w:rPr>
          <w:rFonts w:ascii="Book Antiqua" w:hAnsi="Book Antiqua"/>
          <w:b/>
          <w:bCs/>
          <w:i/>
          <w:iCs/>
          <w:sz w:val="20"/>
          <w:szCs w:val="20"/>
        </w:rPr>
      </w:pPr>
    </w:p>
    <w:p w14:paraId="009714FF" w14:textId="77777777" w:rsidR="00343638" w:rsidRPr="00875AE1" w:rsidRDefault="00343638" w:rsidP="00343638">
      <w:pPr>
        <w:ind w:firstLine="1134"/>
        <w:jc w:val="both"/>
        <w:rPr>
          <w:rFonts w:ascii="Book Antiqua" w:hAnsi="Book Antiqua" w:cs="Arial"/>
          <w:sz w:val="24"/>
          <w:szCs w:val="24"/>
        </w:rPr>
      </w:pPr>
    </w:p>
    <w:p w14:paraId="3F0D3B26" w14:textId="77777777" w:rsidR="00343638" w:rsidRPr="00875AE1" w:rsidRDefault="00343638" w:rsidP="00343638">
      <w:pPr>
        <w:spacing w:after="0"/>
        <w:jc w:val="center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 xml:space="preserve">  NATÃ SOARES DA CRUZ</w:t>
      </w:r>
      <w:r w:rsidRPr="00875AE1">
        <w:rPr>
          <w:rFonts w:ascii="Book Antiqua" w:hAnsi="Book Antiqua" w:cs="Arial"/>
          <w:b/>
          <w:bCs/>
          <w:sz w:val="24"/>
          <w:szCs w:val="24"/>
        </w:rPr>
        <w:t xml:space="preserve"> </w:t>
      </w:r>
    </w:p>
    <w:p w14:paraId="79A309B4" w14:textId="77777777" w:rsidR="00343638" w:rsidRDefault="00343638" w:rsidP="00343638">
      <w:pPr>
        <w:spacing w:after="0"/>
        <w:jc w:val="center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 xml:space="preserve"> </w:t>
      </w:r>
      <w:r w:rsidRPr="00875AE1">
        <w:rPr>
          <w:rFonts w:ascii="Book Antiqua" w:hAnsi="Book Antiqua" w:cs="Arial"/>
          <w:sz w:val="24"/>
          <w:szCs w:val="24"/>
        </w:rPr>
        <w:t>Presidente</w:t>
      </w:r>
      <w:r>
        <w:rPr>
          <w:rFonts w:ascii="Book Antiqua" w:hAnsi="Book Antiqua" w:cs="Arial"/>
          <w:sz w:val="24"/>
          <w:szCs w:val="24"/>
        </w:rPr>
        <w:t xml:space="preserve"> da Câmara Municipal</w:t>
      </w:r>
    </w:p>
    <w:p w14:paraId="7EB82F14" w14:textId="77777777" w:rsidR="00343638" w:rsidRDefault="00343638" w:rsidP="00343638">
      <w:pPr>
        <w:spacing w:after="0"/>
        <w:jc w:val="center"/>
        <w:rPr>
          <w:rFonts w:ascii="Book Antiqua" w:hAnsi="Book Antiqua" w:cs="Arial"/>
          <w:sz w:val="24"/>
          <w:szCs w:val="24"/>
        </w:rPr>
      </w:pPr>
    </w:p>
    <w:p w14:paraId="7AF319A8" w14:textId="77777777" w:rsidR="00343638" w:rsidRPr="00875AE1" w:rsidRDefault="00343638" w:rsidP="00343638">
      <w:pPr>
        <w:ind w:firstLine="1134"/>
        <w:jc w:val="both"/>
        <w:rPr>
          <w:rFonts w:ascii="Book Antiqua" w:hAnsi="Book Antiqua" w:cs="Arial"/>
          <w:sz w:val="24"/>
          <w:szCs w:val="24"/>
        </w:rPr>
      </w:pPr>
    </w:p>
    <w:p w14:paraId="274FA40F" w14:textId="77777777" w:rsidR="009421E6" w:rsidRDefault="009421E6" w:rsidP="009421E6">
      <w:pPr>
        <w:spacing w:after="0"/>
        <w:jc w:val="center"/>
        <w:rPr>
          <w:rFonts w:ascii="Book Antiqua" w:hAnsi="Book Antiqua" w:cs="Arial"/>
          <w:b/>
          <w:bCs/>
        </w:rPr>
      </w:pPr>
    </w:p>
    <w:p w14:paraId="6B719E51" w14:textId="77777777" w:rsidR="00196AB8" w:rsidRDefault="00196AB8" w:rsidP="00196AB8">
      <w:pPr>
        <w:spacing w:after="0"/>
        <w:jc w:val="center"/>
        <w:rPr>
          <w:rFonts w:ascii="Book Antiqua" w:hAnsi="Book Antiqua" w:cs="Arial"/>
          <w:b/>
          <w:bCs/>
        </w:rPr>
      </w:pPr>
    </w:p>
    <w:sectPr w:rsidR="00196AB8" w:rsidSect="00D71685">
      <w:headerReference w:type="default" r:id="rId8"/>
      <w:footerReference w:type="default" r:id="rId9"/>
      <w:pgSz w:w="11906" w:h="16838"/>
      <w:pgMar w:top="1125" w:right="566" w:bottom="1134" w:left="993" w:header="135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8DBBA" w14:textId="77777777" w:rsidR="00213A85" w:rsidRDefault="00213A85" w:rsidP="00E7498A">
      <w:pPr>
        <w:spacing w:after="0" w:line="240" w:lineRule="auto"/>
      </w:pPr>
      <w:r>
        <w:separator/>
      </w:r>
    </w:p>
  </w:endnote>
  <w:endnote w:type="continuationSeparator" w:id="0">
    <w:p w14:paraId="16A5F4EE" w14:textId="77777777" w:rsidR="00213A85" w:rsidRDefault="00213A85" w:rsidP="00E74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ston Script Bold">
    <w:altName w:val="Calibri"/>
    <w:charset w:val="00"/>
    <w:family w:val="auto"/>
    <w:pitch w:val="variable"/>
    <w:sig w:usb0="80000027" w:usb1="00000002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13BED" w14:textId="5A5318E5" w:rsidR="002C5511" w:rsidRPr="00764D3B" w:rsidRDefault="002C5511" w:rsidP="002C5511">
    <w:pPr>
      <w:pBdr>
        <w:top w:val="single" w:sz="36" w:space="1" w:color="auto"/>
      </w:pBdr>
      <w:spacing w:after="0" w:line="0" w:lineRule="atLeast"/>
      <w:jc w:val="center"/>
      <w:rPr>
        <w:rFonts w:ascii="Book Antiqua" w:eastAsia="Calibri" w:hAnsi="Book Antiqua" w:cs="Times New Roman"/>
        <w:sz w:val="24"/>
        <w:szCs w:val="24"/>
        <w:lang w:eastAsia="pt-BR"/>
      </w:rPr>
    </w:pPr>
    <w:r w:rsidRPr="00764D3B">
      <w:rPr>
        <w:rFonts w:ascii="Book Antiqua" w:eastAsia="Times New Roman" w:hAnsi="Book Antiqua"/>
        <w:b/>
        <w:bCs/>
        <w:i/>
        <w:sz w:val="28"/>
        <w:szCs w:val="18"/>
      </w:rPr>
      <w:t xml:space="preserve">Palácio </w:t>
    </w:r>
    <w:proofErr w:type="spellStart"/>
    <w:r w:rsidRPr="00764D3B">
      <w:rPr>
        <w:rFonts w:ascii="Book Antiqua" w:eastAsia="Times New Roman" w:hAnsi="Book Antiqua"/>
        <w:b/>
        <w:bCs/>
        <w:i/>
        <w:sz w:val="28"/>
        <w:szCs w:val="18"/>
      </w:rPr>
      <w:t>Claudomiro</w:t>
    </w:r>
    <w:proofErr w:type="spellEnd"/>
    <w:r w:rsidRPr="00764D3B">
      <w:rPr>
        <w:rFonts w:ascii="Book Antiqua" w:eastAsia="Times New Roman" w:hAnsi="Book Antiqua"/>
        <w:b/>
        <w:bCs/>
        <w:i/>
        <w:sz w:val="28"/>
        <w:szCs w:val="18"/>
      </w:rPr>
      <w:t xml:space="preserve"> Neves da Silva</w:t>
    </w:r>
    <w:r w:rsidRPr="00764D3B">
      <w:rPr>
        <w:rFonts w:ascii="Book Antiqua" w:eastAsia="Calibri" w:hAnsi="Book Antiqua" w:cs="Times New Roman"/>
        <w:sz w:val="24"/>
        <w:szCs w:val="24"/>
        <w:lang w:eastAsia="pt-BR"/>
      </w:rPr>
      <w:t xml:space="preserve"> </w:t>
    </w:r>
  </w:p>
  <w:p w14:paraId="1864CC6A" w14:textId="77777777" w:rsidR="002C5511" w:rsidRPr="00764D3B" w:rsidRDefault="002C5511" w:rsidP="002C5511">
    <w:pPr>
      <w:spacing w:after="0" w:line="0" w:lineRule="atLeast"/>
      <w:jc w:val="center"/>
      <w:rPr>
        <w:rFonts w:ascii="Book Antiqua" w:eastAsia="Times New Roman" w:hAnsi="Book Antiqua"/>
        <w:b/>
        <w:bCs/>
        <w:i/>
        <w:sz w:val="20"/>
        <w:szCs w:val="20"/>
      </w:rPr>
    </w:pPr>
    <w:r w:rsidRPr="00764D3B">
      <w:rPr>
        <w:rFonts w:ascii="Book Antiqua" w:eastAsia="Calibri" w:hAnsi="Book Antiqua" w:cs="Times New Roman"/>
        <w:sz w:val="20"/>
        <w:szCs w:val="20"/>
        <w:lang w:eastAsia="pt-BR"/>
      </w:rPr>
      <w:t xml:space="preserve">Fone: 69 3641 3812, </w:t>
    </w:r>
    <w:hyperlink r:id="rId1" w:history="1">
      <w:r w:rsidRPr="00764D3B">
        <w:rPr>
          <w:rStyle w:val="Hyperlink"/>
          <w:rFonts w:ascii="Book Antiqua" w:eastAsia="Calibri" w:hAnsi="Book Antiqua" w:cs="Times New Roman"/>
          <w:sz w:val="20"/>
          <w:szCs w:val="20"/>
          <w:lang w:eastAsia="pt-BR"/>
        </w:rPr>
        <w:t>dl@altaflorestadoeste.ro.leg.br</w:t>
      </w:r>
    </w:hyperlink>
    <w:r w:rsidRPr="00764D3B">
      <w:rPr>
        <w:rFonts w:ascii="Book Antiqua" w:eastAsia="Calibri" w:hAnsi="Book Antiqua" w:cs="Times New Roman"/>
        <w:sz w:val="20"/>
        <w:szCs w:val="20"/>
        <w:lang w:eastAsia="pt-BR"/>
      </w:rPr>
      <w:t xml:space="preserve">  </w:t>
    </w:r>
    <w:hyperlink r:id="rId2" w:history="1">
      <w:r w:rsidRPr="00764D3B">
        <w:rPr>
          <w:rStyle w:val="Hyperlink"/>
          <w:rFonts w:ascii="Book Antiqua" w:eastAsia="Calibri" w:hAnsi="Book Antiqua" w:cs="Times New Roman"/>
          <w:sz w:val="20"/>
          <w:szCs w:val="20"/>
          <w:lang w:eastAsia="pt-BR"/>
        </w:rPr>
        <w:t>www.altaflorestadoeste.ro.leg.br</w:t>
      </w:r>
    </w:hyperlink>
  </w:p>
  <w:p w14:paraId="6E02C5C3" w14:textId="77777777" w:rsidR="002C5511" w:rsidRPr="00764D3B" w:rsidRDefault="002C5511" w:rsidP="002C5511">
    <w:pPr>
      <w:spacing w:after="0" w:line="0" w:lineRule="atLeast"/>
      <w:jc w:val="center"/>
      <w:rPr>
        <w:rFonts w:ascii="Book Antiqua" w:eastAsia="Times New Roman" w:hAnsi="Book Antiqua"/>
        <w:i/>
        <w:sz w:val="20"/>
        <w:szCs w:val="20"/>
      </w:rPr>
    </w:pPr>
    <w:r w:rsidRPr="00764D3B">
      <w:rPr>
        <w:rFonts w:ascii="Book Antiqua" w:eastAsia="Times New Roman" w:hAnsi="Book Antiqua"/>
        <w:i/>
        <w:sz w:val="20"/>
        <w:szCs w:val="20"/>
      </w:rPr>
      <w:t>Avenida Brasil, nº 3333, Bairro Centro, CEP 76.954-000 – Alta Floresta D’Oeste/RO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8BB79" w14:textId="77777777" w:rsidR="00213A85" w:rsidRDefault="00213A85" w:rsidP="00E7498A">
      <w:pPr>
        <w:spacing w:after="0" w:line="240" w:lineRule="auto"/>
      </w:pPr>
      <w:r>
        <w:separator/>
      </w:r>
    </w:p>
  </w:footnote>
  <w:footnote w:type="continuationSeparator" w:id="0">
    <w:p w14:paraId="61681F50" w14:textId="77777777" w:rsidR="00213A85" w:rsidRDefault="00213A85" w:rsidP="00E74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39F8" w14:textId="77777777" w:rsidR="002C5511" w:rsidRPr="00764D3B" w:rsidRDefault="002C5511" w:rsidP="002C5511">
    <w:pPr>
      <w:pStyle w:val="Cabealho"/>
      <w:tabs>
        <w:tab w:val="left" w:pos="2145"/>
        <w:tab w:val="center" w:pos="5032"/>
      </w:tabs>
      <w:jc w:val="center"/>
      <w:rPr>
        <w:rFonts w:ascii="Book Antiqua" w:hAnsi="Book Antiqua"/>
        <w:sz w:val="24"/>
        <w:szCs w:val="24"/>
      </w:rPr>
    </w:pPr>
    <w:r w:rsidRPr="00764D3B">
      <w:rPr>
        <w:rFonts w:ascii="Book Antiqua" w:hAnsi="Book Antiqua"/>
        <w:noProof/>
        <w:sz w:val="36"/>
        <w:szCs w:val="36"/>
      </w:rPr>
      <w:drawing>
        <wp:anchor distT="0" distB="0" distL="0" distR="0" simplePos="0" relativeHeight="251665408" behindDoc="0" locked="0" layoutInCell="0" allowOverlap="1" wp14:anchorId="0E9D2063" wp14:editId="3CF02EFC">
          <wp:simplePos x="0" y="0"/>
          <wp:positionH relativeFrom="margin">
            <wp:posOffset>118110</wp:posOffset>
          </wp:positionH>
          <wp:positionV relativeFrom="paragraph">
            <wp:posOffset>-46990</wp:posOffset>
          </wp:positionV>
          <wp:extent cx="958125" cy="847725"/>
          <wp:effectExtent l="0" t="0" r="0" b="0"/>
          <wp:wrapNone/>
          <wp:docPr id="1792207925" name="Imagem 17922079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64659" cy="8535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4D3B">
      <w:rPr>
        <w:rFonts w:ascii="Book Antiqua" w:hAnsi="Book Antiqua"/>
        <w:sz w:val="24"/>
        <w:szCs w:val="24"/>
      </w:rPr>
      <w:t>Estado de Rondônia</w:t>
    </w:r>
  </w:p>
  <w:p w14:paraId="5F919424" w14:textId="77777777" w:rsidR="002C5511" w:rsidRPr="00764D3B" w:rsidRDefault="002C5511" w:rsidP="002C5511">
    <w:pPr>
      <w:pStyle w:val="Cabealho"/>
      <w:jc w:val="center"/>
      <w:rPr>
        <w:rFonts w:ascii="Book Antiqua" w:hAnsi="Book Antiqua"/>
        <w:sz w:val="24"/>
        <w:szCs w:val="24"/>
      </w:rPr>
    </w:pPr>
    <w:r w:rsidRPr="00764D3B">
      <w:rPr>
        <w:rFonts w:ascii="Book Antiqua" w:hAnsi="Book Antiqua"/>
        <w:sz w:val="24"/>
        <w:szCs w:val="24"/>
      </w:rPr>
      <w:t>CÂMARA MUNICIPAL DE</w:t>
    </w:r>
  </w:p>
  <w:p w14:paraId="6EED19FE" w14:textId="6154C529" w:rsidR="002C5511" w:rsidRPr="003B5226" w:rsidRDefault="003B5226" w:rsidP="002C5511">
    <w:pPr>
      <w:pStyle w:val="Cabealho"/>
      <w:jc w:val="center"/>
      <w:rPr>
        <w:rFonts w:ascii="Aston Script Bold" w:hAnsi="Aston Script Bold"/>
        <w:b/>
        <w:bCs/>
        <w:sz w:val="40"/>
        <w:szCs w:val="40"/>
      </w:rPr>
    </w:pPr>
    <w:r w:rsidRPr="003B5226">
      <w:rPr>
        <w:rFonts w:ascii="Aston Script Bold" w:hAnsi="Aston Script Bold"/>
        <w:b/>
        <w:bCs/>
        <w:sz w:val="40"/>
        <w:szCs w:val="40"/>
      </w:rPr>
      <w:t>Alta Floresta D’</w:t>
    </w:r>
    <w:r>
      <w:rPr>
        <w:rFonts w:ascii="Aston Script Bold" w:hAnsi="Aston Script Bold"/>
        <w:b/>
        <w:bCs/>
        <w:sz w:val="40"/>
        <w:szCs w:val="40"/>
      </w:rPr>
      <w:t>O</w:t>
    </w:r>
    <w:r w:rsidRPr="003B5226">
      <w:rPr>
        <w:rFonts w:ascii="Aston Script Bold" w:hAnsi="Aston Script Bold"/>
        <w:b/>
        <w:bCs/>
        <w:sz w:val="40"/>
        <w:szCs w:val="40"/>
      </w:rPr>
      <w:t>este</w:t>
    </w:r>
  </w:p>
  <w:p w14:paraId="5A1FBCDC" w14:textId="74AD9901" w:rsidR="002C5511" w:rsidRPr="002C5511" w:rsidRDefault="005A0A3B" w:rsidP="002C5511">
    <w:pPr>
      <w:pBdr>
        <w:bottom w:val="single" w:sz="36" w:space="1" w:color="auto"/>
      </w:pBdr>
      <w:spacing w:after="0" w:line="0" w:lineRule="atLeast"/>
      <w:jc w:val="center"/>
      <w:rPr>
        <w:rFonts w:ascii="Book Antiqua" w:eastAsia="Times New Roman" w:hAnsi="Book Antiqua"/>
        <w:i/>
        <w:sz w:val="32"/>
        <w:szCs w:val="20"/>
      </w:rPr>
    </w:pPr>
    <w:r>
      <w:rPr>
        <w:rFonts w:ascii="Book Antiqua" w:eastAsia="Times New Roman" w:hAnsi="Book Antiqua"/>
        <w:i/>
        <w:sz w:val="32"/>
        <w:szCs w:val="20"/>
      </w:rPr>
      <w:t>Gestão 202</w:t>
    </w:r>
    <w:r w:rsidR="000F071E">
      <w:rPr>
        <w:rFonts w:ascii="Book Antiqua" w:eastAsia="Times New Roman" w:hAnsi="Book Antiqua"/>
        <w:i/>
        <w:sz w:val="32"/>
        <w:szCs w:val="20"/>
      </w:rPr>
      <w:t>5</w:t>
    </w:r>
    <w:r>
      <w:rPr>
        <w:rFonts w:ascii="Book Antiqua" w:eastAsia="Times New Roman" w:hAnsi="Book Antiqua"/>
        <w:i/>
        <w:sz w:val="32"/>
        <w:szCs w:val="20"/>
      </w:rPr>
      <w:t>/202</w:t>
    </w:r>
    <w:r w:rsidR="000F071E">
      <w:rPr>
        <w:rFonts w:ascii="Book Antiqua" w:eastAsia="Times New Roman" w:hAnsi="Book Antiqua"/>
        <w:i/>
        <w:sz w:val="32"/>
        <w:szCs w:val="20"/>
      </w:rPr>
      <w:t>8</w:t>
    </w:r>
    <w:r>
      <w:rPr>
        <w:rFonts w:ascii="Book Antiqua" w:eastAsia="Times New Roman" w:hAnsi="Book Antiqua"/>
        <w:i/>
        <w:sz w:val="32"/>
        <w:szCs w:val="20"/>
      </w:rPr>
      <w:t xml:space="preserve"> – Biênio 202</w:t>
    </w:r>
    <w:r w:rsidR="000F071E">
      <w:rPr>
        <w:rFonts w:ascii="Book Antiqua" w:eastAsia="Times New Roman" w:hAnsi="Book Antiqua"/>
        <w:i/>
        <w:sz w:val="32"/>
        <w:szCs w:val="20"/>
      </w:rPr>
      <w:t>5</w:t>
    </w:r>
    <w:r>
      <w:rPr>
        <w:rFonts w:ascii="Book Antiqua" w:eastAsia="Times New Roman" w:hAnsi="Book Antiqua"/>
        <w:i/>
        <w:sz w:val="32"/>
        <w:szCs w:val="20"/>
      </w:rPr>
      <w:t>/202</w:t>
    </w:r>
    <w:r w:rsidR="000F071E">
      <w:rPr>
        <w:rFonts w:ascii="Book Antiqua" w:eastAsia="Times New Roman" w:hAnsi="Book Antiqua"/>
        <w:i/>
        <w:sz w:val="32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D5421"/>
    <w:multiLevelType w:val="multilevel"/>
    <w:tmpl w:val="771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ED45BF"/>
    <w:multiLevelType w:val="hybridMultilevel"/>
    <w:tmpl w:val="074A104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28687849">
    <w:abstractNumId w:val="1"/>
  </w:num>
  <w:num w:numId="2" w16cid:durableId="131486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98A"/>
    <w:rsid w:val="00015A58"/>
    <w:rsid w:val="00017CD2"/>
    <w:rsid w:val="00034A66"/>
    <w:rsid w:val="00050411"/>
    <w:rsid w:val="00055C17"/>
    <w:rsid w:val="0009016E"/>
    <w:rsid w:val="000B0A4E"/>
    <w:rsid w:val="000C270F"/>
    <w:rsid w:val="000D6A88"/>
    <w:rsid w:val="000F071E"/>
    <w:rsid w:val="00100F1D"/>
    <w:rsid w:val="00103406"/>
    <w:rsid w:val="0010570A"/>
    <w:rsid w:val="0011615C"/>
    <w:rsid w:val="0013035F"/>
    <w:rsid w:val="00136577"/>
    <w:rsid w:val="00145DB9"/>
    <w:rsid w:val="00196AB8"/>
    <w:rsid w:val="001A5688"/>
    <w:rsid w:val="001C0D0F"/>
    <w:rsid w:val="001C33CE"/>
    <w:rsid w:val="00205852"/>
    <w:rsid w:val="00213A85"/>
    <w:rsid w:val="00217608"/>
    <w:rsid w:val="002342F2"/>
    <w:rsid w:val="00241C01"/>
    <w:rsid w:val="00260E73"/>
    <w:rsid w:val="002758FE"/>
    <w:rsid w:val="00277448"/>
    <w:rsid w:val="00282C1B"/>
    <w:rsid w:val="002874E3"/>
    <w:rsid w:val="002A645C"/>
    <w:rsid w:val="002C5511"/>
    <w:rsid w:val="002E6A20"/>
    <w:rsid w:val="002E7EAD"/>
    <w:rsid w:val="002F2577"/>
    <w:rsid w:val="00324AF5"/>
    <w:rsid w:val="00324ECD"/>
    <w:rsid w:val="00336AE1"/>
    <w:rsid w:val="00343638"/>
    <w:rsid w:val="00350846"/>
    <w:rsid w:val="00356ABA"/>
    <w:rsid w:val="00367408"/>
    <w:rsid w:val="00373267"/>
    <w:rsid w:val="00373E20"/>
    <w:rsid w:val="003B5226"/>
    <w:rsid w:val="003C0AC8"/>
    <w:rsid w:val="003C35B7"/>
    <w:rsid w:val="003E7479"/>
    <w:rsid w:val="0040106E"/>
    <w:rsid w:val="00416730"/>
    <w:rsid w:val="00417759"/>
    <w:rsid w:val="00431CDD"/>
    <w:rsid w:val="00433E14"/>
    <w:rsid w:val="0043641B"/>
    <w:rsid w:val="00437954"/>
    <w:rsid w:val="00443FF9"/>
    <w:rsid w:val="0047166A"/>
    <w:rsid w:val="00472622"/>
    <w:rsid w:val="004A0233"/>
    <w:rsid w:val="004D3F72"/>
    <w:rsid w:val="004E4671"/>
    <w:rsid w:val="00501594"/>
    <w:rsid w:val="0052031F"/>
    <w:rsid w:val="00525067"/>
    <w:rsid w:val="00533759"/>
    <w:rsid w:val="00536058"/>
    <w:rsid w:val="0053618C"/>
    <w:rsid w:val="00554B0D"/>
    <w:rsid w:val="00571C5F"/>
    <w:rsid w:val="00573114"/>
    <w:rsid w:val="005769F6"/>
    <w:rsid w:val="005A0A3B"/>
    <w:rsid w:val="005A6DC3"/>
    <w:rsid w:val="005A76FF"/>
    <w:rsid w:val="005C2684"/>
    <w:rsid w:val="005D2259"/>
    <w:rsid w:val="005E4DF7"/>
    <w:rsid w:val="005F06C9"/>
    <w:rsid w:val="00610541"/>
    <w:rsid w:val="0061161D"/>
    <w:rsid w:val="00623E36"/>
    <w:rsid w:val="00624BB3"/>
    <w:rsid w:val="00627736"/>
    <w:rsid w:val="00641DC4"/>
    <w:rsid w:val="00646325"/>
    <w:rsid w:val="00662610"/>
    <w:rsid w:val="006A2D18"/>
    <w:rsid w:val="006A476B"/>
    <w:rsid w:val="006B0647"/>
    <w:rsid w:val="006D67F8"/>
    <w:rsid w:val="006F584B"/>
    <w:rsid w:val="006F5A76"/>
    <w:rsid w:val="00700B67"/>
    <w:rsid w:val="007065A1"/>
    <w:rsid w:val="007169A0"/>
    <w:rsid w:val="00734AA1"/>
    <w:rsid w:val="00761ADD"/>
    <w:rsid w:val="007855D0"/>
    <w:rsid w:val="00785900"/>
    <w:rsid w:val="007C167A"/>
    <w:rsid w:val="007D1CE2"/>
    <w:rsid w:val="007D34D9"/>
    <w:rsid w:val="007F3E09"/>
    <w:rsid w:val="007F57EC"/>
    <w:rsid w:val="00814338"/>
    <w:rsid w:val="00823B37"/>
    <w:rsid w:val="00850FB6"/>
    <w:rsid w:val="00852BC6"/>
    <w:rsid w:val="00857807"/>
    <w:rsid w:val="0086159D"/>
    <w:rsid w:val="00862190"/>
    <w:rsid w:val="00874B1B"/>
    <w:rsid w:val="00894B27"/>
    <w:rsid w:val="008A4F97"/>
    <w:rsid w:val="008A680E"/>
    <w:rsid w:val="008A6936"/>
    <w:rsid w:val="008A7F87"/>
    <w:rsid w:val="008B4E1A"/>
    <w:rsid w:val="008B798D"/>
    <w:rsid w:val="008E7A57"/>
    <w:rsid w:val="008F59EC"/>
    <w:rsid w:val="0090286D"/>
    <w:rsid w:val="009255C2"/>
    <w:rsid w:val="00926935"/>
    <w:rsid w:val="009272C6"/>
    <w:rsid w:val="0093012A"/>
    <w:rsid w:val="009421E6"/>
    <w:rsid w:val="0094507E"/>
    <w:rsid w:val="009575E8"/>
    <w:rsid w:val="0095784A"/>
    <w:rsid w:val="00964A6F"/>
    <w:rsid w:val="009828FF"/>
    <w:rsid w:val="00992B12"/>
    <w:rsid w:val="009B6CF1"/>
    <w:rsid w:val="009C6858"/>
    <w:rsid w:val="009D2822"/>
    <w:rsid w:val="009F176A"/>
    <w:rsid w:val="009F4435"/>
    <w:rsid w:val="009F632F"/>
    <w:rsid w:val="00A1016B"/>
    <w:rsid w:val="00A22980"/>
    <w:rsid w:val="00A247AB"/>
    <w:rsid w:val="00A25F83"/>
    <w:rsid w:val="00A31BC0"/>
    <w:rsid w:val="00A46390"/>
    <w:rsid w:val="00A47B64"/>
    <w:rsid w:val="00A5396F"/>
    <w:rsid w:val="00A61FBB"/>
    <w:rsid w:val="00AB1B68"/>
    <w:rsid w:val="00AD4571"/>
    <w:rsid w:val="00AF1ECA"/>
    <w:rsid w:val="00AF35B7"/>
    <w:rsid w:val="00B4124D"/>
    <w:rsid w:val="00B70588"/>
    <w:rsid w:val="00B874CA"/>
    <w:rsid w:val="00BA4D50"/>
    <w:rsid w:val="00BA64EF"/>
    <w:rsid w:val="00BB7371"/>
    <w:rsid w:val="00BD518D"/>
    <w:rsid w:val="00BF6E2E"/>
    <w:rsid w:val="00C05130"/>
    <w:rsid w:val="00C15BC0"/>
    <w:rsid w:val="00C371CC"/>
    <w:rsid w:val="00C5122E"/>
    <w:rsid w:val="00C748DC"/>
    <w:rsid w:val="00CB08E6"/>
    <w:rsid w:val="00CC1214"/>
    <w:rsid w:val="00CC4597"/>
    <w:rsid w:val="00CD0295"/>
    <w:rsid w:val="00CE0577"/>
    <w:rsid w:val="00CF012F"/>
    <w:rsid w:val="00CF387B"/>
    <w:rsid w:val="00D20947"/>
    <w:rsid w:val="00D45105"/>
    <w:rsid w:val="00D568FC"/>
    <w:rsid w:val="00D60328"/>
    <w:rsid w:val="00D71685"/>
    <w:rsid w:val="00D71B99"/>
    <w:rsid w:val="00D74EE2"/>
    <w:rsid w:val="00D81FAF"/>
    <w:rsid w:val="00D91DEE"/>
    <w:rsid w:val="00D94EC9"/>
    <w:rsid w:val="00DA00B6"/>
    <w:rsid w:val="00DA1FDC"/>
    <w:rsid w:val="00DA48E3"/>
    <w:rsid w:val="00DE3D0E"/>
    <w:rsid w:val="00DF7BCF"/>
    <w:rsid w:val="00E03CDC"/>
    <w:rsid w:val="00E21BB0"/>
    <w:rsid w:val="00E305DE"/>
    <w:rsid w:val="00E305E9"/>
    <w:rsid w:val="00E33C38"/>
    <w:rsid w:val="00E441DE"/>
    <w:rsid w:val="00E521FA"/>
    <w:rsid w:val="00E523CA"/>
    <w:rsid w:val="00E61E7F"/>
    <w:rsid w:val="00E63309"/>
    <w:rsid w:val="00E63C4E"/>
    <w:rsid w:val="00E7498A"/>
    <w:rsid w:val="00E953F4"/>
    <w:rsid w:val="00E9696C"/>
    <w:rsid w:val="00EA4A09"/>
    <w:rsid w:val="00EE14CB"/>
    <w:rsid w:val="00F20A6C"/>
    <w:rsid w:val="00F3766F"/>
    <w:rsid w:val="00F37A76"/>
    <w:rsid w:val="00F43AF4"/>
    <w:rsid w:val="00F4665D"/>
    <w:rsid w:val="00F537A3"/>
    <w:rsid w:val="00F70B46"/>
    <w:rsid w:val="00F774D0"/>
    <w:rsid w:val="00FB0A66"/>
    <w:rsid w:val="00FE7AEC"/>
    <w:rsid w:val="00FF2084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3DF1F"/>
  <w15:chartTrackingRefBased/>
  <w15:docId w15:val="{759B0F8E-FEE8-49C8-8C7B-895C69EF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D2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0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16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49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E7498A"/>
  </w:style>
  <w:style w:type="paragraph" w:styleId="Rodap">
    <w:name w:val="footer"/>
    <w:basedOn w:val="Normal"/>
    <w:link w:val="RodapChar"/>
    <w:uiPriority w:val="99"/>
    <w:unhideWhenUsed/>
    <w:rsid w:val="00E749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98A"/>
  </w:style>
  <w:style w:type="paragraph" w:styleId="SemEspaamento">
    <w:name w:val="No Spacing"/>
    <w:uiPriority w:val="1"/>
    <w:qFormat/>
    <w:rsid w:val="00275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15A5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4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D282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53618C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441DE"/>
    <w:rPr>
      <w:b/>
      <w:bCs/>
    </w:rPr>
  </w:style>
  <w:style w:type="table" w:styleId="Tabelacomgrade">
    <w:name w:val="Table Grid"/>
    <w:basedOn w:val="Tabelanormal"/>
    <w:uiPriority w:val="39"/>
    <w:rsid w:val="0013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D603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rsid w:val="003C0AC8"/>
    <w:pPr>
      <w:spacing w:after="0" w:line="312" w:lineRule="auto"/>
      <w:ind w:firstLine="1202"/>
      <w:jc w:val="both"/>
    </w:pPr>
    <w:rPr>
      <w:rFonts w:ascii="Verdana" w:eastAsia="Times New Roman" w:hAnsi="Verdana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3C0AC8"/>
    <w:rPr>
      <w:rFonts w:ascii="Verdana" w:eastAsia="Times New Roman" w:hAnsi="Verdana" w:cs="Times New Roman"/>
      <w:szCs w:val="24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16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4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93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39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99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231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19907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0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98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28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06111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3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95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355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31326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413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87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230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826421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81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8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4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96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366045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15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93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244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6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89556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2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7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30234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8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050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107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306561">
                              <w:marLeft w:val="0"/>
                              <w:marRight w:val="0"/>
                              <w:marTop w:val="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9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41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748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42758">
                              <w:marLeft w:val="0"/>
                              <w:marRight w:val="0"/>
                              <w:marTop w:val="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04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23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14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546125">
                              <w:marLeft w:val="0"/>
                              <w:marRight w:val="0"/>
                              <w:marTop w:val="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3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8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0581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140218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77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76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391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820735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47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45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85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8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923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3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274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707512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67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4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564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133027">
                              <w:marLeft w:val="0"/>
                              <w:marRight w:val="0"/>
                              <w:marTop w:val="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954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134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795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981263">
                              <w:marLeft w:val="0"/>
                              <w:marRight w:val="0"/>
                              <w:marTop w:val="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19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96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127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7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159894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632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49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713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1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531891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38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03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508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12083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38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141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915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3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18742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8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93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55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86227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95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2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6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taflorestadoeste.ro.leg.br" TargetMode="External"/><Relationship Id="rId1" Type="http://schemas.openxmlformats.org/officeDocument/2006/relationships/hyperlink" Target="mailto:dl@altaflorestadoeste.r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A19EF-BD80-409B-9860-4511543D4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1338</Words>
  <Characters>7230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User</cp:lastModifiedBy>
  <cp:revision>5</cp:revision>
  <cp:lastPrinted>2026-05-06T14:57:00Z</cp:lastPrinted>
  <dcterms:created xsi:type="dcterms:W3CDTF">2026-05-06T12:49:00Z</dcterms:created>
  <dcterms:modified xsi:type="dcterms:W3CDTF">2026-05-07T15:25:00Z</dcterms:modified>
</cp:coreProperties>
</file>