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5BC" w:rsidRPr="00C2417A" w:rsidRDefault="009575BC" w:rsidP="009575BC">
      <w:pPr>
        <w:pStyle w:val="Cabealho"/>
        <w:jc w:val="center"/>
        <w:rPr>
          <w:b/>
          <w:sz w:val="44"/>
          <w:szCs w:val="44"/>
        </w:rPr>
      </w:pPr>
      <w:r w:rsidRPr="00C2417A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-577215</wp:posOffset>
            </wp:positionH>
            <wp:positionV relativeFrom="paragraph">
              <wp:posOffset>-128270</wp:posOffset>
            </wp:positionV>
            <wp:extent cx="1097280" cy="87058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417A">
        <w:rPr>
          <w:b/>
          <w:sz w:val="44"/>
          <w:szCs w:val="44"/>
        </w:rPr>
        <w:t>MUNICÍPIO DE TAPURAH</w:t>
      </w:r>
    </w:p>
    <w:p w:rsidR="009575BC" w:rsidRDefault="009575BC" w:rsidP="009575BC">
      <w:pPr>
        <w:pStyle w:val="Cabealho"/>
        <w:jc w:val="center"/>
        <w:rPr>
          <w:b/>
          <w:sz w:val="32"/>
          <w:szCs w:val="32"/>
        </w:rPr>
      </w:pPr>
      <w:r w:rsidRPr="00C2417A">
        <w:rPr>
          <w:b/>
          <w:sz w:val="32"/>
          <w:szCs w:val="32"/>
        </w:rPr>
        <w:t>ESTADO DE MATO GROSSO</w:t>
      </w:r>
    </w:p>
    <w:p w:rsidR="009575BC" w:rsidRDefault="009575BC" w:rsidP="009575BC">
      <w:pPr>
        <w:pStyle w:val="Cabealho"/>
        <w:jc w:val="center"/>
        <w:rPr>
          <w:b/>
          <w:sz w:val="20"/>
        </w:rPr>
      </w:pPr>
      <w:r>
        <w:rPr>
          <w:b/>
          <w:sz w:val="20"/>
        </w:rPr>
        <w:t xml:space="preserve">AVENIDA RIO DE JANEIRO, 125 – CENTRO – 78.573-000 – CNPJ 24.772.253/0001-41 </w:t>
      </w:r>
    </w:p>
    <w:p w:rsidR="009575BC" w:rsidRPr="00C2417A" w:rsidRDefault="009575BC" w:rsidP="009575BC">
      <w:pPr>
        <w:pStyle w:val="Cabealho"/>
        <w:jc w:val="center"/>
        <w:rPr>
          <w:b/>
          <w:sz w:val="20"/>
        </w:rPr>
      </w:pPr>
      <w:r>
        <w:rPr>
          <w:b/>
          <w:sz w:val="20"/>
        </w:rPr>
        <w:t>TELEFONE 66.3547-3600</w:t>
      </w:r>
    </w:p>
    <w:p w:rsidR="00601A54" w:rsidRDefault="00601A54" w:rsidP="00601A5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</w:pPr>
    </w:p>
    <w:p w:rsidR="00601A54" w:rsidRDefault="00601A54" w:rsidP="00601A5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</w:pPr>
    </w:p>
    <w:p w:rsidR="00677509" w:rsidRDefault="00677509" w:rsidP="00601A5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</w:pPr>
    </w:p>
    <w:p w:rsidR="00601A54" w:rsidRPr="00601A54" w:rsidRDefault="00601A54" w:rsidP="00601A5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</w:pPr>
      <w:r w:rsidRPr="00601A54"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  <w:t xml:space="preserve">PROJETO DE LEI </w:t>
      </w:r>
      <w:r w:rsidR="000B55C5"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  <w:t>ORDINÁRIA</w:t>
      </w:r>
      <w:r w:rsidR="00B161CC" w:rsidRPr="00B161CC"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  <w:t>Nº</w:t>
      </w:r>
      <w:r w:rsidR="00B161CC"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  <w:t xml:space="preserve"> 007</w:t>
      </w:r>
      <w:r w:rsidRPr="00601A54">
        <w:rPr>
          <w:rFonts w:ascii="Arial" w:eastAsia="Times New Roman" w:hAnsi="Arial" w:cs="Arial"/>
          <w:b/>
          <w:spacing w:val="2"/>
          <w:sz w:val="28"/>
          <w:szCs w:val="28"/>
          <w:lang w:eastAsia="pt-BR"/>
        </w:rPr>
        <w:t>/2018</w:t>
      </w:r>
    </w:p>
    <w:p w:rsidR="00601A54" w:rsidRPr="009D02CF" w:rsidRDefault="00601A54" w:rsidP="00601A5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9D02CF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De </w:t>
      </w:r>
      <w:r w:rsidR="00A66F40">
        <w:rPr>
          <w:rFonts w:ascii="Arial" w:eastAsia="Times New Roman" w:hAnsi="Arial" w:cs="Arial"/>
          <w:spacing w:val="2"/>
          <w:sz w:val="24"/>
          <w:szCs w:val="24"/>
          <w:lang w:eastAsia="pt-BR"/>
        </w:rPr>
        <w:t>22</w:t>
      </w:r>
      <w:r w:rsidRPr="009D02CF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de fevereiro de 2018</w:t>
      </w:r>
    </w:p>
    <w:p w:rsidR="00601A54" w:rsidRDefault="00601A54" w:rsidP="00601A5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</w:pPr>
    </w:p>
    <w:p w:rsidR="00601A54" w:rsidRPr="00601A54" w:rsidRDefault="00601A54" w:rsidP="00601A54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</w:pPr>
    </w:p>
    <w:p w:rsidR="000454E0" w:rsidRDefault="00DE2C40" w:rsidP="002549CF">
      <w:pPr>
        <w:shd w:val="clear" w:color="auto" w:fill="FFFFFF"/>
        <w:spacing w:after="120" w:line="240" w:lineRule="auto"/>
        <w:ind w:left="3540"/>
        <w:jc w:val="both"/>
        <w:outlineLvl w:val="1"/>
        <w:rPr>
          <w:rFonts w:ascii="Arial" w:eastAsia="Times New Roman" w:hAnsi="Arial" w:cs="Arial"/>
          <w:spacing w:val="2"/>
          <w:sz w:val="20"/>
          <w:szCs w:val="20"/>
          <w:lang w:eastAsia="pt-BR"/>
        </w:rPr>
      </w:pPr>
      <w:r w:rsidRPr="00DE2C40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"INSTITUI </w:t>
      </w:r>
      <w:r w:rsidR="007D077D" w:rsidRPr="002549CF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A COBRANÇA </w:t>
      </w:r>
      <w:r w:rsidRPr="00DE2C40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DE </w:t>
      </w:r>
      <w:r w:rsidR="001845AC">
        <w:rPr>
          <w:rFonts w:ascii="Arial" w:eastAsia="Times New Roman" w:hAnsi="Arial" w:cs="Arial"/>
          <w:spacing w:val="2"/>
          <w:sz w:val="20"/>
          <w:szCs w:val="20"/>
          <w:lang w:eastAsia="pt-BR"/>
        </w:rPr>
        <w:t>PREÇO PÚBLICO</w:t>
      </w:r>
      <w:r w:rsidRPr="00DE2C40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 PARA</w:t>
      </w:r>
      <w:r w:rsidR="00140914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 A AUTORIZAÇ</w:t>
      </w:r>
      <w:r w:rsidR="001845AC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ÃO DE UTILIZAÇÃO DAS </w:t>
      </w:r>
      <w:r w:rsidRPr="00DE2C40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DEPENDÊNCIAS </w:t>
      </w:r>
      <w:r w:rsidR="007D077D" w:rsidRPr="002549CF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ESPORTIVAS </w:t>
      </w:r>
      <w:r w:rsidRPr="00DE2C40">
        <w:rPr>
          <w:rFonts w:ascii="Arial" w:eastAsia="Times New Roman" w:hAnsi="Arial" w:cs="Arial"/>
          <w:spacing w:val="2"/>
          <w:sz w:val="20"/>
          <w:szCs w:val="20"/>
          <w:lang w:eastAsia="pt-BR"/>
        </w:rPr>
        <w:t>MUNICIPA</w:t>
      </w:r>
      <w:r w:rsidR="007D077D" w:rsidRPr="002549CF">
        <w:rPr>
          <w:rFonts w:ascii="Arial" w:eastAsia="Times New Roman" w:hAnsi="Arial" w:cs="Arial"/>
          <w:spacing w:val="2"/>
          <w:sz w:val="20"/>
          <w:szCs w:val="20"/>
          <w:lang w:eastAsia="pt-BR"/>
        </w:rPr>
        <w:t>IS</w:t>
      </w:r>
      <w:r w:rsidR="00140914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 E DA ÁREA CENTRAL DO PARQUE DE EXPOSIÇÃO REINALDO TIRLONI</w:t>
      </w:r>
      <w:r w:rsidR="00E61335" w:rsidRPr="002549CF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DE TAPURAH E DÁ OUTRAS PROVIDÊNCIAS. ” </w:t>
      </w:r>
    </w:p>
    <w:p w:rsidR="00601A54" w:rsidRDefault="00601A54" w:rsidP="002549CF">
      <w:pPr>
        <w:shd w:val="clear" w:color="auto" w:fill="FFFFFF"/>
        <w:spacing w:after="120" w:line="240" w:lineRule="auto"/>
        <w:ind w:left="3540"/>
        <w:jc w:val="both"/>
        <w:outlineLvl w:val="1"/>
        <w:rPr>
          <w:rFonts w:ascii="Arial" w:eastAsia="Times New Roman" w:hAnsi="Arial" w:cs="Arial"/>
          <w:spacing w:val="2"/>
          <w:sz w:val="20"/>
          <w:szCs w:val="20"/>
          <w:lang w:eastAsia="pt-BR"/>
        </w:rPr>
      </w:pPr>
    </w:p>
    <w:p w:rsidR="001845AC" w:rsidRPr="00DE2C40" w:rsidRDefault="001845AC" w:rsidP="002549CF">
      <w:pPr>
        <w:shd w:val="clear" w:color="auto" w:fill="FFFFFF"/>
        <w:spacing w:after="120" w:line="240" w:lineRule="auto"/>
        <w:ind w:left="3540"/>
        <w:jc w:val="both"/>
        <w:outlineLvl w:val="1"/>
        <w:rPr>
          <w:rFonts w:ascii="Arial" w:eastAsia="Times New Roman" w:hAnsi="Arial" w:cs="Arial"/>
          <w:spacing w:val="2"/>
          <w:sz w:val="20"/>
          <w:szCs w:val="20"/>
          <w:lang w:eastAsia="pt-BR"/>
        </w:rPr>
      </w:pPr>
    </w:p>
    <w:p w:rsidR="00894417" w:rsidRPr="002B7413" w:rsidRDefault="00894417" w:rsidP="00894417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Batang" w:hAnsi="Arial" w:cs="Arial"/>
          <w:b/>
          <w:bCs/>
          <w:sz w:val="24"/>
          <w:szCs w:val="24"/>
        </w:rPr>
        <w:t>IRALDO EBERTZ</w:t>
      </w:r>
      <w:r w:rsidRPr="002B7413">
        <w:rPr>
          <w:rFonts w:ascii="Arial" w:eastAsia="Batang" w:hAnsi="Arial" w:cs="Arial"/>
          <w:b/>
          <w:bCs/>
          <w:sz w:val="24"/>
          <w:szCs w:val="24"/>
        </w:rPr>
        <w:t xml:space="preserve">, </w:t>
      </w:r>
      <w:r>
        <w:rPr>
          <w:rFonts w:ascii="Arial" w:eastAsia="Batang" w:hAnsi="Arial" w:cs="Arial"/>
          <w:bCs/>
          <w:sz w:val="24"/>
          <w:szCs w:val="24"/>
        </w:rPr>
        <w:t>Prefeito</w:t>
      </w:r>
      <w:r w:rsidRPr="002B7413">
        <w:rPr>
          <w:rFonts w:ascii="Arial" w:eastAsia="Batang" w:hAnsi="Arial" w:cs="Arial"/>
          <w:bCs/>
          <w:sz w:val="24"/>
          <w:szCs w:val="24"/>
        </w:rPr>
        <w:t xml:space="preserve"> Municipalde Tapurah, Estado de Mato Grosso, no uso de suas atribuições legais</w:t>
      </w:r>
      <w:r w:rsidRPr="002B7413">
        <w:rPr>
          <w:rFonts w:ascii="Arial" w:hAnsi="Arial" w:cs="Arial"/>
          <w:sz w:val="24"/>
          <w:szCs w:val="24"/>
        </w:rPr>
        <w:t>, faz saber que o Plenário da Câmara Municipal aprovou, sanciona e promulga a seguinte Lei:</w:t>
      </w:r>
    </w:p>
    <w:p w:rsidR="00E6439A" w:rsidRPr="002549CF" w:rsidRDefault="00E6439A" w:rsidP="002549CF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</w:p>
    <w:p w:rsidR="004C785C" w:rsidRPr="001845AC" w:rsidRDefault="009575BC" w:rsidP="005E04B6">
      <w:pPr>
        <w:shd w:val="clear" w:color="auto" w:fill="FFFFFF"/>
        <w:spacing w:after="120" w:line="360" w:lineRule="auto"/>
        <w:ind w:firstLine="56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hyperlink r:id="rId7" w:tooltip="Art. 1 da Lei 2147/05, Ivoti" w:history="1">
        <w:r w:rsidR="00DE2C40" w:rsidRPr="001845AC">
          <w:rPr>
            <w:rFonts w:ascii="Arial" w:eastAsia="Times New Roman" w:hAnsi="Arial" w:cs="Arial"/>
            <w:b/>
            <w:bCs/>
            <w:spacing w:val="2"/>
            <w:sz w:val="24"/>
            <w:szCs w:val="24"/>
            <w:bdr w:val="none" w:sz="0" w:space="0" w:color="auto" w:frame="1"/>
            <w:lang w:eastAsia="pt-BR"/>
          </w:rPr>
          <w:t>Art. 1º</w:t>
        </w:r>
      </w:hyperlink>
      <w:r w:rsidR="00E61335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 Fica instituído</w:t>
      </w:r>
      <w:r w:rsidR="005435B8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</w:t>
      </w:r>
      <w:r w:rsidR="00E61335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Preço Público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par</w:t>
      </w:r>
      <w:r w:rsidR="00007DC0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a utilização das dependências esportivas</w:t>
      </w:r>
      <w:r w:rsidR="007D077D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municipais (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Ginásio Municipal </w:t>
      </w:r>
      <w:r w:rsidR="00E61335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Poliesportivo</w:t>
      </w:r>
      <w:r w:rsidR="007D077D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e Campos de Futebol)</w:t>
      </w:r>
      <w:r w:rsidR="00140914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e da área central do Parque de Exposição Reinaldo Tirloni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>, conforme segue: </w:t>
      </w:r>
    </w:p>
    <w:p w:rsidR="00E6439A" w:rsidRPr="001845AC" w:rsidRDefault="00DE2C40" w:rsidP="0013704D">
      <w:pPr>
        <w:pStyle w:val="PargrafodaLista"/>
        <w:numPr>
          <w:ilvl w:val="0"/>
          <w:numId w:val="1"/>
        </w:numPr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Da quadra </w:t>
      </w:r>
      <w:r w:rsidR="007D077D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do Ginásio</w:t>
      </w: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, pelo </w:t>
      </w:r>
      <w:r w:rsidR="007974C5">
        <w:rPr>
          <w:rFonts w:ascii="Arial" w:eastAsia="Times New Roman" w:hAnsi="Arial" w:cs="Arial"/>
          <w:spacing w:val="2"/>
          <w:sz w:val="24"/>
          <w:szCs w:val="24"/>
          <w:lang w:eastAsia="pt-BR"/>
        </w:rPr>
        <w:t>período de uma hora de uso..</w:t>
      </w: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.R$ </w:t>
      </w:r>
      <w:r w:rsidR="004C785C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30</w:t>
      </w: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,00.</w:t>
      </w:r>
    </w:p>
    <w:p w:rsidR="00386619" w:rsidRPr="0013704D" w:rsidRDefault="00DE2C40" w:rsidP="0013704D">
      <w:pPr>
        <w:pStyle w:val="PargrafodaLista"/>
        <w:numPr>
          <w:ilvl w:val="0"/>
          <w:numId w:val="1"/>
        </w:numPr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Das dependências internas do Ginásio, para realização de eventos</w:t>
      </w:r>
      <w:r w:rsidR="00E6439A"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, considerado uma diária</w:t>
      </w:r>
      <w:r w:rsidR="00E61335"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(24 horas)</w:t>
      </w:r>
      <w:r w:rsidR="00940933"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de uso:</w:t>
      </w:r>
    </w:p>
    <w:p w:rsidR="0013704D" w:rsidRPr="0013704D" w:rsidRDefault="00940933" w:rsidP="0013704D">
      <w:pPr>
        <w:pStyle w:val="PargrafodaLista"/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3704D"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  <w:t>II.1</w:t>
      </w:r>
      <w:r w:rsidR="0013704D"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–</w:t>
      </w:r>
      <w:r w:rsidR="0013704D" w:rsidRPr="0013704D"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  <w:t>Com</w:t>
      </w:r>
      <w:r w:rsidR="0013704D"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a cobrança de ingresso:</w:t>
      </w:r>
    </w:p>
    <w:p w:rsidR="0013704D" w:rsidRPr="0013704D" w:rsidRDefault="0013704D" w:rsidP="0013704D">
      <w:pPr>
        <w:pStyle w:val="PargrafodaLista"/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A – Atividade esportiva ou cu</w:t>
      </w:r>
      <w:r w:rsidR="007974C5">
        <w:rPr>
          <w:rFonts w:ascii="Arial" w:eastAsia="Times New Roman" w:hAnsi="Arial" w:cs="Arial"/>
          <w:spacing w:val="2"/>
          <w:sz w:val="24"/>
          <w:szCs w:val="24"/>
          <w:lang w:eastAsia="pt-BR"/>
        </w:rPr>
        <w:t>ltural (teatro, dança) ......</w:t>
      </w: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.... R$ 300,00.</w:t>
      </w:r>
    </w:p>
    <w:p w:rsidR="0013704D" w:rsidRPr="0013704D" w:rsidRDefault="0013704D" w:rsidP="0013704D">
      <w:pPr>
        <w:pStyle w:val="PargrafodaLista"/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B – Outras atividades (pale</w:t>
      </w:r>
      <w:r w:rsidR="007974C5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stra, shows, festas em </w:t>
      </w:r>
      <w:proofErr w:type="gramStart"/>
      <w:r w:rsidR="007974C5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geral) </w:t>
      </w: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R</w:t>
      </w:r>
      <w:proofErr w:type="gramEnd"/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$ 500,00.</w:t>
      </w:r>
    </w:p>
    <w:p w:rsidR="0013704D" w:rsidRPr="0013704D" w:rsidRDefault="0013704D" w:rsidP="0013704D">
      <w:pPr>
        <w:pStyle w:val="PargrafodaLista"/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3704D"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  <w:t>II.2</w:t>
      </w: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– </w:t>
      </w:r>
      <w:r w:rsidRPr="0013704D"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  <w:t>Sem</w:t>
      </w: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a cobrança de ing</w:t>
      </w:r>
      <w:r w:rsidR="007974C5">
        <w:rPr>
          <w:rFonts w:ascii="Arial" w:eastAsia="Times New Roman" w:hAnsi="Arial" w:cs="Arial"/>
          <w:spacing w:val="2"/>
          <w:sz w:val="24"/>
          <w:szCs w:val="24"/>
          <w:lang w:eastAsia="pt-BR"/>
        </w:rPr>
        <w:t>resso.........................</w:t>
      </w: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.......... R$ 100,00.</w:t>
      </w:r>
    </w:p>
    <w:p w:rsidR="007D077D" w:rsidRPr="0013704D" w:rsidRDefault="007D077D" w:rsidP="0013704D">
      <w:pPr>
        <w:pStyle w:val="PargrafodaLista"/>
        <w:numPr>
          <w:ilvl w:val="0"/>
          <w:numId w:val="1"/>
        </w:numPr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Campo de futebol do Centro, por hora de uso...........</w:t>
      </w:r>
      <w:r w:rsidR="007974C5">
        <w:rPr>
          <w:rFonts w:ascii="Arial" w:eastAsia="Times New Roman" w:hAnsi="Arial" w:cs="Arial"/>
          <w:spacing w:val="2"/>
          <w:sz w:val="24"/>
          <w:szCs w:val="24"/>
          <w:lang w:eastAsia="pt-BR"/>
        </w:rPr>
        <w:t>.</w:t>
      </w:r>
      <w:r w:rsidR="0013704D"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</w:t>
      </w:r>
      <w:r w:rsidRP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 R$ 100,00.</w:t>
      </w:r>
    </w:p>
    <w:p w:rsidR="001845AC" w:rsidRPr="001845AC" w:rsidRDefault="007D077D" w:rsidP="0013704D">
      <w:pPr>
        <w:pStyle w:val="PargrafodaLista"/>
        <w:numPr>
          <w:ilvl w:val="0"/>
          <w:numId w:val="1"/>
        </w:numPr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Campo de futebol </w:t>
      </w:r>
      <w:r w:rsidR="001845AC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do Centro, para realização de eventos, considerando uma diária (24 horas) de uso ..........</w:t>
      </w:r>
      <w:r w:rsid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.......</w:t>
      </w:r>
      <w:r w:rsidR="001845AC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 R$ 600,00</w:t>
      </w:r>
      <w:r w:rsidR="005E04B6">
        <w:rPr>
          <w:rFonts w:ascii="Arial" w:eastAsia="Times New Roman" w:hAnsi="Arial" w:cs="Arial"/>
          <w:spacing w:val="2"/>
          <w:sz w:val="24"/>
          <w:szCs w:val="24"/>
          <w:lang w:eastAsia="pt-BR"/>
        </w:rPr>
        <w:t>.</w:t>
      </w:r>
    </w:p>
    <w:p w:rsidR="007D077D" w:rsidRPr="001845AC" w:rsidRDefault="001845AC" w:rsidP="0013704D">
      <w:pPr>
        <w:pStyle w:val="PargrafodaLista"/>
        <w:numPr>
          <w:ilvl w:val="0"/>
          <w:numId w:val="1"/>
        </w:numPr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Campo de futebol no bairro Jardim Juliana (“campão”), por hora de uso ....</w:t>
      </w:r>
      <w:r w:rsid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..............................................................................</w:t>
      </w: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.. R$200,00</w:t>
      </w:r>
      <w:r w:rsidR="007D077D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.</w:t>
      </w:r>
    </w:p>
    <w:p w:rsidR="001845AC" w:rsidRDefault="001845AC" w:rsidP="0013704D">
      <w:pPr>
        <w:pStyle w:val="PargrafodaLista"/>
        <w:numPr>
          <w:ilvl w:val="0"/>
          <w:numId w:val="1"/>
        </w:numPr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lastRenderedPageBreak/>
        <w:t>Da área do campo de futebol no bairro Jardim Juliana, para a realização de eventos, considerado uma diária (24 horas) de uso ..................</w:t>
      </w:r>
      <w:r w:rsidR="0013704D">
        <w:rPr>
          <w:rFonts w:ascii="Arial" w:eastAsia="Times New Roman" w:hAnsi="Arial" w:cs="Arial"/>
          <w:spacing w:val="2"/>
          <w:sz w:val="24"/>
          <w:szCs w:val="24"/>
          <w:lang w:eastAsia="pt-BR"/>
        </w:rPr>
        <w:t>......................................................................</w:t>
      </w:r>
      <w:r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. R$ 800,00</w:t>
      </w:r>
      <w:r w:rsidR="005E04B6">
        <w:rPr>
          <w:rFonts w:ascii="Arial" w:eastAsia="Times New Roman" w:hAnsi="Arial" w:cs="Arial"/>
          <w:spacing w:val="2"/>
          <w:sz w:val="24"/>
          <w:szCs w:val="24"/>
          <w:lang w:eastAsia="pt-BR"/>
        </w:rPr>
        <w:t>.</w:t>
      </w:r>
    </w:p>
    <w:p w:rsidR="00140914" w:rsidRPr="001845AC" w:rsidRDefault="00140914" w:rsidP="0013704D">
      <w:pPr>
        <w:pStyle w:val="PargrafodaLista"/>
        <w:numPr>
          <w:ilvl w:val="0"/>
          <w:numId w:val="1"/>
        </w:numPr>
        <w:shd w:val="clear" w:color="auto" w:fill="FFFFFF"/>
        <w:spacing w:after="240" w:line="360" w:lineRule="auto"/>
        <w:ind w:left="107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pt-BR"/>
        </w:rPr>
        <w:t>Área central do Parque de</w:t>
      </w:r>
      <w:r w:rsidR="007974C5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Exposição ...................</w:t>
      </w:r>
      <w:r>
        <w:rPr>
          <w:rFonts w:ascii="Arial" w:eastAsia="Times New Roman" w:hAnsi="Arial" w:cs="Arial"/>
          <w:spacing w:val="2"/>
          <w:sz w:val="24"/>
          <w:szCs w:val="24"/>
          <w:lang w:eastAsia="pt-BR"/>
        </w:rPr>
        <w:t>.......... R$ 800,00.</w:t>
      </w:r>
    </w:p>
    <w:p w:rsidR="00F24F46" w:rsidRDefault="009575BC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hyperlink r:id="rId8" w:tooltip="Art. 1, § 1 da Lei 2147/05, Ivoti" w:history="1">
        <w:r w:rsidR="00DE2C40" w:rsidRPr="001845AC">
          <w:rPr>
            <w:rFonts w:ascii="Arial" w:eastAsia="Times New Roman" w:hAnsi="Arial" w:cs="Arial"/>
            <w:b/>
            <w:bCs/>
            <w:spacing w:val="2"/>
            <w:sz w:val="24"/>
            <w:szCs w:val="24"/>
            <w:bdr w:val="none" w:sz="0" w:space="0" w:color="auto" w:frame="1"/>
            <w:lang w:eastAsia="pt-BR"/>
          </w:rPr>
          <w:t>§ 1º</w:t>
        </w:r>
      </w:hyperlink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 - </w:t>
      </w:r>
      <w:r w:rsidR="007D077D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Os preços públicos instituído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>s por esta Lei deverão ser recolhi</w:t>
      </w:r>
      <w:r w:rsidR="003501C8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do</w:t>
      </w:r>
      <w:r w:rsidR="00E61335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s previamente à utilização da dependência</w:t>
      </w:r>
      <w:r w:rsidR="00937A16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.</w:t>
      </w:r>
    </w:p>
    <w:p w:rsidR="00386619" w:rsidRPr="001845AC" w:rsidRDefault="00E6439A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845AC"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  <w:t>§ 2º</w:t>
      </w:r>
      <w:r w:rsidR="007D077D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- A correção destes preços públicos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se dará pelo índice oficial adotado pelo Municípi</w:t>
      </w:r>
      <w:r w:rsidR="00386619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o em sua legislação tributária.</w:t>
      </w:r>
    </w:p>
    <w:p w:rsidR="00386619" w:rsidRPr="001845AC" w:rsidRDefault="00386619" w:rsidP="001845AC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845AC">
        <w:rPr>
          <w:rFonts w:ascii="Arial" w:hAnsi="Arial" w:cs="Arial"/>
          <w:b/>
          <w:sz w:val="24"/>
          <w:szCs w:val="24"/>
        </w:rPr>
        <w:t>§ 3º</w:t>
      </w:r>
      <w:r w:rsidRPr="001845AC">
        <w:rPr>
          <w:rFonts w:ascii="Arial" w:hAnsi="Arial" w:cs="Arial"/>
          <w:sz w:val="24"/>
          <w:szCs w:val="24"/>
        </w:rPr>
        <w:t xml:space="preserve"> - </w:t>
      </w:r>
      <w:r w:rsidRPr="009575BC">
        <w:rPr>
          <w:rFonts w:ascii="Arial" w:hAnsi="Arial" w:cs="Arial"/>
          <w:sz w:val="24"/>
          <w:szCs w:val="24"/>
        </w:rPr>
        <w:t>O</w:t>
      </w:r>
      <w:r w:rsidR="006E321D" w:rsidRPr="009575BC">
        <w:rPr>
          <w:rFonts w:ascii="Arial" w:hAnsi="Arial" w:cs="Arial"/>
          <w:sz w:val="24"/>
          <w:szCs w:val="24"/>
        </w:rPr>
        <w:t>s</w:t>
      </w:r>
      <w:r w:rsidRPr="009575BC">
        <w:rPr>
          <w:rFonts w:ascii="Arial" w:hAnsi="Arial" w:cs="Arial"/>
          <w:sz w:val="24"/>
          <w:szCs w:val="24"/>
        </w:rPr>
        <w:t xml:space="preserve"> valor</w:t>
      </w:r>
      <w:r w:rsidR="006E321D" w:rsidRPr="009575BC">
        <w:rPr>
          <w:rFonts w:ascii="Arial" w:hAnsi="Arial" w:cs="Arial"/>
          <w:sz w:val="24"/>
          <w:szCs w:val="24"/>
        </w:rPr>
        <w:t>es</w:t>
      </w:r>
      <w:r w:rsidRPr="009575BC">
        <w:rPr>
          <w:rFonts w:ascii="Arial" w:hAnsi="Arial" w:cs="Arial"/>
          <w:sz w:val="24"/>
          <w:szCs w:val="24"/>
        </w:rPr>
        <w:t xml:space="preserve"> a que se refere</w:t>
      </w:r>
      <w:r w:rsidR="006E321D" w:rsidRPr="009575BC">
        <w:rPr>
          <w:rFonts w:ascii="Arial" w:hAnsi="Arial" w:cs="Arial"/>
          <w:sz w:val="24"/>
          <w:szCs w:val="24"/>
        </w:rPr>
        <w:t>m</w:t>
      </w:r>
      <w:r w:rsidRPr="009575BC">
        <w:rPr>
          <w:rFonts w:ascii="Arial" w:hAnsi="Arial" w:cs="Arial"/>
          <w:sz w:val="24"/>
          <w:szCs w:val="24"/>
        </w:rPr>
        <w:t xml:space="preserve"> o</w:t>
      </w:r>
      <w:r w:rsidR="001845AC" w:rsidRPr="009575BC">
        <w:rPr>
          <w:rFonts w:ascii="Arial" w:hAnsi="Arial" w:cs="Arial"/>
          <w:sz w:val="24"/>
          <w:szCs w:val="24"/>
        </w:rPr>
        <w:t>s</w:t>
      </w:r>
      <w:r w:rsidRPr="009575BC">
        <w:rPr>
          <w:rFonts w:ascii="Arial" w:hAnsi="Arial" w:cs="Arial"/>
          <w:sz w:val="24"/>
          <w:szCs w:val="24"/>
        </w:rPr>
        <w:t xml:space="preserve"> inciso</w:t>
      </w:r>
      <w:r w:rsidR="001845AC" w:rsidRPr="009575BC">
        <w:rPr>
          <w:rFonts w:ascii="Arial" w:hAnsi="Arial" w:cs="Arial"/>
          <w:sz w:val="24"/>
          <w:szCs w:val="24"/>
        </w:rPr>
        <w:t>s</w:t>
      </w:r>
      <w:r w:rsidR="005435B8" w:rsidRPr="009575BC">
        <w:rPr>
          <w:rFonts w:ascii="Arial" w:hAnsi="Arial" w:cs="Arial"/>
          <w:sz w:val="24"/>
          <w:szCs w:val="24"/>
        </w:rPr>
        <w:t xml:space="preserve"> </w:t>
      </w:r>
      <w:r w:rsidR="000454E0" w:rsidRPr="009575BC">
        <w:rPr>
          <w:rFonts w:ascii="Arial" w:hAnsi="Arial" w:cs="Arial"/>
          <w:sz w:val="24"/>
          <w:szCs w:val="24"/>
        </w:rPr>
        <w:t>I</w:t>
      </w:r>
      <w:r w:rsidRPr="009575BC">
        <w:rPr>
          <w:rFonts w:ascii="Arial" w:hAnsi="Arial" w:cs="Arial"/>
          <w:sz w:val="24"/>
          <w:szCs w:val="24"/>
        </w:rPr>
        <w:t>I</w:t>
      </w:r>
      <w:r w:rsidR="00ED04BE" w:rsidRPr="009575BC">
        <w:rPr>
          <w:rFonts w:ascii="Arial" w:hAnsi="Arial" w:cs="Arial"/>
          <w:sz w:val="24"/>
          <w:szCs w:val="24"/>
        </w:rPr>
        <w:t>, IV,</w:t>
      </w:r>
      <w:r w:rsidR="005E04B6" w:rsidRPr="009575BC">
        <w:rPr>
          <w:rFonts w:ascii="Arial" w:hAnsi="Arial" w:cs="Arial"/>
          <w:sz w:val="24"/>
          <w:szCs w:val="24"/>
        </w:rPr>
        <w:t xml:space="preserve"> VI</w:t>
      </w:r>
      <w:r w:rsidR="00ED04BE" w:rsidRPr="009575BC">
        <w:rPr>
          <w:rFonts w:ascii="Arial" w:hAnsi="Arial" w:cs="Arial"/>
          <w:sz w:val="24"/>
          <w:szCs w:val="24"/>
        </w:rPr>
        <w:t xml:space="preserve"> e VII</w:t>
      </w:r>
      <w:r w:rsidRPr="009575BC">
        <w:rPr>
          <w:rFonts w:ascii="Arial" w:hAnsi="Arial" w:cs="Arial"/>
          <w:sz w:val="24"/>
          <w:szCs w:val="24"/>
        </w:rPr>
        <w:t xml:space="preserve"> deste artigo </w:t>
      </w:r>
      <w:r w:rsidRPr="009575BC">
        <w:rPr>
          <w:rFonts w:ascii="Arial" w:hAnsi="Arial" w:cs="Arial"/>
          <w:color w:val="000000" w:themeColor="text1"/>
          <w:sz w:val="24"/>
          <w:szCs w:val="24"/>
        </w:rPr>
        <w:t>ser</w:t>
      </w:r>
      <w:r w:rsidR="006E321D" w:rsidRPr="009575BC">
        <w:rPr>
          <w:rFonts w:ascii="Arial" w:hAnsi="Arial" w:cs="Arial"/>
          <w:color w:val="000000" w:themeColor="text1"/>
          <w:sz w:val="24"/>
          <w:szCs w:val="24"/>
        </w:rPr>
        <w:t>ão</w:t>
      </w:r>
      <w:r w:rsidRPr="009575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9575BC">
        <w:rPr>
          <w:rFonts w:ascii="Arial" w:hAnsi="Arial" w:cs="Arial"/>
          <w:sz w:val="24"/>
          <w:szCs w:val="24"/>
        </w:rPr>
        <w:t>pago</w:t>
      </w:r>
      <w:proofErr w:type="gramEnd"/>
      <w:r w:rsidRPr="009575BC">
        <w:rPr>
          <w:rFonts w:ascii="Arial" w:hAnsi="Arial" w:cs="Arial"/>
          <w:sz w:val="24"/>
          <w:szCs w:val="24"/>
        </w:rPr>
        <w:t xml:space="preserve"> de forma integral, independente</w:t>
      </w:r>
      <w:r w:rsidR="00E61335" w:rsidRPr="009575BC">
        <w:rPr>
          <w:rFonts w:ascii="Arial" w:hAnsi="Arial" w:cs="Arial"/>
          <w:sz w:val="24"/>
          <w:szCs w:val="24"/>
        </w:rPr>
        <w:t>mente</w:t>
      </w:r>
      <w:r w:rsidRPr="009575BC">
        <w:rPr>
          <w:rFonts w:ascii="Arial" w:hAnsi="Arial" w:cs="Arial"/>
          <w:sz w:val="24"/>
          <w:szCs w:val="24"/>
        </w:rPr>
        <w:t xml:space="preserve"> do número de horas do dia que o ginásio</w:t>
      </w:r>
      <w:r w:rsidR="00140914" w:rsidRPr="009575BC">
        <w:rPr>
          <w:rFonts w:ascii="Arial" w:hAnsi="Arial" w:cs="Arial"/>
          <w:sz w:val="24"/>
          <w:szCs w:val="24"/>
        </w:rPr>
        <w:t>,</w:t>
      </w:r>
      <w:r w:rsidR="007D077D" w:rsidRPr="009575BC">
        <w:rPr>
          <w:rFonts w:ascii="Arial" w:hAnsi="Arial" w:cs="Arial"/>
          <w:sz w:val="24"/>
          <w:szCs w:val="24"/>
        </w:rPr>
        <w:t xml:space="preserve"> qualquer dos campos</w:t>
      </w:r>
      <w:r w:rsidR="007D077D" w:rsidRPr="001845AC">
        <w:rPr>
          <w:rFonts w:ascii="Arial" w:hAnsi="Arial" w:cs="Arial"/>
          <w:sz w:val="24"/>
          <w:szCs w:val="24"/>
        </w:rPr>
        <w:t xml:space="preserve"> de futebol</w:t>
      </w:r>
      <w:r w:rsidR="00140914">
        <w:rPr>
          <w:rFonts w:ascii="Arial" w:hAnsi="Arial" w:cs="Arial"/>
          <w:sz w:val="24"/>
          <w:szCs w:val="24"/>
        </w:rPr>
        <w:t xml:space="preserve"> ou a área central do Parque de Exposição</w:t>
      </w:r>
      <w:r w:rsidR="007D077D" w:rsidRPr="001845AC">
        <w:rPr>
          <w:rFonts w:ascii="Arial" w:hAnsi="Arial" w:cs="Arial"/>
          <w:sz w:val="24"/>
          <w:szCs w:val="24"/>
        </w:rPr>
        <w:t xml:space="preserve"> ficar à disposição do particular</w:t>
      </w:r>
      <w:r w:rsidRPr="001845AC">
        <w:rPr>
          <w:rFonts w:ascii="Arial" w:hAnsi="Arial" w:cs="Arial"/>
          <w:sz w:val="24"/>
          <w:szCs w:val="24"/>
        </w:rPr>
        <w:t xml:space="preserve">. </w:t>
      </w:r>
    </w:p>
    <w:p w:rsidR="00DE2C40" w:rsidRPr="001845AC" w:rsidRDefault="00386619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1845AC">
        <w:rPr>
          <w:rFonts w:ascii="Arial" w:hAnsi="Arial" w:cs="Arial"/>
          <w:b/>
          <w:sz w:val="24"/>
          <w:szCs w:val="24"/>
        </w:rPr>
        <w:t>§ 4º</w:t>
      </w:r>
      <w:r w:rsidRPr="001845AC">
        <w:rPr>
          <w:rFonts w:ascii="Arial" w:hAnsi="Arial" w:cs="Arial"/>
          <w:sz w:val="24"/>
          <w:szCs w:val="24"/>
        </w:rPr>
        <w:t xml:space="preserve"> - A receita proveniente do aluguel estipulado no caput deste artigo será depositada em uma conta específica e revertida, obrigatoriamente, em benfeitorias no próprio ginásio poliesportivo</w:t>
      </w:r>
      <w:r w:rsidR="00140914">
        <w:rPr>
          <w:rFonts w:ascii="Arial" w:hAnsi="Arial" w:cs="Arial"/>
          <w:sz w:val="24"/>
          <w:szCs w:val="24"/>
        </w:rPr>
        <w:t>, campos de futebol,</w:t>
      </w:r>
      <w:r w:rsidR="007D077D" w:rsidRPr="001845AC">
        <w:rPr>
          <w:rFonts w:ascii="Arial" w:hAnsi="Arial" w:cs="Arial"/>
          <w:sz w:val="24"/>
          <w:szCs w:val="24"/>
        </w:rPr>
        <w:t xml:space="preserve"> custeio das escolinhas de iniciação esportivas do município</w:t>
      </w:r>
      <w:r w:rsidR="00140914">
        <w:rPr>
          <w:rFonts w:ascii="Arial" w:hAnsi="Arial" w:cs="Arial"/>
          <w:sz w:val="24"/>
          <w:szCs w:val="24"/>
        </w:rPr>
        <w:t xml:space="preserve"> e manutenção ou melhorias em qualquer área parque</w:t>
      </w:r>
      <w:r w:rsidR="00ED04BE">
        <w:rPr>
          <w:rFonts w:ascii="Arial" w:hAnsi="Arial" w:cs="Arial"/>
          <w:sz w:val="24"/>
          <w:szCs w:val="24"/>
        </w:rPr>
        <w:t xml:space="preserve"> de exposição</w:t>
      </w:r>
      <w:r w:rsidR="00140914">
        <w:rPr>
          <w:rFonts w:ascii="Arial" w:hAnsi="Arial" w:cs="Arial"/>
          <w:sz w:val="24"/>
          <w:szCs w:val="24"/>
        </w:rPr>
        <w:t>.</w:t>
      </w:r>
    </w:p>
    <w:p w:rsidR="00E6439A" w:rsidRPr="00353DCE" w:rsidRDefault="007D077D" w:rsidP="00353DCE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 w:rsidRPr="00353DCE">
        <w:rPr>
          <w:rFonts w:ascii="Arial" w:hAnsi="Arial" w:cs="Arial"/>
          <w:b/>
          <w:sz w:val="24"/>
          <w:szCs w:val="24"/>
        </w:rPr>
        <w:t>§ 5º</w:t>
      </w:r>
      <w:r w:rsidRPr="00353DCE">
        <w:rPr>
          <w:rFonts w:ascii="Arial" w:hAnsi="Arial" w:cs="Arial"/>
          <w:sz w:val="24"/>
          <w:szCs w:val="24"/>
        </w:rPr>
        <w:t xml:space="preserve"> - Cada período de locação das dependências esportivas municipais</w:t>
      </w:r>
      <w:r w:rsidR="00140914">
        <w:rPr>
          <w:rFonts w:ascii="Arial" w:hAnsi="Arial" w:cs="Arial"/>
          <w:sz w:val="24"/>
          <w:szCs w:val="24"/>
        </w:rPr>
        <w:t xml:space="preserve"> e da área central do parque de exposição</w:t>
      </w:r>
      <w:r w:rsidRPr="00353DCE">
        <w:rPr>
          <w:rFonts w:ascii="Arial" w:hAnsi="Arial" w:cs="Arial"/>
          <w:sz w:val="24"/>
          <w:szCs w:val="24"/>
        </w:rPr>
        <w:t xml:space="preserve"> compreende a organização, realização e desmontagem do evento promovido.</w:t>
      </w:r>
    </w:p>
    <w:p w:rsidR="005E04B6" w:rsidRDefault="00353DCE" w:rsidP="00353DCE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53DCE">
        <w:rPr>
          <w:rFonts w:ascii="Arial" w:hAnsi="Arial" w:cs="Arial"/>
          <w:b/>
          <w:sz w:val="24"/>
          <w:szCs w:val="24"/>
        </w:rPr>
        <w:t xml:space="preserve">§ </w:t>
      </w:r>
      <w:r w:rsidR="005E04B6" w:rsidRPr="00353DCE">
        <w:rPr>
          <w:rFonts w:ascii="Arial" w:hAnsi="Arial" w:cs="Arial"/>
          <w:b/>
          <w:bCs/>
          <w:sz w:val="24"/>
          <w:szCs w:val="24"/>
        </w:rPr>
        <w:t xml:space="preserve">6º- </w:t>
      </w:r>
      <w:r w:rsidR="005E04B6" w:rsidRPr="00353DCE">
        <w:rPr>
          <w:rFonts w:ascii="Arial" w:hAnsi="Arial" w:cs="Arial"/>
          <w:sz w:val="24"/>
          <w:szCs w:val="24"/>
        </w:rPr>
        <w:t>Não serão permitidas quaisquer forma</w:t>
      </w:r>
      <w:r w:rsidRPr="00353DCE">
        <w:rPr>
          <w:rFonts w:ascii="Arial" w:hAnsi="Arial" w:cs="Arial"/>
          <w:sz w:val="24"/>
          <w:szCs w:val="24"/>
        </w:rPr>
        <w:t>s</w:t>
      </w:r>
      <w:r w:rsidR="005E04B6" w:rsidRPr="00353DCE">
        <w:rPr>
          <w:rFonts w:ascii="Arial" w:hAnsi="Arial" w:cs="Arial"/>
          <w:sz w:val="24"/>
          <w:szCs w:val="24"/>
        </w:rPr>
        <w:t xml:space="preserve"> de utilização das </w:t>
      </w:r>
      <w:r w:rsidRPr="00353DCE">
        <w:rPr>
          <w:rFonts w:ascii="Arial" w:hAnsi="Arial" w:cs="Arial"/>
          <w:sz w:val="24"/>
          <w:szCs w:val="24"/>
        </w:rPr>
        <w:t>dependências</w:t>
      </w:r>
      <w:r w:rsidR="005E04B6" w:rsidRPr="00353DCE">
        <w:rPr>
          <w:rFonts w:ascii="Arial" w:hAnsi="Arial" w:cs="Arial"/>
          <w:sz w:val="24"/>
          <w:szCs w:val="24"/>
        </w:rPr>
        <w:t xml:space="preserve"> esportivas municipais</w:t>
      </w:r>
      <w:r w:rsidR="00140914">
        <w:rPr>
          <w:rFonts w:ascii="Arial" w:hAnsi="Arial" w:cs="Arial"/>
          <w:sz w:val="24"/>
          <w:szCs w:val="24"/>
        </w:rPr>
        <w:t xml:space="preserve"> e do parque de exposição</w:t>
      </w:r>
      <w:r w:rsidR="005E04B6" w:rsidRPr="00353DCE">
        <w:rPr>
          <w:rFonts w:ascii="Arial" w:hAnsi="Arial" w:cs="Arial"/>
          <w:sz w:val="24"/>
          <w:szCs w:val="24"/>
        </w:rPr>
        <w:t xml:space="preserve"> que importem em descumprimento de normas jurídicas, violação de direitos ou que atentem à moral e aos bons costumes.</w:t>
      </w:r>
    </w:p>
    <w:p w:rsidR="00395AFC" w:rsidRPr="0004708F" w:rsidRDefault="00395AFC" w:rsidP="00353DCE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53DCE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  <w:sz w:val="24"/>
          <w:szCs w:val="24"/>
        </w:rPr>
        <w:t xml:space="preserve"> 7º </w:t>
      </w:r>
      <w:r w:rsidRPr="0004708F">
        <w:rPr>
          <w:rFonts w:ascii="Arial" w:hAnsi="Arial" w:cs="Arial"/>
          <w:sz w:val="24"/>
          <w:szCs w:val="24"/>
        </w:rPr>
        <w:t xml:space="preserve">- Somente a área central do Parque de Exposição poderá ser </w:t>
      </w:r>
      <w:r w:rsidR="00ED04BE">
        <w:rPr>
          <w:rFonts w:ascii="Arial" w:hAnsi="Arial" w:cs="Arial"/>
          <w:sz w:val="24"/>
          <w:szCs w:val="24"/>
        </w:rPr>
        <w:t>alugada</w:t>
      </w:r>
      <w:r w:rsidR="005435B8">
        <w:rPr>
          <w:rFonts w:ascii="Arial" w:hAnsi="Arial" w:cs="Arial"/>
          <w:sz w:val="24"/>
          <w:szCs w:val="24"/>
        </w:rPr>
        <w:t xml:space="preserve"> </w:t>
      </w:r>
      <w:r w:rsidR="0004708F" w:rsidRPr="0004708F">
        <w:rPr>
          <w:rFonts w:ascii="Arial" w:hAnsi="Arial" w:cs="Arial"/>
          <w:sz w:val="24"/>
          <w:szCs w:val="24"/>
        </w:rPr>
        <w:t>para eventos particulares.</w:t>
      </w:r>
    </w:p>
    <w:p w:rsidR="00ED04BE" w:rsidRDefault="00ED04BE" w:rsidP="005E04B6">
      <w:pPr>
        <w:shd w:val="clear" w:color="auto" w:fill="FFFFFF"/>
        <w:spacing w:after="120" w:line="360" w:lineRule="auto"/>
        <w:ind w:firstLine="567"/>
        <w:jc w:val="both"/>
      </w:pPr>
    </w:p>
    <w:p w:rsidR="00DE2C40" w:rsidRPr="001845AC" w:rsidRDefault="009575BC" w:rsidP="005E04B6">
      <w:pPr>
        <w:shd w:val="clear" w:color="auto" w:fill="FFFFFF"/>
        <w:spacing w:after="120" w:line="360" w:lineRule="auto"/>
        <w:ind w:firstLine="56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hyperlink r:id="rId9" w:tooltip="Art. 2 da Lei 2147/05, Ivoti" w:history="1">
        <w:r w:rsidR="00DE2C40" w:rsidRPr="001845AC">
          <w:rPr>
            <w:rFonts w:ascii="Arial" w:eastAsia="Times New Roman" w:hAnsi="Arial" w:cs="Arial"/>
            <w:b/>
            <w:bCs/>
            <w:spacing w:val="2"/>
            <w:sz w:val="24"/>
            <w:szCs w:val="24"/>
            <w:bdr w:val="none" w:sz="0" w:space="0" w:color="auto" w:frame="1"/>
            <w:lang w:eastAsia="pt-BR"/>
          </w:rPr>
          <w:t>Art. 2º</w:t>
        </w:r>
      </w:hyperlink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 É sujeito passivo </w:t>
      </w:r>
      <w:r w:rsidR="003501C8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dos preços públicos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acima previstas, todo aquele que requerer e for autorizado pelo Executivo a uti</w:t>
      </w:r>
      <w:r w:rsidR="00E61335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lizar determinada dependência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do Ginásio Municipal</w:t>
      </w:r>
      <w:r w:rsidR="00140914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, </w:t>
      </w:r>
      <w:r w:rsidR="003501C8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de qualquer dos campos</w:t>
      </w:r>
      <w:r w:rsidR="00140914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ou da área central do parque de exposição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>, observado o artigo </w:t>
      </w:r>
      <w:r w:rsidR="00DE2C40" w:rsidRPr="00BD201C">
        <w:rPr>
          <w:rFonts w:ascii="Arial" w:eastAsia="Times New Roman" w:hAnsi="Arial" w:cs="Arial"/>
          <w:spacing w:val="2"/>
          <w:sz w:val="24"/>
          <w:szCs w:val="24"/>
          <w:lang w:eastAsia="pt-BR"/>
        </w:rPr>
        <w:t>3º</w:t>
      </w:r>
      <w:r w:rsidR="004C785C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 desta Lei. </w:t>
      </w:r>
    </w:p>
    <w:p w:rsidR="003501C8" w:rsidRPr="001845AC" w:rsidRDefault="003501C8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</w:p>
    <w:p w:rsidR="003501C8" w:rsidRPr="00DE2C40" w:rsidRDefault="00894417" w:rsidP="005E04B6">
      <w:pPr>
        <w:shd w:val="clear" w:color="auto" w:fill="FFFFFF"/>
        <w:spacing w:after="120" w:line="360" w:lineRule="auto"/>
        <w:ind w:firstLine="56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</w:t>
      </w:r>
      <w:r w:rsidR="003501C8" w:rsidRPr="001845AC">
        <w:rPr>
          <w:rFonts w:ascii="Arial" w:hAnsi="Arial" w:cs="Arial"/>
          <w:b/>
          <w:bCs/>
          <w:sz w:val="24"/>
          <w:szCs w:val="24"/>
        </w:rPr>
        <w:t xml:space="preserve">3º </w:t>
      </w:r>
      <w:r w:rsidR="003501C8" w:rsidRPr="001845AC">
        <w:rPr>
          <w:rFonts w:ascii="Arial" w:hAnsi="Arial" w:cs="Arial"/>
          <w:sz w:val="24"/>
          <w:szCs w:val="24"/>
        </w:rPr>
        <w:t xml:space="preserve">O pagamento do preço público, oriundo da utilização das </w:t>
      </w:r>
      <w:r w:rsidR="001C5C08">
        <w:rPr>
          <w:rFonts w:ascii="Arial" w:hAnsi="Arial" w:cs="Arial"/>
          <w:sz w:val="24"/>
          <w:szCs w:val="24"/>
        </w:rPr>
        <w:t>dependências</w:t>
      </w:r>
      <w:r w:rsidR="003501C8" w:rsidRPr="001845AC">
        <w:rPr>
          <w:rFonts w:ascii="Arial" w:hAnsi="Arial" w:cs="Arial"/>
          <w:sz w:val="24"/>
          <w:szCs w:val="24"/>
        </w:rPr>
        <w:t xml:space="preserve"> esportivas municipais</w:t>
      </w:r>
      <w:r w:rsidR="00140914">
        <w:rPr>
          <w:rFonts w:ascii="Arial" w:hAnsi="Arial" w:cs="Arial"/>
          <w:sz w:val="24"/>
          <w:szCs w:val="24"/>
        </w:rPr>
        <w:t xml:space="preserve"> e da área central do parque de exposição</w:t>
      </w:r>
      <w:r w:rsidR="003501C8" w:rsidRPr="001845AC">
        <w:rPr>
          <w:rFonts w:ascii="Arial" w:hAnsi="Arial" w:cs="Arial"/>
          <w:sz w:val="24"/>
          <w:szCs w:val="24"/>
        </w:rPr>
        <w:t>, será efetuado através de Guia de Recolhimento – DAM, retirada no Departamento de Tributação</w:t>
      </w:r>
      <w:r w:rsidR="00BD201C">
        <w:rPr>
          <w:rFonts w:ascii="Arial" w:hAnsi="Arial" w:cs="Arial"/>
          <w:sz w:val="24"/>
          <w:szCs w:val="24"/>
        </w:rPr>
        <w:t>, Fiscalização e Cadastro</w:t>
      </w:r>
      <w:r w:rsidR="003501C8" w:rsidRPr="001845AC">
        <w:rPr>
          <w:rFonts w:ascii="Arial" w:hAnsi="Arial" w:cs="Arial"/>
          <w:sz w:val="24"/>
          <w:szCs w:val="24"/>
        </w:rPr>
        <w:t xml:space="preserve"> e recolhida em instituição bancária oficial.</w:t>
      </w:r>
    </w:p>
    <w:p w:rsidR="00E6439A" w:rsidRPr="001845AC" w:rsidRDefault="00E6439A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</w:p>
    <w:p w:rsidR="00DE2C40" w:rsidRPr="00DE2C40" w:rsidRDefault="009575BC" w:rsidP="005E04B6">
      <w:pPr>
        <w:shd w:val="clear" w:color="auto" w:fill="FFFFFF"/>
        <w:spacing w:after="120" w:line="360" w:lineRule="auto"/>
        <w:ind w:firstLine="56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hyperlink r:id="rId10" w:tooltip="Art. 4 da Lei 2147/05, Ivoti" w:history="1">
        <w:r w:rsidR="00DE2C40" w:rsidRPr="001845AC">
          <w:rPr>
            <w:rFonts w:ascii="Arial" w:eastAsia="Times New Roman" w:hAnsi="Arial" w:cs="Arial"/>
            <w:b/>
            <w:bCs/>
            <w:spacing w:val="2"/>
            <w:sz w:val="24"/>
            <w:szCs w:val="24"/>
            <w:bdr w:val="none" w:sz="0" w:space="0" w:color="auto" w:frame="1"/>
            <w:lang w:eastAsia="pt-BR"/>
          </w:rPr>
          <w:t>Art. 4º</w:t>
        </w:r>
      </w:hyperlink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 Não incidirá a cobrança de </w:t>
      </w:r>
      <w:r w:rsidR="00E61335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Preço Público</w:t>
      </w:r>
      <w:r w:rsidR="004853F8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</w:t>
      </w:r>
      <w:r w:rsidR="002549CF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n</w:t>
      </w:r>
      <w:r w:rsidR="003501C8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a utilização das quadras e campos,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autorizada pelo Executivo, para realização de projetos ou eventos esportivos organizados </w:t>
      </w:r>
      <w:r w:rsidR="00E61335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pelo</w:t>
      </w:r>
      <w:r w:rsidR="003501C8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s</w:t>
      </w:r>
      <w:r w:rsidR="005435B8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</w:t>
      </w:r>
      <w:r w:rsidR="003501C8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>Poderes Executivo, Legislativo e Judiciário</w:t>
      </w:r>
      <w:r w:rsidR="004C785C" w:rsidRPr="001845AC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. </w:t>
      </w:r>
    </w:p>
    <w:p w:rsidR="003501C8" w:rsidRPr="001845AC" w:rsidRDefault="009575BC" w:rsidP="00BD201C">
      <w:pPr>
        <w:pStyle w:val="Default"/>
        <w:spacing w:after="120" w:line="360" w:lineRule="auto"/>
        <w:jc w:val="both"/>
        <w:rPr>
          <w:rFonts w:ascii="Arial" w:hAnsi="Arial" w:cs="Arial"/>
          <w:color w:val="auto"/>
        </w:rPr>
      </w:pPr>
      <w:hyperlink r:id="rId11" w:tooltip="Art. 4, § 1 da Lei 2147/05, Ivoti" w:history="1">
        <w:r w:rsidR="00DE2C40" w:rsidRPr="001845AC">
          <w:rPr>
            <w:rFonts w:ascii="Arial" w:eastAsia="Times New Roman" w:hAnsi="Arial" w:cs="Arial"/>
            <w:b/>
            <w:bCs/>
            <w:color w:val="auto"/>
            <w:spacing w:val="2"/>
            <w:bdr w:val="none" w:sz="0" w:space="0" w:color="auto" w:frame="1"/>
            <w:lang w:eastAsia="pt-BR"/>
          </w:rPr>
          <w:t>Parágrafo Único</w:t>
        </w:r>
      </w:hyperlink>
      <w:r w:rsidR="00DE2C40" w:rsidRPr="00DE2C40">
        <w:rPr>
          <w:rFonts w:ascii="Arial" w:eastAsia="Times New Roman" w:hAnsi="Arial" w:cs="Arial"/>
          <w:color w:val="auto"/>
          <w:spacing w:val="2"/>
          <w:lang w:eastAsia="pt-BR"/>
        </w:rPr>
        <w:t xml:space="preserve"> - Eventos organizados por entidades sem fins lucrativos, com participação do Município, </w:t>
      </w:r>
      <w:r w:rsidR="003501C8" w:rsidRPr="001845AC">
        <w:rPr>
          <w:rFonts w:ascii="Arial" w:hAnsi="Arial" w:cs="Arial"/>
          <w:color w:val="auto"/>
        </w:rPr>
        <w:t>será cobrado 50% (cinquenta por cento) do preço público instituído.</w:t>
      </w:r>
    </w:p>
    <w:p w:rsidR="00E6439A" w:rsidRDefault="00E6439A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</w:p>
    <w:p w:rsidR="003501C8" w:rsidRPr="001845AC" w:rsidRDefault="003501C8" w:rsidP="005E04B6">
      <w:pPr>
        <w:pStyle w:val="Default"/>
        <w:spacing w:after="120" w:line="360" w:lineRule="auto"/>
        <w:ind w:firstLine="567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b/>
          <w:bCs/>
          <w:color w:val="auto"/>
        </w:rPr>
        <w:t xml:space="preserve">Art. </w:t>
      </w:r>
      <w:r w:rsidR="00937A16" w:rsidRPr="001845AC">
        <w:rPr>
          <w:rFonts w:ascii="Arial" w:hAnsi="Arial" w:cs="Arial"/>
          <w:b/>
          <w:bCs/>
          <w:color w:val="auto"/>
        </w:rPr>
        <w:t xml:space="preserve">5º </w:t>
      </w:r>
      <w:r w:rsidRPr="001845AC">
        <w:rPr>
          <w:rFonts w:ascii="Arial" w:hAnsi="Arial" w:cs="Arial"/>
          <w:color w:val="auto"/>
        </w:rPr>
        <w:t>Uma vez deferido o agendamento, o responsável pelo Departamento de Esportes procederá à vistoria do espaço</w:t>
      </w:r>
      <w:r w:rsidR="00140914">
        <w:rPr>
          <w:rFonts w:ascii="Arial" w:hAnsi="Arial" w:cs="Arial"/>
          <w:color w:val="auto"/>
        </w:rPr>
        <w:t xml:space="preserve"> esportivo</w:t>
      </w:r>
      <w:r w:rsidRPr="001845AC">
        <w:rPr>
          <w:rFonts w:ascii="Arial" w:hAnsi="Arial" w:cs="Arial"/>
          <w:color w:val="auto"/>
        </w:rPr>
        <w:t xml:space="preserve"> na presença do requerente ou do responsável pela entidade ou empresa requerente. </w:t>
      </w:r>
    </w:p>
    <w:p w:rsidR="003501C8" w:rsidRPr="001845AC" w:rsidRDefault="003501C8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</w:p>
    <w:p w:rsidR="003501C8" w:rsidRPr="001845AC" w:rsidRDefault="009575BC" w:rsidP="005E04B6">
      <w:pPr>
        <w:shd w:val="clear" w:color="auto" w:fill="FFFFFF"/>
        <w:spacing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hyperlink r:id="rId12" w:tooltip="Art. 5 da Lei 2147/05, Ivoti" w:history="1">
        <w:r w:rsidR="00937A16" w:rsidRPr="001845AC">
          <w:rPr>
            <w:rFonts w:ascii="Arial" w:eastAsia="Times New Roman" w:hAnsi="Arial" w:cs="Arial"/>
            <w:b/>
            <w:bCs/>
            <w:spacing w:val="2"/>
            <w:sz w:val="24"/>
            <w:szCs w:val="24"/>
            <w:bdr w:val="none" w:sz="0" w:space="0" w:color="auto" w:frame="1"/>
            <w:lang w:eastAsia="pt-BR"/>
          </w:rPr>
          <w:t>Art. 6</w:t>
        </w:r>
        <w:r w:rsidR="003501C8" w:rsidRPr="001845AC">
          <w:rPr>
            <w:rFonts w:ascii="Arial" w:eastAsia="Times New Roman" w:hAnsi="Arial" w:cs="Arial"/>
            <w:b/>
            <w:bCs/>
            <w:spacing w:val="2"/>
            <w:sz w:val="24"/>
            <w:szCs w:val="24"/>
            <w:bdr w:val="none" w:sz="0" w:space="0" w:color="auto" w:frame="1"/>
            <w:lang w:eastAsia="pt-BR"/>
          </w:rPr>
          <w:t>º</w:t>
        </w:r>
      </w:hyperlink>
      <w:r w:rsidR="003501C8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> </w:t>
      </w:r>
      <w:r w:rsidR="003501C8" w:rsidRPr="001845AC">
        <w:rPr>
          <w:rFonts w:ascii="Arial" w:hAnsi="Arial" w:cs="Arial"/>
          <w:sz w:val="24"/>
          <w:szCs w:val="24"/>
        </w:rPr>
        <w:t>A entidade</w:t>
      </w:r>
      <w:r w:rsidR="00937A16" w:rsidRPr="001845AC">
        <w:rPr>
          <w:rFonts w:ascii="Arial" w:hAnsi="Arial" w:cs="Arial"/>
          <w:sz w:val="24"/>
          <w:szCs w:val="24"/>
        </w:rPr>
        <w:t xml:space="preserve"> ou empresa</w:t>
      </w:r>
      <w:r w:rsidR="003501C8" w:rsidRPr="001845AC">
        <w:rPr>
          <w:rFonts w:ascii="Arial" w:hAnsi="Arial" w:cs="Arial"/>
          <w:sz w:val="24"/>
          <w:szCs w:val="24"/>
        </w:rPr>
        <w:t xml:space="preserve"> promotora deverá entr</w:t>
      </w:r>
      <w:r w:rsidR="00140914">
        <w:rPr>
          <w:rFonts w:ascii="Arial" w:hAnsi="Arial" w:cs="Arial"/>
          <w:sz w:val="24"/>
          <w:szCs w:val="24"/>
        </w:rPr>
        <w:t xml:space="preserve">egar o Ginásio Poliesportivo, </w:t>
      </w:r>
      <w:r w:rsidR="003501C8" w:rsidRPr="001845AC">
        <w:rPr>
          <w:rFonts w:ascii="Arial" w:hAnsi="Arial" w:cs="Arial"/>
          <w:sz w:val="24"/>
          <w:szCs w:val="24"/>
        </w:rPr>
        <w:t>o Campo de futebol</w:t>
      </w:r>
      <w:r w:rsidR="00140914">
        <w:rPr>
          <w:rFonts w:ascii="Arial" w:hAnsi="Arial" w:cs="Arial"/>
          <w:sz w:val="24"/>
          <w:szCs w:val="24"/>
        </w:rPr>
        <w:t xml:space="preserve"> ou a área central do parque de exposição</w:t>
      </w:r>
      <w:r w:rsidR="003501C8" w:rsidRPr="001845AC">
        <w:rPr>
          <w:rFonts w:ascii="Arial" w:hAnsi="Arial" w:cs="Arial"/>
          <w:sz w:val="24"/>
          <w:szCs w:val="24"/>
        </w:rPr>
        <w:t xml:space="preserve"> após a realização do evento nas mesmas condições de limpeza e conservação em que lhe fora confiado.</w:t>
      </w:r>
    </w:p>
    <w:p w:rsidR="001845AC" w:rsidRDefault="001845AC" w:rsidP="001845AC">
      <w:pPr>
        <w:pStyle w:val="Default"/>
        <w:spacing w:after="120" w:line="360" w:lineRule="auto"/>
        <w:jc w:val="both"/>
        <w:rPr>
          <w:rFonts w:ascii="Arial" w:hAnsi="Arial" w:cs="Arial"/>
          <w:b/>
          <w:bCs/>
          <w:color w:val="auto"/>
        </w:rPr>
      </w:pPr>
    </w:p>
    <w:p w:rsidR="003501C8" w:rsidRPr="001845AC" w:rsidRDefault="00937A16" w:rsidP="005E04B6">
      <w:pPr>
        <w:pStyle w:val="Default"/>
        <w:spacing w:after="120" w:line="360" w:lineRule="auto"/>
        <w:ind w:firstLine="567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b/>
          <w:bCs/>
          <w:color w:val="auto"/>
        </w:rPr>
        <w:t xml:space="preserve">Art. 7º </w:t>
      </w:r>
      <w:r w:rsidR="003501C8" w:rsidRPr="001845AC">
        <w:rPr>
          <w:rFonts w:ascii="Arial" w:hAnsi="Arial" w:cs="Arial"/>
          <w:color w:val="auto"/>
        </w:rPr>
        <w:t xml:space="preserve">Findo o evento, nova vistoria será procedida pela Administração do local para avaliação de entrega. </w:t>
      </w:r>
    </w:p>
    <w:p w:rsidR="003501C8" w:rsidRPr="001845AC" w:rsidRDefault="001845AC" w:rsidP="001845AC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845AC">
        <w:rPr>
          <w:rFonts w:ascii="Arial" w:hAnsi="Arial" w:cs="Arial"/>
          <w:b/>
          <w:sz w:val="24"/>
          <w:szCs w:val="24"/>
        </w:rPr>
        <w:t>Parágrafo único</w:t>
      </w:r>
      <w:r w:rsidR="003501C8" w:rsidRPr="001845AC">
        <w:rPr>
          <w:rFonts w:ascii="Arial" w:hAnsi="Arial" w:cs="Arial"/>
          <w:sz w:val="24"/>
          <w:szCs w:val="24"/>
        </w:rPr>
        <w:t xml:space="preserve"> - A vistoria descrita no </w:t>
      </w:r>
      <w:r w:rsidR="003501C8" w:rsidRPr="001845AC">
        <w:rPr>
          <w:rFonts w:ascii="Arial" w:hAnsi="Arial" w:cs="Arial"/>
          <w:i/>
          <w:iCs/>
          <w:sz w:val="24"/>
          <w:szCs w:val="24"/>
        </w:rPr>
        <w:t xml:space="preserve">caput </w:t>
      </w:r>
      <w:r w:rsidR="003501C8" w:rsidRPr="001845AC">
        <w:rPr>
          <w:rFonts w:ascii="Arial" w:hAnsi="Arial" w:cs="Arial"/>
          <w:sz w:val="24"/>
          <w:szCs w:val="24"/>
        </w:rPr>
        <w:t>poderá ser acompanhada pelo promotor do evento.</w:t>
      </w:r>
    </w:p>
    <w:p w:rsidR="00E6439A" w:rsidRPr="001845AC" w:rsidRDefault="00E6439A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</w:p>
    <w:p w:rsidR="00386619" w:rsidRPr="001845AC" w:rsidRDefault="00937A16" w:rsidP="005E04B6">
      <w:pPr>
        <w:shd w:val="clear" w:color="auto" w:fill="FFFFFF"/>
        <w:spacing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575BC">
        <w:rPr>
          <w:rFonts w:ascii="Arial" w:hAnsi="Arial" w:cs="Arial"/>
          <w:b/>
          <w:sz w:val="24"/>
          <w:szCs w:val="24"/>
        </w:rPr>
        <w:lastRenderedPageBreak/>
        <w:t>Art. 8</w:t>
      </w:r>
      <w:r w:rsidR="00386619" w:rsidRPr="009575BC">
        <w:rPr>
          <w:rFonts w:ascii="Arial" w:hAnsi="Arial" w:cs="Arial"/>
          <w:b/>
          <w:sz w:val="24"/>
          <w:szCs w:val="24"/>
        </w:rPr>
        <w:t>º</w:t>
      </w:r>
      <w:r w:rsidR="006E321D" w:rsidRPr="009575BC">
        <w:rPr>
          <w:rFonts w:ascii="Arial" w:hAnsi="Arial" w:cs="Arial"/>
          <w:b/>
          <w:sz w:val="24"/>
          <w:szCs w:val="24"/>
        </w:rPr>
        <w:t xml:space="preserve"> </w:t>
      </w:r>
      <w:r w:rsidR="00386619" w:rsidRPr="009575BC">
        <w:rPr>
          <w:rFonts w:ascii="Arial" w:hAnsi="Arial" w:cs="Arial"/>
          <w:sz w:val="24"/>
          <w:szCs w:val="24"/>
        </w:rPr>
        <w:t>Será obrigatório o depósito de uma caução no valo</w:t>
      </w:r>
      <w:r w:rsidR="005E04B6" w:rsidRPr="009575BC">
        <w:rPr>
          <w:rFonts w:ascii="Arial" w:hAnsi="Arial" w:cs="Arial"/>
          <w:sz w:val="24"/>
          <w:szCs w:val="24"/>
        </w:rPr>
        <w:t>r de R$ 1.000,00 (um mil reais)</w:t>
      </w:r>
      <w:r w:rsidR="00386619" w:rsidRPr="009575BC">
        <w:rPr>
          <w:rFonts w:ascii="Arial" w:hAnsi="Arial" w:cs="Arial"/>
          <w:sz w:val="24"/>
          <w:szCs w:val="24"/>
        </w:rPr>
        <w:t xml:space="preserve"> </w:t>
      </w:r>
      <w:r w:rsidR="006E321D" w:rsidRPr="009575BC">
        <w:rPr>
          <w:rFonts w:ascii="Arial" w:hAnsi="Arial" w:cs="Arial"/>
          <w:sz w:val="24"/>
          <w:szCs w:val="24"/>
        </w:rPr>
        <w:t xml:space="preserve">para a utilização das dependências esportivas municipais nas </w:t>
      </w:r>
      <w:r w:rsidR="004853F8" w:rsidRPr="009575BC">
        <w:rPr>
          <w:rFonts w:ascii="Arial" w:hAnsi="Arial" w:cs="Arial"/>
          <w:sz w:val="24"/>
          <w:szCs w:val="24"/>
        </w:rPr>
        <w:t>hipóteses dos incisos II, IV, VI</w:t>
      </w:r>
      <w:r w:rsidR="006E321D" w:rsidRPr="009575BC">
        <w:rPr>
          <w:rFonts w:ascii="Arial" w:hAnsi="Arial" w:cs="Arial"/>
          <w:sz w:val="24"/>
          <w:szCs w:val="24"/>
        </w:rPr>
        <w:t xml:space="preserve"> e VIII do art. 1° desta lei </w:t>
      </w:r>
      <w:r w:rsidR="00386619" w:rsidRPr="009575BC">
        <w:rPr>
          <w:rFonts w:ascii="Arial" w:hAnsi="Arial" w:cs="Arial"/>
          <w:sz w:val="24"/>
          <w:szCs w:val="24"/>
        </w:rPr>
        <w:t>a fim</w:t>
      </w:r>
      <w:bookmarkStart w:id="0" w:name="_GoBack"/>
      <w:bookmarkEnd w:id="0"/>
      <w:r w:rsidR="00386619" w:rsidRPr="001845AC">
        <w:rPr>
          <w:rFonts w:ascii="Arial" w:hAnsi="Arial" w:cs="Arial"/>
          <w:sz w:val="24"/>
          <w:szCs w:val="24"/>
        </w:rPr>
        <w:t xml:space="preserve"> de garantir que possíveis avarias, danos materiais ou falta de limpeza possam ser providenciadas sem que a administração municipal tenha que arcar com tais despesas. </w:t>
      </w:r>
    </w:p>
    <w:p w:rsidR="00386619" w:rsidRPr="001845AC" w:rsidRDefault="00386619" w:rsidP="001845AC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845AC">
        <w:rPr>
          <w:rFonts w:ascii="Arial" w:hAnsi="Arial" w:cs="Arial"/>
          <w:b/>
          <w:sz w:val="24"/>
          <w:szCs w:val="24"/>
        </w:rPr>
        <w:t>§ 1º</w:t>
      </w:r>
      <w:r w:rsidRPr="001845AC">
        <w:rPr>
          <w:rFonts w:ascii="Arial" w:hAnsi="Arial" w:cs="Arial"/>
          <w:sz w:val="24"/>
          <w:szCs w:val="24"/>
        </w:rPr>
        <w:t xml:space="preserve"> - Esta caução deverá ser depositada em espécie, em uma única parcela, juntamente com os </w:t>
      </w:r>
      <w:r w:rsidR="005E04B6">
        <w:rPr>
          <w:rFonts w:ascii="Arial" w:hAnsi="Arial" w:cs="Arial"/>
          <w:sz w:val="24"/>
          <w:szCs w:val="24"/>
        </w:rPr>
        <w:t>valores determinados no artigo 1</w:t>
      </w:r>
      <w:r w:rsidRPr="001845AC">
        <w:rPr>
          <w:rFonts w:ascii="Arial" w:hAnsi="Arial" w:cs="Arial"/>
          <w:sz w:val="24"/>
          <w:szCs w:val="24"/>
        </w:rPr>
        <w:t xml:space="preserve">º. </w:t>
      </w:r>
    </w:p>
    <w:p w:rsidR="00386619" w:rsidRPr="001845AC" w:rsidRDefault="00386619" w:rsidP="001845AC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845AC">
        <w:rPr>
          <w:rFonts w:ascii="Arial" w:hAnsi="Arial" w:cs="Arial"/>
          <w:b/>
          <w:sz w:val="24"/>
          <w:szCs w:val="24"/>
        </w:rPr>
        <w:t>§ 2º</w:t>
      </w:r>
      <w:r w:rsidRPr="001845AC">
        <w:rPr>
          <w:rFonts w:ascii="Arial" w:hAnsi="Arial" w:cs="Arial"/>
          <w:sz w:val="24"/>
          <w:szCs w:val="24"/>
        </w:rPr>
        <w:t xml:space="preserve"> - No ato da devolução das chaves do ginásio poliesportivo pela entidade promotora do evento e verificado que não houve nenhum dano à estrutura física do prédio nem em seu entorno, será devolvido integralmente o valor depositado referente à caução. Caso haja algum reparo a ser realizado, será descontado desse valor. </w:t>
      </w:r>
    </w:p>
    <w:p w:rsidR="00386619" w:rsidRPr="001845AC" w:rsidRDefault="00386619" w:rsidP="001845AC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845AC">
        <w:rPr>
          <w:rFonts w:ascii="Arial" w:hAnsi="Arial" w:cs="Arial"/>
          <w:b/>
          <w:sz w:val="24"/>
          <w:szCs w:val="24"/>
        </w:rPr>
        <w:t>§ 3º</w:t>
      </w:r>
      <w:r w:rsidRPr="001845AC">
        <w:rPr>
          <w:rFonts w:ascii="Arial" w:hAnsi="Arial" w:cs="Arial"/>
          <w:sz w:val="24"/>
          <w:szCs w:val="24"/>
        </w:rPr>
        <w:t xml:space="preserve"> - Caso os danos verificados no prédio do ginásio poliesportivo excedam ao valor estipulado para a caução, conforme dis</w:t>
      </w:r>
      <w:r w:rsidR="00E61335" w:rsidRPr="001845AC">
        <w:rPr>
          <w:rFonts w:ascii="Arial" w:hAnsi="Arial" w:cs="Arial"/>
          <w:sz w:val="24"/>
          <w:szCs w:val="24"/>
        </w:rPr>
        <w:t>posto no caput deste artigo, a</w:t>
      </w:r>
      <w:r w:rsidRPr="001845AC">
        <w:rPr>
          <w:rFonts w:ascii="Arial" w:hAnsi="Arial" w:cs="Arial"/>
          <w:sz w:val="24"/>
          <w:szCs w:val="24"/>
        </w:rPr>
        <w:t xml:space="preserve"> entidade promotora do evento fica obrigada a ressarcir os cofres públicos municipais até o valor necessário para os reparos a serem efetuados.</w:t>
      </w:r>
    </w:p>
    <w:p w:rsidR="00937A16" w:rsidRPr="001845AC" w:rsidRDefault="00937A16" w:rsidP="001845AC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7A16" w:rsidRPr="001845AC" w:rsidRDefault="005E04B6" w:rsidP="005E04B6">
      <w:pPr>
        <w:pStyle w:val="Default"/>
        <w:spacing w:after="120" w:line="360" w:lineRule="auto"/>
        <w:ind w:firstLine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bCs/>
          <w:color w:val="auto"/>
        </w:rPr>
        <w:t>Art. 9</w:t>
      </w:r>
      <w:r w:rsidR="002549CF" w:rsidRPr="001845AC">
        <w:rPr>
          <w:rFonts w:ascii="Arial" w:hAnsi="Arial" w:cs="Arial"/>
          <w:b/>
          <w:bCs/>
          <w:color w:val="auto"/>
        </w:rPr>
        <w:t xml:space="preserve">º </w:t>
      </w:r>
      <w:r w:rsidR="00937A16" w:rsidRPr="001845AC">
        <w:rPr>
          <w:rFonts w:ascii="Arial" w:hAnsi="Arial" w:cs="Arial"/>
          <w:color w:val="auto"/>
        </w:rPr>
        <w:t>É competência da Secretaria M</w:t>
      </w:r>
      <w:r>
        <w:rPr>
          <w:rFonts w:ascii="Arial" w:hAnsi="Arial" w:cs="Arial"/>
          <w:color w:val="auto"/>
        </w:rPr>
        <w:t xml:space="preserve">unicipal de Educação, </w:t>
      </w:r>
      <w:r w:rsidR="00937A16" w:rsidRPr="001845AC">
        <w:rPr>
          <w:rFonts w:ascii="Arial" w:hAnsi="Arial" w:cs="Arial"/>
          <w:color w:val="auto"/>
        </w:rPr>
        <w:t>Esportes</w:t>
      </w:r>
      <w:r w:rsidR="00BD201C">
        <w:rPr>
          <w:rFonts w:ascii="Arial" w:hAnsi="Arial" w:cs="Arial"/>
          <w:color w:val="auto"/>
        </w:rPr>
        <w:t>, Lazer</w:t>
      </w:r>
      <w:r>
        <w:rPr>
          <w:rFonts w:ascii="Arial" w:hAnsi="Arial" w:cs="Arial"/>
          <w:color w:val="auto"/>
        </w:rPr>
        <w:t xml:space="preserve"> e </w:t>
      </w:r>
      <w:r w:rsidR="00BD201C">
        <w:rPr>
          <w:rFonts w:ascii="Arial" w:hAnsi="Arial" w:cs="Arial"/>
          <w:color w:val="auto"/>
        </w:rPr>
        <w:t>Cultura</w:t>
      </w:r>
      <w:r w:rsidR="00937A16" w:rsidRPr="001845AC">
        <w:rPr>
          <w:rFonts w:ascii="Arial" w:hAnsi="Arial" w:cs="Arial"/>
          <w:color w:val="auto"/>
        </w:rPr>
        <w:t xml:space="preserve">, através do Departamento de Esportes: </w:t>
      </w:r>
    </w:p>
    <w:p w:rsidR="00937A16" w:rsidRPr="0004708F" w:rsidRDefault="00937A16" w:rsidP="0004708F">
      <w:pPr>
        <w:pStyle w:val="Default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>Administrar as atividades dos Ginásios Esportivos e Campos de Futebol</w:t>
      </w:r>
      <w:r w:rsidR="0004708F">
        <w:rPr>
          <w:rFonts w:ascii="Arial" w:hAnsi="Arial" w:cs="Arial"/>
          <w:color w:val="auto"/>
        </w:rPr>
        <w:t xml:space="preserve"> e da área central do Parque de Exposição</w:t>
      </w:r>
      <w:r w:rsidRPr="0004708F">
        <w:rPr>
          <w:rFonts w:ascii="Arial" w:hAnsi="Arial" w:cs="Arial"/>
          <w:color w:val="auto"/>
        </w:rPr>
        <w:t xml:space="preserve">, promovendo o seu bom funcionamento e zelando por seu espaço físico; </w:t>
      </w:r>
    </w:p>
    <w:p w:rsidR="00937A16" w:rsidRPr="001845AC" w:rsidRDefault="00937A16" w:rsidP="001845AC">
      <w:pPr>
        <w:pStyle w:val="Default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Determinar as ações funcionais dos servidores da </w:t>
      </w:r>
      <w:r w:rsidR="001C5C08">
        <w:rPr>
          <w:rFonts w:ascii="Arial" w:hAnsi="Arial" w:cs="Arial"/>
          <w:color w:val="auto"/>
        </w:rPr>
        <w:t>dependência</w:t>
      </w:r>
      <w:r w:rsidRPr="001845AC">
        <w:rPr>
          <w:rFonts w:ascii="Arial" w:hAnsi="Arial" w:cs="Arial"/>
          <w:color w:val="auto"/>
        </w:rPr>
        <w:t xml:space="preserve">, tais como zeladores e vigias; </w:t>
      </w:r>
    </w:p>
    <w:p w:rsidR="00937A16" w:rsidRPr="001845AC" w:rsidRDefault="00937A16" w:rsidP="001845AC">
      <w:pPr>
        <w:pStyle w:val="Default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Executar a pauta de eventos; </w:t>
      </w:r>
    </w:p>
    <w:p w:rsidR="00937A16" w:rsidRPr="001845AC" w:rsidRDefault="00937A16" w:rsidP="001845AC">
      <w:pPr>
        <w:pStyle w:val="Default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Assinar documentos similares pertinentes à utilização dos espaços públicos, tais como os contratos de locação e ou empréstimo; </w:t>
      </w:r>
    </w:p>
    <w:p w:rsidR="00937A16" w:rsidRPr="001845AC" w:rsidRDefault="00937A16" w:rsidP="001845AC">
      <w:pPr>
        <w:pStyle w:val="Default"/>
        <w:numPr>
          <w:ilvl w:val="0"/>
          <w:numId w:val="2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Manter sob a sua guarda os processos administrativos originários da utilização dos imóveis; </w:t>
      </w:r>
    </w:p>
    <w:p w:rsidR="00937A16" w:rsidRPr="001845AC" w:rsidRDefault="00937A16" w:rsidP="001845AC">
      <w:pPr>
        <w:pStyle w:val="PargrafodaLista"/>
        <w:numPr>
          <w:ilvl w:val="0"/>
          <w:numId w:val="2"/>
        </w:num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845AC">
        <w:rPr>
          <w:rFonts w:ascii="Arial" w:hAnsi="Arial" w:cs="Arial"/>
          <w:sz w:val="24"/>
          <w:szCs w:val="24"/>
        </w:rPr>
        <w:lastRenderedPageBreak/>
        <w:t xml:space="preserve">Elaborar relatórios mensais, culminando no relatório anual das atividades de cada </w:t>
      </w:r>
      <w:r w:rsidR="001C5C08">
        <w:rPr>
          <w:rFonts w:ascii="Arial" w:hAnsi="Arial" w:cs="Arial"/>
          <w:sz w:val="24"/>
          <w:szCs w:val="24"/>
        </w:rPr>
        <w:t>dependência</w:t>
      </w:r>
      <w:r w:rsidRPr="001845AC">
        <w:rPr>
          <w:rFonts w:ascii="Arial" w:hAnsi="Arial" w:cs="Arial"/>
          <w:sz w:val="24"/>
          <w:szCs w:val="24"/>
        </w:rPr>
        <w:t xml:space="preserve"> esportiva municipal.</w:t>
      </w:r>
    </w:p>
    <w:p w:rsidR="001845AC" w:rsidRDefault="001845AC" w:rsidP="001845AC">
      <w:pPr>
        <w:pStyle w:val="Default"/>
        <w:spacing w:after="120" w:line="360" w:lineRule="auto"/>
        <w:jc w:val="both"/>
        <w:rPr>
          <w:rFonts w:ascii="Arial" w:hAnsi="Arial" w:cs="Arial"/>
          <w:b/>
          <w:bCs/>
          <w:color w:val="auto"/>
        </w:rPr>
      </w:pPr>
    </w:p>
    <w:p w:rsidR="00937A16" w:rsidRPr="001845AC" w:rsidRDefault="005E04B6" w:rsidP="005E04B6">
      <w:pPr>
        <w:pStyle w:val="Default"/>
        <w:spacing w:after="120" w:line="360" w:lineRule="auto"/>
        <w:ind w:firstLine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bCs/>
          <w:color w:val="auto"/>
        </w:rPr>
        <w:t>Art. 10</w:t>
      </w:r>
      <w:r w:rsidR="005435B8">
        <w:rPr>
          <w:rFonts w:ascii="Arial" w:hAnsi="Arial" w:cs="Arial"/>
          <w:b/>
          <w:bCs/>
          <w:color w:val="auto"/>
        </w:rPr>
        <w:t xml:space="preserve"> </w:t>
      </w:r>
      <w:r w:rsidR="00937A16" w:rsidRPr="001845AC">
        <w:rPr>
          <w:rFonts w:ascii="Arial" w:hAnsi="Arial" w:cs="Arial"/>
          <w:color w:val="auto"/>
        </w:rPr>
        <w:t xml:space="preserve">Compete ao Departamento de Esportes: </w:t>
      </w:r>
    </w:p>
    <w:p w:rsidR="00937A16" w:rsidRPr="001845AC" w:rsidRDefault="00937A16" w:rsidP="001845AC">
      <w:pPr>
        <w:pStyle w:val="Default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Entregar as instalações das </w:t>
      </w:r>
      <w:r w:rsidR="005F62CF">
        <w:rPr>
          <w:rFonts w:ascii="Arial" w:hAnsi="Arial" w:cs="Arial"/>
          <w:color w:val="auto"/>
        </w:rPr>
        <w:t>dependências</w:t>
      </w:r>
      <w:r w:rsidRPr="001845AC">
        <w:rPr>
          <w:rFonts w:ascii="Arial" w:hAnsi="Arial" w:cs="Arial"/>
          <w:color w:val="auto"/>
        </w:rPr>
        <w:t xml:space="preserve"> esportivas de acordo com o inventário inicial; </w:t>
      </w:r>
    </w:p>
    <w:p w:rsidR="00937A16" w:rsidRPr="001845AC" w:rsidRDefault="00937A16" w:rsidP="005E04B6">
      <w:pPr>
        <w:pStyle w:val="Default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Informar ao interessado sobre os aspectos necessários ao uso adequado do espaço; </w:t>
      </w:r>
    </w:p>
    <w:p w:rsidR="00937A16" w:rsidRPr="001845AC" w:rsidRDefault="00937A16" w:rsidP="005E04B6">
      <w:pPr>
        <w:pStyle w:val="Default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Vistoriar o local previamente ao uso e após a entrega das instalações; </w:t>
      </w:r>
    </w:p>
    <w:p w:rsidR="00937A16" w:rsidRPr="001845AC" w:rsidRDefault="00937A16" w:rsidP="005E04B6">
      <w:pPr>
        <w:pStyle w:val="Default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Efetuar a manutenção e funcionamento do espaço nos períodos de vacância e uso. </w:t>
      </w:r>
    </w:p>
    <w:p w:rsidR="001845AC" w:rsidRDefault="001845AC" w:rsidP="001845AC">
      <w:pPr>
        <w:pStyle w:val="Default"/>
        <w:spacing w:after="120" w:line="360" w:lineRule="auto"/>
        <w:jc w:val="both"/>
        <w:rPr>
          <w:rFonts w:ascii="Arial" w:hAnsi="Arial" w:cs="Arial"/>
          <w:b/>
          <w:bCs/>
          <w:color w:val="auto"/>
        </w:rPr>
      </w:pPr>
    </w:p>
    <w:p w:rsidR="00937A16" w:rsidRPr="001845AC" w:rsidRDefault="005E04B6" w:rsidP="005E04B6">
      <w:pPr>
        <w:pStyle w:val="Default"/>
        <w:spacing w:after="120" w:line="360" w:lineRule="auto"/>
        <w:ind w:firstLine="567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bCs/>
          <w:color w:val="auto"/>
        </w:rPr>
        <w:t>Art. 11</w:t>
      </w:r>
      <w:r w:rsidR="005435B8">
        <w:rPr>
          <w:rFonts w:ascii="Arial" w:hAnsi="Arial" w:cs="Arial"/>
          <w:b/>
          <w:bCs/>
          <w:color w:val="auto"/>
        </w:rPr>
        <w:t xml:space="preserve"> </w:t>
      </w:r>
      <w:r w:rsidR="00937A16" w:rsidRPr="001845AC">
        <w:rPr>
          <w:rFonts w:ascii="Arial" w:hAnsi="Arial" w:cs="Arial"/>
          <w:color w:val="auto"/>
        </w:rPr>
        <w:t xml:space="preserve">São responsabilidades do Requerente: </w:t>
      </w:r>
    </w:p>
    <w:p w:rsidR="00F24F46" w:rsidRPr="00F24F46" w:rsidRDefault="00937A16" w:rsidP="00F24F46">
      <w:pPr>
        <w:pStyle w:val="Defaul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>Recolher o preço público correspondente, conforme estabelecido;</w:t>
      </w:r>
    </w:p>
    <w:p w:rsidR="00937A16" w:rsidRPr="001845AC" w:rsidRDefault="00937A16" w:rsidP="005E04B6">
      <w:pPr>
        <w:pStyle w:val="Default"/>
        <w:pageBreakBefore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lastRenderedPageBreak/>
        <w:t xml:space="preserve">Apresentar as autorizações dos órgãos competentes; </w:t>
      </w:r>
    </w:p>
    <w:p w:rsidR="00937A16" w:rsidRPr="001845AC" w:rsidRDefault="00937A16" w:rsidP="005E04B6">
      <w:pPr>
        <w:pStyle w:val="Defaul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Custear as despesas de aprovação, divulgação e administração do evento promovido; </w:t>
      </w:r>
    </w:p>
    <w:p w:rsidR="00937A16" w:rsidRPr="001845AC" w:rsidRDefault="00937A16" w:rsidP="005E04B6">
      <w:pPr>
        <w:pStyle w:val="Defaul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color w:val="auto"/>
        </w:rPr>
      </w:pPr>
      <w:r w:rsidRPr="001845AC">
        <w:rPr>
          <w:rFonts w:ascii="Arial" w:hAnsi="Arial" w:cs="Arial"/>
          <w:color w:val="auto"/>
        </w:rPr>
        <w:t xml:space="preserve">Arcar com os prejuízos causados à terceiros durante a realização do evento; </w:t>
      </w:r>
    </w:p>
    <w:p w:rsidR="00937A16" w:rsidRPr="005E04B6" w:rsidRDefault="00937A16" w:rsidP="005E04B6">
      <w:pPr>
        <w:pStyle w:val="PargrafodaLista"/>
        <w:numPr>
          <w:ilvl w:val="0"/>
          <w:numId w:val="2"/>
        </w:num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E04B6">
        <w:rPr>
          <w:rFonts w:ascii="Arial" w:hAnsi="Arial" w:cs="Arial"/>
          <w:sz w:val="24"/>
          <w:szCs w:val="24"/>
        </w:rPr>
        <w:t>Respeitar os limites de capacidade dos locais, assumindo toda e qualquer responsabilidade por eventuais danos causados.</w:t>
      </w:r>
    </w:p>
    <w:p w:rsidR="003501C8" w:rsidRPr="001845AC" w:rsidRDefault="003501C8" w:rsidP="001845AC">
      <w:pPr>
        <w:pStyle w:val="Default"/>
        <w:spacing w:after="120" w:line="360" w:lineRule="auto"/>
        <w:rPr>
          <w:rFonts w:ascii="Arial" w:hAnsi="Arial" w:cs="Arial"/>
          <w:color w:val="auto"/>
        </w:rPr>
      </w:pPr>
    </w:p>
    <w:p w:rsidR="003501C8" w:rsidRPr="002F3CE7" w:rsidRDefault="005E04B6" w:rsidP="002F3CE7">
      <w:pPr>
        <w:pStyle w:val="Default"/>
        <w:spacing w:after="120" w:line="360" w:lineRule="auto"/>
        <w:ind w:firstLine="567"/>
        <w:jc w:val="both"/>
        <w:rPr>
          <w:rFonts w:ascii="Arial" w:hAnsi="Arial" w:cs="Arial"/>
          <w:color w:val="auto"/>
        </w:rPr>
      </w:pPr>
      <w:r w:rsidRPr="002F3CE7">
        <w:rPr>
          <w:rFonts w:ascii="Arial" w:hAnsi="Arial" w:cs="Arial"/>
          <w:b/>
          <w:bCs/>
          <w:color w:val="auto"/>
        </w:rPr>
        <w:t>Art. 12</w:t>
      </w:r>
      <w:r w:rsidR="005435B8">
        <w:rPr>
          <w:rFonts w:ascii="Arial" w:hAnsi="Arial" w:cs="Arial"/>
          <w:b/>
          <w:bCs/>
          <w:color w:val="auto"/>
        </w:rPr>
        <w:t xml:space="preserve"> </w:t>
      </w:r>
      <w:r w:rsidR="003501C8" w:rsidRPr="002F3CE7">
        <w:rPr>
          <w:rFonts w:ascii="Arial" w:hAnsi="Arial" w:cs="Arial"/>
          <w:color w:val="auto"/>
        </w:rPr>
        <w:t>As porta</w:t>
      </w:r>
      <w:r w:rsidR="00ED04BE">
        <w:rPr>
          <w:rFonts w:ascii="Arial" w:hAnsi="Arial" w:cs="Arial"/>
          <w:color w:val="auto"/>
        </w:rPr>
        <w:t xml:space="preserve">rias do Ginásio Poliesportivo, dos </w:t>
      </w:r>
      <w:r w:rsidR="003501C8" w:rsidRPr="002F3CE7">
        <w:rPr>
          <w:rFonts w:ascii="Arial" w:hAnsi="Arial" w:cs="Arial"/>
          <w:color w:val="auto"/>
        </w:rPr>
        <w:t>Campos de Futebol</w:t>
      </w:r>
      <w:r w:rsidR="00ED04BE">
        <w:rPr>
          <w:rFonts w:ascii="Arial" w:hAnsi="Arial" w:cs="Arial"/>
          <w:color w:val="auto"/>
        </w:rPr>
        <w:t xml:space="preserve"> e do Parque de Exposição</w:t>
      </w:r>
      <w:r w:rsidR="003501C8" w:rsidRPr="002F3CE7">
        <w:rPr>
          <w:rFonts w:ascii="Arial" w:hAnsi="Arial" w:cs="Arial"/>
          <w:color w:val="auto"/>
        </w:rPr>
        <w:t xml:space="preserve"> não poderão permanecer abertas sem a presença de funcionário responsável.</w:t>
      </w:r>
    </w:p>
    <w:p w:rsidR="003501C8" w:rsidRPr="002F3CE7" w:rsidRDefault="003501C8" w:rsidP="002F3CE7">
      <w:pPr>
        <w:shd w:val="clear" w:color="auto" w:fill="FFFFFF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F3CE7">
        <w:rPr>
          <w:rFonts w:ascii="Arial" w:hAnsi="Arial" w:cs="Arial"/>
          <w:b/>
          <w:bCs/>
          <w:sz w:val="24"/>
          <w:szCs w:val="24"/>
        </w:rPr>
        <w:t xml:space="preserve">Parágrafo único - </w:t>
      </w:r>
      <w:r w:rsidRPr="002F3CE7">
        <w:rPr>
          <w:rFonts w:ascii="Arial" w:hAnsi="Arial" w:cs="Arial"/>
          <w:sz w:val="24"/>
          <w:szCs w:val="24"/>
        </w:rPr>
        <w:t>Fica expressamente vedada a entrada e permanência de pessoas não autorizadas fora dos horários dos eventos autorizados pelo Departamento de Esportes.</w:t>
      </w:r>
    </w:p>
    <w:p w:rsidR="00386619" w:rsidRPr="002F3CE7" w:rsidRDefault="00386619" w:rsidP="002F3CE7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</w:p>
    <w:p w:rsidR="00353DCE" w:rsidRPr="002F3CE7" w:rsidRDefault="002F3CE7" w:rsidP="002F3CE7">
      <w:pPr>
        <w:pStyle w:val="Default"/>
        <w:spacing w:after="12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13 </w:t>
      </w:r>
      <w:r w:rsidR="00353DCE" w:rsidRPr="002F3CE7">
        <w:rPr>
          <w:rFonts w:ascii="Arial" w:hAnsi="Arial" w:cs="Arial"/>
        </w:rPr>
        <w:t xml:space="preserve">O pedido de utilização das </w:t>
      </w:r>
      <w:r w:rsidR="005F62CF">
        <w:rPr>
          <w:rFonts w:ascii="Arial" w:hAnsi="Arial" w:cs="Arial"/>
        </w:rPr>
        <w:t>dependências</w:t>
      </w:r>
      <w:r w:rsidR="00353DCE" w:rsidRPr="002F3CE7">
        <w:rPr>
          <w:rFonts w:ascii="Arial" w:hAnsi="Arial" w:cs="Arial"/>
        </w:rPr>
        <w:t xml:space="preserve"> esportivas municipais </w:t>
      </w:r>
      <w:r w:rsidR="00395AFC">
        <w:rPr>
          <w:rFonts w:ascii="Arial" w:hAnsi="Arial" w:cs="Arial"/>
        </w:rPr>
        <w:t xml:space="preserve">e da área central do parque de exposição </w:t>
      </w:r>
      <w:r w:rsidR="00353DCE" w:rsidRPr="002F3CE7">
        <w:rPr>
          <w:rFonts w:ascii="Arial" w:hAnsi="Arial" w:cs="Arial"/>
        </w:rPr>
        <w:t xml:space="preserve">deverá estar acompanhado de: </w:t>
      </w:r>
    </w:p>
    <w:p w:rsidR="00353DCE" w:rsidRPr="002F3CE7" w:rsidRDefault="00353DCE" w:rsidP="002F3CE7">
      <w:pPr>
        <w:pStyle w:val="Default"/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Cópia do RG e ou do CPF, se pessoa física; </w:t>
      </w:r>
    </w:p>
    <w:p w:rsidR="002F3CE7" w:rsidRDefault="00353DCE" w:rsidP="002F3CE7">
      <w:pPr>
        <w:pStyle w:val="Default"/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>Cópia do CNPJ e Cópia do Contr</w:t>
      </w:r>
      <w:r w:rsidR="002F3CE7">
        <w:rPr>
          <w:rFonts w:ascii="Arial" w:hAnsi="Arial" w:cs="Arial"/>
        </w:rPr>
        <w:t>ato Social, se pessoa jurídica;</w:t>
      </w:r>
    </w:p>
    <w:p w:rsidR="00353DCE" w:rsidRPr="002F3CE7" w:rsidRDefault="00353DCE" w:rsidP="002F3CE7">
      <w:pPr>
        <w:pStyle w:val="Default"/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Requerimento escrito, com os respectivos esclarecimentos sobre: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a) o tipo de evento a ser realizado;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b) Período da realização com os itens de pré-evento (destinado à preparação); evento (tempo de uso) e pós-evento (desmontagem), com indicação rigorosa dos horários de utilização;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c) o espaço a ser locado;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d) número de participantes;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e) finalidade;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>f) informações sobre os valores a serem cobrados pela bilheteria;</w:t>
      </w:r>
    </w:p>
    <w:p w:rsidR="00EB5481" w:rsidRDefault="00EB5481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</w:p>
    <w:p w:rsidR="00EB5481" w:rsidRDefault="00EB5481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</w:p>
    <w:p w:rsidR="00353DCE" w:rsidRPr="002F3CE7" w:rsidRDefault="00353DCE" w:rsidP="00EB5481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g) em caso de shows, cópia do contrato firmado com os artistas e ou empresários.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  <w:b/>
          <w:bCs/>
        </w:rPr>
        <w:t xml:space="preserve">Parágrafo único </w:t>
      </w:r>
      <w:r w:rsidRPr="002F3CE7">
        <w:rPr>
          <w:rFonts w:ascii="Arial" w:hAnsi="Arial" w:cs="Arial"/>
        </w:rPr>
        <w:t>- A solicitação, devidamente instruída com documentação retro, deverá ser protocol</w:t>
      </w:r>
      <w:r w:rsidR="002F3CE7">
        <w:rPr>
          <w:rFonts w:ascii="Arial" w:hAnsi="Arial" w:cs="Arial"/>
        </w:rPr>
        <w:t>ada com antecedência mínima de 20 (vinte</w:t>
      </w:r>
      <w:r w:rsidRPr="002F3CE7">
        <w:rPr>
          <w:rFonts w:ascii="Arial" w:hAnsi="Arial" w:cs="Arial"/>
        </w:rPr>
        <w:t xml:space="preserve">) dias úteis da data do evento, respeitando o Calendário Oficial do Município.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  <w:b/>
          <w:bCs/>
        </w:rPr>
      </w:pPr>
    </w:p>
    <w:p w:rsidR="00353DCE" w:rsidRPr="002F3CE7" w:rsidRDefault="002F3CE7" w:rsidP="002F3CE7">
      <w:pPr>
        <w:pStyle w:val="Default"/>
        <w:spacing w:after="12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14</w:t>
      </w:r>
      <w:r w:rsidR="005435B8">
        <w:rPr>
          <w:rFonts w:ascii="Arial" w:hAnsi="Arial" w:cs="Arial"/>
          <w:b/>
          <w:bCs/>
        </w:rPr>
        <w:t xml:space="preserve"> </w:t>
      </w:r>
      <w:r w:rsidR="00353DCE" w:rsidRPr="002F3CE7">
        <w:rPr>
          <w:rFonts w:ascii="Arial" w:hAnsi="Arial" w:cs="Arial"/>
        </w:rPr>
        <w:t>A Secretaria de Educação</w:t>
      </w:r>
      <w:r w:rsidR="00395AFC">
        <w:rPr>
          <w:rFonts w:ascii="Arial" w:hAnsi="Arial" w:cs="Arial"/>
        </w:rPr>
        <w:t>, Esporte, Lazer e Cultura</w:t>
      </w:r>
      <w:r w:rsidR="00353DCE" w:rsidRPr="002F3CE7">
        <w:rPr>
          <w:rFonts w:ascii="Arial" w:hAnsi="Arial" w:cs="Arial"/>
        </w:rPr>
        <w:t xml:space="preserve"> terá 05 (cinco) dias úteis para deliberar sobre a oportunidade e conveniência do agendamento.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  <w:b/>
          <w:bCs/>
        </w:rPr>
      </w:pPr>
    </w:p>
    <w:p w:rsidR="00353DCE" w:rsidRPr="002F3CE7" w:rsidRDefault="002F3CE7" w:rsidP="002F3CE7">
      <w:pPr>
        <w:pStyle w:val="Default"/>
        <w:spacing w:after="12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Art. 15 </w:t>
      </w:r>
      <w:r w:rsidR="00353DCE" w:rsidRPr="002F3CE7">
        <w:rPr>
          <w:rFonts w:ascii="Arial" w:hAnsi="Arial" w:cs="Arial"/>
        </w:rPr>
        <w:t>Fica estabelecido os 03 (três) dias úteis que antecedem ao evento requerido, como prazo máximo para que o responsável apresente</w:t>
      </w:r>
      <w:r w:rsidR="005F62CF">
        <w:rPr>
          <w:rFonts w:ascii="Arial" w:hAnsi="Arial" w:cs="Arial"/>
        </w:rPr>
        <w:t xml:space="preserve"> àSecretaria de Educação, Esporte, Lazer e Cultura</w:t>
      </w:r>
      <w:r w:rsidR="00353DCE" w:rsidRPr="002F3CE7">
        <w:rPr>
          <w:rFonts w:ascii="Arial" w:hAnsi="Arial" w:cs="Arial"/>
        </w:rPr>
        <w:t xml:space="preserve"> os seguintes documentos: </w:t>
      </w:r>
    </w:p>
    <w:p w:rsidR="002F3CE7" w:rsidRDefault="00353DCE" w:rsidP="002F3CE7">
      <w:pPr>
        <w:pStyle w:val="Default"/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Comprovante do recolhimento do preço público da locação; </w:t>
      </w:r>
    </w:p>
    <w:p w:rsidR="00353DCE" w:rsidRPr="002F3CE7" w:rsidRDefault="00353DCE" w:rsidP="002F3CE7">
      <w:pPr>
        <w:pStyle w:val="Default"/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Autorização dos órgãos correlatos ao evento, conforme sua natureza: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a) Anotação de Responsabilidade Técnica – ART se for o caso;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b) Guia de recolhimento do ECAD, se for o caso;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c) Autorização do Corpo de Bombeiros;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d) Notificação às Polícias Civil e Militar no que couber;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e) Notificação à Vara da Infância e Juventude, Conselho Tutelar e órgãos correlatos; </w:t>
      </w:r>
    </w:p>
    <w:p w:rsidR="00353DCE" w:rsidRPr="002F3CE7" w:rsidRDefault="00353DCE" w:rsidP="002F3CE7">
      <w:pPr>
        <w:pStyle w:val="Default"/>
        <w:spacing w:after="120" w:line="360" w:lineRule="auto"/>
        <w:jc w:val="both"/>
        <w:rPr>
          <w:rFonts w:ascii="Arial" w:hAnsi="Arial" w:cs="Arial"/>
        </w:rPr>
      </w:pPr>
      <w:r w:rsidRPr="002F3CE7">
        <w:rPr>
          <w:rFonts w:ascii="Arial" w:hAnsi="Arial" w:cs="Arial"/>
        </w:rPr>
        <w:t xml:space="preserve">f) Notificação à Vigilância Sanitária, conforme o caso. </w:t>
      </w:r>
    </w:p>
    <w:p w:rsidR="00353DCE" w:rsidRPr="002F3CE7" w:rsidRDefault="00353DCE" w:rsidP="002F3CE7">
      <w:pPr>
        <w:shd w:val="clear" w:color="auto" w:fill="FFFFFF"/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53DCE" w:rsidRPr="002F3CE7" w:rsidRDefault="002F3CE7" w:rsidP="002F3CE7">
      <w:pPr>
        <w:shd w:val="clear" w:color="auto" w:fill="FFFFFF"/>
        <w:spacing w:after="120" w:line="360" w:lineRule="auto"/>
        <w:ind w:firstLine="567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16 </w:t>
      </w:r>
      <w:r w:rsidR="00353DCE" w:rsidRPr="002F3CE7">
        <w:rPr>
          <w:rFonts w:ascii="Arial" w:hAnsi="Arial" w:cs="Arial"/>
          <w:sz w:val="24"/>
          <w:szCs w:val="24"/>
        </w:rPr>
        <w:t>Se o evento organizado for cancelado, suspenso ou interrompido, independente da motivação, não haverá a devolução do preço público da locação recolhido, ficando o ressarcimento dos danos sob responsabilidade do promotor do mesmo.</w:t>
      </w:r>
    </w:p>
    <w:p w:rsidR="00353DCE" w:rsidRDefault="00353DCE" w:rsidP="002F3CE7">
      <w:pPr>
        <w:shd w:val="clear" w:color="auto" w:fill="FFFFFF"/>
        <w:spacing w:after="120" w:line="36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5F62CF" w:rsidRDefault="004D18AE" w:rsidP="002F3CE7">
      <w:pPr>
        <w:shd w:val="clear" w:color="auto" w:fill="FFFFFF"/>
        <w:spacing w:after="120" w:line="36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17 </w:t>
      </w:r>
      <w:r w:rsidRPr="00F24F46">
        <w:rPr>
          <w:rFonts w:ascii="Arial" w:hAnsi="Arial" w:cs="Arial"/>
          <w:bCs/>
          <w:sz w:val="24"/>
          <w:szCs w:val="24"/>
        </w:rPr>
        <w:t>O espaço reservado à cantina não acompanhará o Ginásio quando do aluguel.</w:t>
      </w:r>
    </w:p>
    <w:p w:rsidR="00395AFC" w:rsidRDefault="00395AFC" w:rsidP="002F3CE7">
      <w:pPr>
        <w:shd w:val="clear" w:color="auto" w:fill="FFFFFF"/>
        <w:spacing w:after="120" w:line="36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2549CF" w:rsidRPr="002F3CE7" w:rsidRDefault="005F62CF" w:rsidP="002F3CE7">
      <w:pPr>
        <w:shd w:val="clear" w:color="auto" w:fill="FFFFFF"/>
        <w:spacing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18</w:t>
      </w:r>
      <w:r w:rsidR="00A44C49">
        <w:rPr>
          <w:rFonts w:ascii="Arial" w:hAnsi="Arial" w:cs="Arial"/>
          <w:b/>
          <w:bCs/>
          <w:sz w:val="24"/>
          <w:szCs w:val="24"/>
        </w:rPr>
        <w:t xml:space="preserve"> </w:t>
      </w:r>
      <w:r w:rsidR="002549CF" w:rsidRPr="002F3CE7">
        <w:rPr>
          <w:rFonts w:ascii="Arial" w:hAnsi="Arial" w:cs="Arial"/>
          <w:sz w:val="24"/>
          <w:szCs w:val="24"/>
        </w:rPr>
        <w:t>Os casos omissos serão resolvidos pela Secretaria Municipal de Educação, Cultura e Esportes, com anuência do Prefeito Municipal.</w:t>
      </w:r>
    </w:p>
    <w:p w:rsidR="002549CF" w:rsidRPr="001845AC" w:rsidRDefault="002549CF" w:rsidP="001845AC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</w:pPr>
    </w:p>
    <w:p w:rsidR="00DE2C40" w:rsidRDefault="009575BC" w:rsidP="005E04B6">
      <w:pPr>
        <w:shd w:val="clear" w:color="auto" w:fill="FFFFFF"/>
        <w:spacing w:after="120" w:line="360" w:lineRule="auto"/>
        <w:ind w:firstLine="567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hyperlink r:id="rId13" w:tooltip="Art. 6 da Lei 2147/05, Ivoti" w:history="1">
        <w:r w:rsidR="00937A16" w:rsidRPr="001845AC">
          <w:rPr>
            <w:rFonts w:ascii="Arial" w:eastAsia="Times New Roman" w:hAnsi="Arial" w:cs="Arial"/>
            <w:b/>
            <w:bCs/>
            <w:spacing w:val="2"/>
            <w:sz w:val="24"/>
            <w:szCs w:val="24"/>
            <w:bdr w:val="none" w:sz="0" w:space="0" w:color="auto" w:frame="1"/>
            <w:lang w:eastAsia="pt-BR"/>
          </w:rPr>
          <w:t>Art. 1</w:t>
        </w:r>
      </w:hyperlink>
      <w:r w:rsidR="005F62CF">
        <w:rPr>
          <w:rFonts w:ascii="Arial" w:eastAsia="Times New Roman" w:hAnsi="Arial" w:cs="Arial"/>
          <w:b/>
          <w:bCs/>
          <w:spacing w:val="2"/>
          <w:sz w:val="24"/>
          <w:szCs w:val="24"/>
          <w:bdr w:val="none" w:sz="0" w:space="0" w:color="auto" w:frame="1"/>
          <w:lang w:eastAsia="pt-BR"/>
        </w:rPr>
        <w:t>9</w:t>
      </w:r>
      <w:r w:rsidR="00DE2C40" w:rsidRPr="00DE2C40">
        <w:rPr>
          <w:rFonts w:ascii="Arial" w:eastAsia="Times New Roman" w:hAnsi="Arial" w:cs="Arial"/>
          <w:spacing w:val="2"/>
          <w:sz w:val="24"/>
          <w:szCs w:val="24"/>
          <w:lang w:eastAsia="pt-BR"/>
        </w:rPr>
        <w:t> Esta Lei entra em vigor na data de sua publicação. </w:t>
      </w:r>
    </w:p>
    <w:p w:rsidR="00601A54" w:rsidRDefault="00601A54" w:rsidP="00601A54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</w:p>
    <w:p w:rsidR="00601A54" w:rsidRDefault="00601A54" w:rsidP="00894417">
      <w:pPr>
        <w:shd w:val="clear" w:color="auto" w:fill="FFFFFF"/>
        <w:spacing w:after="120" w:line="360" w:lineRule="auto"/>
        <w:ind w:firstLine="1701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Gabinete do Prefeito </w:t>
      </w:r>
      <w:r w:rsidR="00FC63AA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Municipal de Tapurah, aos </w:t>
      </w:r>
      <w:r w:rsidR="00A66F40">
        <w:rPr>
          <w:rFonts w:ascii="Arial" w:eastAsia="Times New Roman" w:hAnsi="Arial" w:cs="Arial"/>
          <w:spacing w:val="2"/>
          <w:sz w:val="24"/>
          <w:szCs w:val="24"/>
          <w:lang w:eastAsia="pt-BR"/>
        </w:rPr>
        <w:t>vinte e dois</w:t>
      </w:r>
      <w:r w:rsidR="00FC63AA">
        <w:rPr>
          <w:rFonts w:ascii="Arial" w:eastAsia="Times New Roman" w:hAnsi="Arial" w:cs="Arial"/>
          <w:spacing w:val="2"/>
          <w:sz w:val="24"/>
          <w:szCs w:val="24"/>
          <w:lang w:eastAsia="pt-BR"/>
        </w:rPr>
        <w:t xml:space="preserve"> dias de fevereiro de dois mil e dezoito.</w:t>
      </w:r>
    </w:p>
    <w:p w:rsidR="00FC63AA" w:rsidRDefault="00FC63AA" w:rsidP="00601A54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</w:p>
    <w:p w:rsidR="00FC63AA" w:rsidRDefault="00FC63AA" w:rsidP="00601A54">
      <w:pPr>
        <w:shd w:val="clear" w:color="auto" w:fill="FFFFFF"/>
        <w:spacing w:after="120" w:line="36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</w:p>
    <w:p w:rsidR="00FC63AA" w:rsidRPr="00FC63AA" w:rsidRDefault="00FC63AA" w:rsidP="00FC63A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</w:pPr>
      <w:r w:rsidRPr="00FC63AA">
        <w:rPr>
          <w:rFonts w:ascii="Arial" w:eastAsia="Times New Roman" w:hAnsi="Arial" w:cs="Arial"/>
          <w:b/>
          <w:spacing w:val="2"/>
          <w:sz w:val="24"/>
          <w:szCs w:val="24"/>
          <w:lang w:eastAsia="pt-BR"/>
        </w:rPr>
        <w:t>IRALDO EBERTZ</w:t>
      </w:r>
    </w:p>
    <w:p w:rsidR="00FC63AA" w:rsidRPr="00DE2C40" w:rsidRDefault="00FC63AA" w:rsidP="00FC63A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pt-BR"/>
        </w:rPr>
        <w:t>Prefeito Municipal</w:t>
      </w:r>
    </w:p>
    <w:p w:rsidR="00E6439A" w:rsidRPr="002549CF" w:rsidRDefault="00E6439A" w:rsidP="002549CF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</w:p>
    <w:p w:rsidR="005D1ECF" w:rsidRPr="002549CF" w:rsidRDefault="009575BC" w:rsidP="002549C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sectPr w:rsidR="005D1ECF" w:rsidRPr="002549CF" w:rsidSect="00E875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B3F03"/>
    <w:multiLevelType w:val="hybridMultilevel"/>
    <w:tmpl w:val="EB547BFA"/>
    <w:lvl w:ilvl="0" w:tplc="55F28530">
      <w:start w:val="1"/>
      <w:numFmt w:val="lowerLetter"/>
      <w:lvlText w:val="%1-"/>
      <w:lvlJc w:val="left"/>
      <w:pPr>
        <w:ind w:left="14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57" w:hanging="360"/>
      </w:pPr>
    </w:lvl>
    <w:lvl w:ilvl="2" w:tplc="0416001B" w:tentative="1">
      <w:start w:val="1"/>
      <w:numFmt w:val="lowerRoman"/>
      <w:lvlText w:val="%3."/>
      <w:lvlJc w:val="right"/>
      <w:pPr>
        <w:ind w:left="2877" w:hanging="180"/>
      </w:pPr>
    </w:lvl>
    <w:lvl w:ilvl="3" w:tplc="0416000F" w:tentative="1">
      <w:start w:val="1"/>
      <w:numFmt w:val="decimal"/>
      <w:lvlText w:val="%4."/>
      <w:lvlJc w:val="left"/>
      <w:pPr>
        <w:ind w:left="3597" w:hanging="360"/>
      </w:pPr>
    </w:lvl>
    <w:lvl w:ilvl="4" w:tplc="04160019" w:tentative="1">
      <w:start w:val="1"/>
      <w:numFmt w:val="lowerLetter"/>
      <w:lvlText w:val="%5."/>
      <w:lvlJc w:val="left"/>
      <w:pPr>
        <w:ind w:left="4317" w:hanging="360"/>
      </w:pPr>
    </w:lvl>
    <w:lvl w:ilvl="5" w:tplc="0416001B" w:tentative="1">
      <w:start w:val="1"/>
      <w:numFmt w:val="lowerRoman"/>
      <w:lvlText w:val="%6."/>
      <w:lvlJc w:val="right"/>
      <w:pPr>
        <w:ind w:left="5037" w:hanging="180"/>
      </w:pPr>
    </w:lvl>
    <w:lvl w:ilvl="6" w:tplc="0416000F" w:tentative="1">
      <w:start w:val="1"/>
      <w:numFmt w:val="decimal"/>
      <w:lvlText w:val="%7."/>
      <w:lvlJc w:val="left"/>
      <w:pPr>
        <w:ind w:left="5757" w:hanging="360"/>
      </w:pPr>
    </w:lvl>
    <w:lvl w:ilvl="7" w:tplc="04160019" w:tentative="1">
      <w:start w:val="1"/>
      <w:numFmt w:val="lowerLetter"/>
      <w:lvlText w:val="%8."/>
      <w:lvlJc w:val="left"/>
      <w:pPr>
        <w:ind w:left="6477" w:hanging="360"/>
      </w:pPr>
    </w:lvl>
    <w:lvl w:ilvl="8" w:tplc="0416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 w15:restartNumberingAfterBreak="0">
    <w:nsid w:val="292366B0"/>
    <w:multiLevelType w:val="hybridMultilevel"/>
    <w:tmpl w:val="5C324168"/>
    <w:lvl w:ilvl="0" w:tplc="E47C28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559C0"/>
    <w:multiLevelType w:val="hybridMultilevel"/>
    <w:tmpl w:val="3BE89402"/>
    <w:lvl w:ilvl="0" w:tplc="0B88AB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22621"/>
    <w:multiLevelType w:val="hybridMultilevel"/>
    <w:tmpl w:val="E54EA06E"/>
    <w:lvl w:ilvl="0" w:tplc="2E167B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101A7"/>
    <w:multiLevelType w:val="hybridMultilevel"/>
    <w:tmpl w:val="78A84C08"/>
    <w:lvl w:ilvl="0" w:tplc="6ABAE2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F45A3"/>
    <w:multiLevelType w:val="hybridMultilevel"/>
    <w:tmpl w:val="0BC6E5DC"/>
    <w:lvl w:ilvl="0" w:tplc="DA4C1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E7B81"/>
    <w:multiLevelType w:val="hybridMultilevel"/>
    <w:tmpl w:val="D364535A"/>
    <w:lvl w:ilvl="0" w:tplc="E3502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2C40"/>
    <w:rsid w:val="00007DC0"/>
    <w:rsid w:val="000454E0"/>
    <w:rsid w:val="0004708F"/>
    <w:rsid w:val="000B55C5"/>
    <w:rsid w:val="000C6BBD"/>
    <w:rsid w:val="0013704D"/>
    <w:rsid w:val="00140914"/>
    <w:rsid w:val="001745ED"/>
    <w:rsid w:val="001845AC"/>
    <w:rsid w:val="001B1876"/>
    <w:rsid w:val="001C5C08"/>
    <w:rsid w:val="00231FDB"/>
    <w:rsid w:val="002549CF"/>
    <w:rsid w:val="00294563"/>
    <w:rsid w:val="002F3CE7"/>
    <w:rsid w:val="003501C8"/>
    <w:rsid w:val="00350373"/>
    <w:rsid w:val="00353DCE"/>
    <w:rsid w:val="00386619"/>
    <w:rsid w:val="00395AFC"/>
    <w:rsid w:val="00450530"/>
    <w:rsid w:val="004853F8"/>
    <w:rsid w:val="004C785C"/>
    <w:rsid w:val="004D18AE"/>
    <w:rsid w:val="005435B8"/>
    <w:rsid w:val="005E04B6"/>
    <w:rsid w:val="005F62CF"/>
    <w:rsid w:val="00601A54"/>
    <w:rsid w:val="00677509"/>
    <w:rsid w:val="006E321D"/>
    <w:rsid w:val="007974C5"/>
    <w:rsid w:val="007B4EB4"/>
    <w:rsid w:val="007D077D"/>
    <w:rsid w:val="00894417"/>
    <w:rsid w:val="00916F47"/>
    <w:rsid w:val="00937A16"/>
    <w:rsid w:val="00940933"/>
    <w:rsid w:val="009575BC"/>
    <w:rsid w:val="009B48CA"/>
    <w:rsid w:val="009D02CF"/>
    <w:rsid w:val="00A44C49"/>
    <w:rsid w:val="00A66F40"/>
    <w:rsid w:val="00B161CC"/>
    <w:rsid w:val="00B87F00"/>
    <w:rsid w:val="00BD201C"/>
    <w:rsid w:val="00DE2C40"/>
    <w:rsid w:val="00E61335"/>
    <w:rsid w:val="00E6439A"/>
    <w:rsid w:val="00E74179"/>
    <w:rsid w:val="00E8759E"/>
    <w:rsid w:val="00EB5481"/>
    <w:rsid w:val="00ED04BE"/>
    <w:rsid w:val="00F24F46"/>
    <w:rsid w:val="00FC63AA"/>
    <w:rsid w:val="00FD19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564B3A-41A6-46AF-AB65-15A50E6B8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59E"/>
  </w:style>
  <w:style w:type="paragraph" w:styleId="Ttulo2">
    <w:name w:val="heading 2"/>
    <w:basedOn w:val="Normal"/>
    <w:link w:val="Ttulo2Char"/>
    <w:uiPriority w:val="9"/>
    <w:qFormat/>
    <w:rsid w:val="00DE2C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E2C4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E2C4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E2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E2C40"/>
    <w:rPr>
      <w:b/>
      <w:bCs/>
    </w:rPr>
  </w:style>
  <w:style w:type="character" w:customStyle="1" w:styleId="cite">
    <w:name w:val="cite"/>
    <w:basedOn w:val="Fontepargpadro"/>
    <w:rsid w:val="00DE2C40"/>
  </w:style>
  <w:style w:type="paragraph" w:styleId="PargrafodaLista">
    <w:name w:val="List Paragraph"/>
    <w:basedOn w:val="Normal"/>
    <w:uiPriority w:val="34"/>
    <w:qFormat/>
    <w:rsid w:val="004C78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5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4E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501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9575BC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rsid w:val="009575B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9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43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93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160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70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6143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3913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88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083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46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279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topicos/17069319/art-1-1-da-lei-2147-05-ivoti" TargetMode="External"/><Relationship Id="rId13" Type="http://schemas.openxmlformats.org/officeDocument/2006/relationships/hyperlink" Target="https://www.jusbrasil.com.br/topicos/17069215/art-6-da-lei-2147-05-ivoti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jusbrasil.com.br/topicos/17069357/art-1-da-lei-2147-05-ivoti" TargetMode="External"/><Relationship Id="rId12" Type="http://schemas.openxmlformats.org/officeDocument/2006/relationships/hyperlink" Target="https://www.jusbrasil.com.br/topicos/17069234/art-5-da-lei-2147-05-ivot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jusbrasil.com.br/topicos/17069248/art-4-1-da-lei-2147-05-ivot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jusbrasil.com.br/topicos/17069268/art-4-da-lei-2147-05-ivot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topicos/17069304/art-2-da-lei-2147-05-ivot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76764-2233-4CDD-AA3D-2248CBDFA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1772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brenno</dc:creator>
  <cp:lastModifiedBy>Usuário do Windows</cp:lastModifiedBy>
  <cp:revision>9</cp:revision>
  <cp:lastPrinted>2018-03-01T16:21:00Z</cp:lastPrinted>
  <dcterms:created xsi:type="dcterms:W3CDTF">2018-02-28T13:59:00Z</dcterms:created>
  <dcterms:modified xsi:type="dcterms:W3CDTF">2021-07-15T17:05:00Z</dcterms:modified>
</cp:coreProperties>
</file>