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56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Default="00D022CA" w:rsidP="004014DF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ANTE</w:t>
      </w:r>
      <w:r w:rsidR="005C0824" w:rsidRPr="00420133">
        <w:rPr>
          <w:rFonts w:ascii="Arial" w:hAnsi="Arial" w:cs="Arial"/>
          <w:b/>
          <w:color w:val="000000" w:themeColor="text1"/>
        </w:rPr>
        <w:t xml:space="preserve">PROJETO DE LEI </w:t>
      </w:r>
      <w:r w:rsidR="00D158DE">
        <w:rPr>
          <w:rFonts w:ascii="Arial" w:hAnsi="Arial" w:cs="Arial"/>
          <w:b/>
          <w:color w:val="000000" w:themeColor="text1"/>
        </w:rPr>
        <w:t xml:space="preserve">Nº </w:t>
      </w:r>
      <w:r w:rsidR="00F4110C">
        <w:rPr>
          <w:rFonts w:ascii="Arial" w:hAnsi="Arial" w:cs="Arial"/>
          <w:b/>
          <w:color w:val="000000" w:themeColor="text1"/>
        </w:rPr>
        <w:t>05</w:t>
      </w:r>
      <w:bookmarkStart w:id="0" w:name="_GoBack"/>
      <w:bookmarkEnd w:id="0"/>
      <w:r w:rsidR="00D158DE">
        <w:rPr>
          <w:rFonts w:ascii="Arial" w:hAnsi="Arial" w:cs="Arial"/>
          <w:b/>
          <w:color w:val="000000" w:themeColor="text1"/>
        </w:rPr>
        <w:t xml:space="preserve">, DE </w:t>
      </w:r>
      <w:r w:rsidR="006C2BF2">
        <w:rPr>
          <w:rFonts w:ascii="Arial" w:hAnsi="Arial" w:cs="Arial"/>
          <w:b/>
          <w:color w:val="000000" w:themeColor="text1"/>
        </w:rPr>
        <w:t>19</w:t>
      </w:r>
      <w:r w:rsidR="00D158DE">
        <w:rPr>
          <w:rFonts w:ascii="Arial" w:hAnsi="Arial" w:cs="Arial"/>
          <w:b/>
          <w:color w:val="000000" w:themeColor="text1"/>
        </w:rPr>
        <w:t xml:space="preserve"> DE </w:t>
      </w:r>
      <w:r w:rsidR="006C2BF2">
        <w:rPr>
          <w:rFonts w:ascii="Arial" w:hAnsi="Arial" w:cs="Arial"/>
          <w:b/>
          <w:color w:val="000000" w:themeColor="text1"/>
        </w:rPr>
        <w:t>MAIO DE 2020</w:t>
      </w:r>
    </w:p>
    <w:p w:rsidR="006C2BF2" w:rsidRDefault="006C2BF2" w:rsidP="006C2BF2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ind w:left="4536"/>
        <w:jc w:val="center"/>
        <w:rPr>
          <w:rFonts w:ascii="Arial" w:hAnsi="Arial" w:cs="Arial"/>
          <w:b/>
          <w:color w:val="000000" w:themeColor="text1"/>
        </w:rPr>
      </w:pPr>
    </w:p>
    <w:p w:rsidR="006C2BF2" w:rsidRDefault="006C2BF2" w:rsidP="006C2BF2">
      <w:pPr>
        <w:pStyle w:val="Ttulo1"/>
        <w:shd w:val="clear" w:color="auto" w:fill="FFFFFF"/>
        <w:spacing w:before="0" w:line="300" w:lineRule="atLeast"/>
        <w:ind w:left="4395" w:right="300"/>
        <w:jc w:val="both"/>
        <w:rPr>
          <w:rFonts w:ascii="Arial" w:hAnsi="Arial" w:cs="Arial"/>
          <w:i/>
          <w:color w:val="auto"/>
          <w:sz w:val="24"/>
          <w:szCs w:val="24"/>
        </w:rPr>
      </w:pPr>
    </w:p>
    <w:p w:rsidR="003F531F" w:rsidRPr="006C2BF2" w:rsidRDefault="00460DE8" w:rsidP="006C2BF2">
      <w:pPr>
        <w:pStyle w:val="Ttulo1"/>
        <w:shd w:val="clear" w:color="auto" w:fill="FFFFFF"/>
        <w:spacing w:before="0" w:line="300" w:lineRule="atLeast"/>
        <w:ind w:left="4395" w:right="300"/>
        <w:jc w:val="both"/>
        <w:rPr>
          <w:rFonts w:ascii="Arial" w:hAnsi="Arial" w:cs="Arial"/>
          <w:i/>
          <w:color w:val="auto"/>
          <w:sz w:val="24"/>
          <w:szCs w:val="24"/>
        </w:rPr>
      </w:pPr>
      <w:r w:rsidRPr="006C2BF2">
        <w:rPr>
          <w:rFonts w:ascii="Arial" w:hAnsi="Arial" w:cs="Arial"/>
          <w:i/>
          <w:color w:val="auto"/>
          <w:sz w:val="24"/>
          <w:szCs w:val="24"/>
        </w:rPr>
        <w:t>Súmula:</w:t>
      </w:r>
      <w:r w:rsidR="0099539F" w:rsidRPr="006C2BF2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 xml:space="preserve">Altera a Lei Municipal n. </w:t>
      </w:r>
      <w:r w:rsidR="006C2BF2" w:rsidRPr="006C2BF2">
        <w:rPr>
          <w:rFonts w:ascii="Arial" w:hAnsi="Arial" w:cs="Arial"/>
          <w:i/>
          <w:color w:val="auto"/>
          <w:sz w:val="24"/>
          <w:szCs w:val="24"/>
        </w:rPr>
        <w:t>50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 xml:space="preserve">, de </w:t>
      </w:r>
      <w:r w:rsidR="006C2BF2" w:rsidRPr="006C2BF2">
        <w:rPr>
          <w:rFonts w:ascii="Arial" w:hAnsi="Arial" w:cs="Arial"/>
          <w:i/>
          <w:color w:val="auto"/>
          <w:sz w:val="24"/>
          <w:szCs w:val="24"/>
        </w:rPr>
        <w:t xml:space="preserve">08 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 xml:space="preserve">de </w:t>
      </w:r>
      <w:r w:rsidR="006C2BF2" w:rsidRPr="006C2BF2">
        <w:rPr>
          <w:rFonts w:ascii="Arial" w:hAnsi="Arial" w:cs="Arial"/>
          <w:i/>
          <w:color w:val="auto"/>
          <w:sz w:val="24"/>
          <w:szCs w:val="24"/>
        </w:rPr>
        <w:t>dez</w:t>
      </w:r>
      <w:r w:rsidR="00D219C9" w:rsidRPr="006C2BF2">
        <w:rPr>
          <w:rFonts w:ascii="Arial" w:hAnsi="Arial" w:cs="Arial"/>
          <w:i/>
          <w:color w:val="auto"/>
          <w:sz w:val="24"/>
          <w:szCs w:val="24"/>
        </w:rPr>
        <w:t>embro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 xml:space="preserve"> de 20</w:t>
      </w:r>
      <w:r w:rsidR="006C2BF2" w:rsidRPr="006C2BF2">
        <w:rPr>
          <w:rFonts w:ascii="Arial" w:hAnsi="Arial" w:cs="Arial"/>
          <w:i/>
          <w:color w:val="auto"/>
          <w:sz w:val="24"/>
          <w:szCs w:val="24"/>
        </w:rPr>
        <w:t>05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>, que “</w:t>
      </w:r>
      <w:r w:rsidR="006C2BF2" w:rsidRPr="006C2BF2">
        <w:rPr>
          <w:rFonts w:ascii="Arial" w:hAnsi="Arial" w:cs="Arial"/>
          <w:bCs w:val="0"/>
          <w:i/>
          <w:color w:val="auto"/>
          <w:sz w:val="24"/>
          <w:szCs w:val="24"/>
        </w:rPr>
        <w:t xml:space="preserve">institui o regime </w:t>
      </w:r>
      <w:proofErr w:type="gramStart"/>
      <w:r w:rsidR="006C2BF2" w:rsidRPr="006C2BF2">
        <w:rPr>
          <w:rFonts w:ascii="Arial" w:hAnsi="Arial" w:cs="Arial"/>
          <w:bCs w:val="0"/>
          <w:i/>
          <w:color w:val="auto"/>
          <w:sz w:val="24"/>
          <w:szCs w:val="24"/>
        </w:rPr>
        <w:t>jurídico dos servidores públicos municipais da administração d</w:t>
      </w:r>
      <w:r w:rsidR="00A62BD7">
        <w:rPr>
          <w:rFonts w:ascii="Arial" w:hAnsi="Arial" w:cs="Arial"/>
          <w:bCs w:val="0"/>
          <w:i/>
          <w:color w:val="auto"/>
          <w:sz w:val="24"/>
          <w:szCs w:val="24"/>
        </w:rPr>
        <w:t>ireta, autárquica</w:t>
      </w:r>
      <w:proofErr w:type="gramEnd"/>
      <w:r w:rsidR="00A62BD7">
        <w:rPr>
          <w:rFonts w:ascii="Arial" w:hAnsi="Arial" w:cs="Arial"/>
          <w:bCs w:val="0"/>
          <w:i/>
          <w:color w:val="auto"/>
          <w:sz w:val="24"/>
          <w:szCs w:val="24"/>
        </w:rPr>
        <w:t xml:space="preserve"> e fundacional</w:t>
      </w:r>
      <w:r w:rsidR="003F531F" w:rsidRPr="006C2BF2">
        <w:rPr>
          <w:rFonts w:ascii="Arial" w:hAnsi="Arial" w:cs="Arial"/>
          <w:i/>
          <w:color w:val="auto"/>
          <w:sz w:val="24"/>
          <w:szCs w:val="24"/>
        </w:rPr>
        <w:t>” no que especifica.</w:t>
      </w:r>
    </w:p>
    <w:p w:rsidR="00E5700A" w:rsidRDefault="00E5700A" w:rsidP="001477BA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color w:val="000000" w:themeColor="text1"/>
        </w:rPr>
      </w:pPr>
    </w:p>
    <w:p w:rsidR="006C2BF2" w:rsidRPr="00420133" w:rsidRDefault="006C2BF2" w:rsidP="001477BA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color w:val="000000" w:themeColor="text1"/>
        </w:rPr>
      </w:pPr>
    </w:p>
    <w:p w:rsidR="00D022CA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2CA">
        <w:rPr>
          <w:rFonts w:ascii="Arial" w:hAnsi="Arial" w:cs="Arial"/>
          <w:color w:val="000000" w:themeColor="text1"/>
          <w:sz w:val="24"/>
          <w:szCs w:val="24"/>
        </w:rPr>
        <w:tab/>
      </w:r>
      <w:r w:rsidR="00D022CA" w:rsidRPr="00D022CA">
        <w:rPr>
          <w:rFonts w:ascii="Arial" w:hAnsi="Arial" w:cs="Arial"/>
          <w:color w:val="000000" w:themeColor="text1"/>
          <w:sz w:val="24"/>
          <w:szCs w:val="24"/>
        </w:rPr>
        <w:t>O V</w:t>
      </w:r>
      <w:r w:rsidRPr="00D022CA">
        <w:rPr>
          <w:rFonts w:ascii="Arial" w:hAnsi="Arial" w:cs="Arial"/>
          <w:color w:val="000000" w:themeColor="text1"/>
          <w:sz w:val="24"/>
          <w:szCs w:val="24"/>
        </w:rPr>
        <w:t xml:space="preserve">ereador </w:t>
      </w:r>
      <w:r w:rsidR="006C2BF2">
        <w:rPr>
          <w:rFonts w:ascii="Arial" w:hAnsi="Arial" w:cs="Arial"/>
          <w:color w:val="000000" w:themeColor="text1"/>
          <w:sz w:val="24"/>
          <w:szCs w:val="24"/>
        </w:rPr>
        <w:t>Antônio Cláudio Martins</w:t>
      </w:r>
      <w:r w:rsidR="00D022CA" w:rsidRPr="00D022CA">
        <w:rPr>
          <w:rFonts w:ascii="Arial" w:hAnsi="Arial" w:cs="Arial"/>
          <w:color w:val="000000" w:themeColor="text1"/>
          <w:sz w:val="24"/>
          <w:szCs w:val="24"/>
        </w:rPr>
        <w:t xml:space="preserve"> apresenta o presente Anteprojeto de</w:t>
      </w:r>
      <w:r w:rsidR="00D022CA">
        <w:rPr>
          <w:rFonts w:ascii="Arial" w:hAnsi="Arial" w:cs="Arial"/>
          <w:color w:val="000000" w:themeColor="text1"/>
          <w:sz w:val="24"/>
          <w:szCs w:val="24"/>
        </w:rPr>
        <w:t xml:space="preserve"> Lei, requerendo que seja encaminhado ao Prefeito Municipal, nos seguintes termos:</w:t>
      </w:r>
    </w:p>
    <w:p w:rsidR="00D022CA" w:rsidRDefault="00D022CA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B5AB5" w:rsidRDefault="00CB5AB5" w:rsidP="00CB5A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Cs w:val="24"/>
          <w:shd w:val="clear" w:color="auto" w:fill="FFFFFF"/>
        </w:rPr>
        <w:t xml:space="preserve">Art. 1º </w:t>
      </w:r>
      <w:r w:rsidR="00FB539D">
        <w:rPr>
          <w:rFonts w:ascii="Arial" w:hAnsi="Arial" w:cs="Arial"/>
          <w:sz w:val="24"/>
          <w:szCs w:val="24"/>
          <w:shd w:val="clear" w:color="auto" w:fill="FFFFFF"/>
        </w:rPr>
        <w:t xml:space="preserve">Inclui §§ </w:t>
      </w:r>
      <w:proofErr w:type="gramStart"/>
      <w:r w:rsidR="00FB539D">
        <w:rPr>
          <w:rFonts w:ascii="Arial" w:hAnsi="Arial" w:cs="Arial"/>
          <w:sz w:val="24"/>
          <w:szCs w:val="24"/>
          <w:shd w:val="clear" w:color="auto" w:fill="FFFFFF"/>
        </w:rPr>
        <w:t>1º, 2º e 3º</w:t>
      </w:r>
      <w:proofErr w:type="gramEnd"/>
      <w:r w:rsidRPr="0036211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B539D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C2BF2">
        <w:rPr>
          <w:rFonts w:ascii="Arial" w:hAnsi="Arial" w:cs="Arial"/>
          <w:sz w:val="24"/>
          <w:szCs w:val="24"/>
          <w:shd w:val="clear" w:color="auto" w:fill="FFFFFF"/>
        </w:rPr>
        <w:t>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art. </w:t>
      </w:r>
      <w:r w:rsidR="006C2BF2">
        <w:rPr>
          <w:rFonts w:ascii="Arial" w:hAnsi="Arial" w:cs="Arial"/>
          <w:sz w:val="24"/>
          <w:szCs w:val="24"/>
          <w:shd w:val="clear" w:color="auto" w:fill="FFFFFF"/>
        </w:rPr>
        <w:t>6</w:t>
      </w:r>
      <w:r>
        <w:rPr>
          <w:rFonts w:ascii="Arial" w:hAnsi="Arial" w:cs="Arial"/>
          <w:sz w:val="24"/>
          <w:szCs w:val="24"/>
          <w:shd w:val="clear" w:color="auto" w:fill="FFFFFF"/>
        </w:rPr>
        <w:t>7</w:t>
      </w:r>
      <w:r w:rsidRPr="009D5BF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da Lei nº </w:t>
      </w:r>
      <w:r w:rsidR="006C2BF2">
        <w:rPr>
          <w:rFonts w:ascii="Arial" w:hAnsi="Arial" w:cs="Arial"/>
          <w:color w:val="000000"/>
          <w:sz w:val="24"/>
          <w:szCs w:val="24"/>
        </w:rPr>
        <w:t>50</w:t>
      </w:r>
      <w:r w:rsidRPr="00EF3E1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6C2BF2">
        <w:rPr>
          <w:rFonts w:ascii="Arial" w:hAnsi="Arial" w:cs="Arial"/>
          <w:color w:val="000000"/>
          <w:sz w:val="24"/>
          <w:szCs w:val="24"/>
        </w:rPr>
        <w:t>08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6C2BF2">
        <w:rPr>
          <w:rFonts w:ascii="Arial" w:hAnsi="Arial" w:cs="Arial"/>
          <w:color w:val="000000"/>
          <w:sz w:val="24"/>
          <w:szCs w:val="24"/>
        </w:rPr>
        <w:t>dez</w:t>
      </w:r>
      <w:r w:rsidR="00F82ED6">
        <w:rPr>
          <w:rFonts w:ascii="Arial" w:hAnsi="Arial" w:cs="Arial"/>
          <w:color w:val="000000"/>
          <w:sz w:val="24"/>
          <w:szCs w:val="24"/>
        </w:rPr>
        <w:t>embro</w:t>
      </w:r>
      <w:r>
        <w:rPr>
          <w:rFonts w:ascii="Arial" w:hAnsi="Arial" w:cs="Arial"/>
          <w:color w:val="000000"/>
          <w:sz w:val="24"/>
          <w:szCs w:val="24"/>
        </w:rPr>
        <w:t xml:space="preserve"> de 201</w:t>
      </w:r>
      <w:r w:rsidR="00F82ED6">
        <w:rPr>
          <w:rFonts w:ascii="Arial" w:hAnsi="Arial" w:cs="Arial"/>
          <w:color w:val="000000"/>
          <w:sz w:val="24"/>
          <w:szCs w:val="24"/>
        </w:rPr>
        <w:t>4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EF3E1A">
        <w:rPr>
          <w:rFonts w:ascii="Arial" w:hAnsi="Arial" w:cs="Arial"/>
          <w:color w:val="000000"/>
          <w:sz w:val="24"/>
          <w:szCs w:val="24"/>
        </w:rPr>
        <w:t xml:space="preserve"> </w:t>
      </w:r>
      <w:r w:rsidRPr="00EF3E1A">
        <w:rPr>
          <w:rFonts w:ascii="Arial" w:hAnsi="Arial" w:cs="Arial"/>
          <w:sz w:val="24"/>
          <w:szCs w:val="24"/>
        </w:rPr>
        <w:t>com a seguinte redação:</w:t>
      </w:r>
    </w:p>
    <w:p w:rsidR="00A900EF" w:rsidRDefault="00A900EF" w:rsidP="00FB539D">
      <w:pPr>
        <w:ind w:left="708"/>
        <w:jc w:val="both"/>
      </w:pPr>
    </w:p>
    <w:p w:rsidR="00FB539D" w:rsidRPr="00BC3E82" w:rsidRDefault="00A900EF" w:rsidP="00FB539D">
      <w:pPr>
        <w:ind w:left="708"/>
        <w:jc w:val="both"/>
        <w:rPr>
          <w:rFonts w:ascii="Arial" w:hAnsi="Arial" w:cs="Arial"/>
          <w:i/>
          <w:sz w:val="24"/>
          <w:szCs w:val="24"/>
        </w:rPr>
      </w:pPr>
      <w:r w:rsidRPr="00BC3E82">
        <w:rPr>
          <w:rFonts w:ascii="Arial" w:hAnsi="Arial" w:cs="Arial"/>
          <w:b/>
          <w:i/>
          <w:sz w:val="24"/>
          <w:szCs w:val="24"/>
        </w:rPr>
        <w:t>§ 1</w:t>
      </w:r>
      <w:r w:rsidR="00FB539D" w:rsidRPr="00BC3E82">
        <w:rPr>
          <w:rFonts w:ascii="Arial" w:hAnsi="Arial" w:cs="Arial"/>
          <w:b/>
          <w:i/>
          <w:sz w:val="24"/>
          <w:szCs w:val="24"/>
        </w:rPr>
        <w:t>º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 Aos profissionais da área de saúde</w:t>
      </w:r>
      <w:r w:rsidRPr="00BC3E82">
        <w:rPr>
          <w:rFonts w:ascii="Arial" w:hAnsi="Arial" w:cs="Arial"/>
          <w:i/>
          <w:sz w:val="24"/>
          <w:szCs w:val="24"/>
        </w:rPr>
        <w:t>, cujo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s </w:t>
      </w:r>
      <w:r w:rsidRPr="00BC3E82">
        <w:rPr>
          <w:rFonts w:ascii="Arial" w:hAnsi="Arial" w:cs="Arial"/>
          <w:i/>
          <w:sz w:val="24"/>
          <w:szCs w:val="24"/>
        </w:rPr>
        <w:t>locais de trabalho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 </w:t>
      </w:r>
      <w:r w:rsidRPr="00BC3E82">
        <w:rPr>
          <w:rFonts w:ascii="Arial" w:hAnsi="Arial" w:cs="Arial"/>
          <w:i/>
          <w:sz w:val="24"/>
          <w:szCs w:val="24"/>
        </w:rPr>
        <w:t>destinar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-se ao atendimento de pacientes infectados pelo Covid-19, também ficarão assegurados, pelo tempo que perdurar o surto ou pandemia, a percepção do adicional de insalubridade de 40% (quarenta por cento) calculado sobre o valor de seu salário-base. </w:t>
      </w:r>
    </w:p>
    <w:p w:rsidR="00FB539D" w:rsidRPr="00BC3E82" w:rsidRDefault="00A900EF" w:rsidP="00FB539D">
      <w:pPr>
        <w:ind w:left="708"/>
        <w:jc w:val="both"/>
        <w:rPr>
          <w:rFonts w:ascii="Arial" w:hAnsi="Arial" w:cs="Arial"/>
          <w:i/>
          <w:sz w:val="24"/>
          <w:szCs w:val="24"/>
        </w:rPr>
      </w:pPr>
      <w:r w:rsidRPr="00BC3E82">
        <w:rPr>
          <w:rFonts w:ascii="Arial" w:hAnsi="Arial" w:cs="Arial"/>
          <w:b/>
          <w:i/>
          <w:sz w:val="24"/>
          <w:szCs w:val="24"/>
        </w:rPr>
        <w:t>§</w:t>
      </w:r>
      <w:r w:rsidR="00FB539D" w:rsidRPr="00BC3E82">
        <w:rPr>
          <w:rFonts w:ascii="Arial" w:hAnsi="Arial" w:cs="Arial"/>
          <w:b/>
          <w:i/>
          <w:sz w:val="24"/>
          <w:szCs w:val="24"/>
        </w:rPr>
        <w:t xml:space="preserve"> 2º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 Aos profissionais da área de saúde que já recebem o referido adicional em incidência ou percentagens menores aplica-se o percentual na forma prevista no </w:t>
      </w:r>
      <w:r w:rsidRPr="00BC3E82">
        <w:rPr>
          <w:rFonts w:ascii="Arial" w:hAnsi="Arial" w:cs="Arial"/>
          <w:i/>
          <w:sz w:val="24"/>
          <w:szCs w:val="24"/>
        </w:rPr>
        <w:t>§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 1º.</w:t>
      </w:r>
    </w:p>
    <w:p w:rsidR="00FB539D" w:rsidRPr="00BC3E82" w:rsidRDefault="00A900EF" w:rsidP="00FB539D">
      <w:pPr>
        <w:ind w:left="708"/>
        <w:jc w:val="both"/>
        <w:rPr>
          <w:rFonts w:ascii="Arial" w:hAnsi="Arial" w:cs="Arial"/>
          <w:i/>
          <w:sz w:val="24"/>
          <w:szCs w:val="24"/>
        </w:rPr>
      </w:pPr>
      <w:r w:rsidRPr="00BC3E82">
        <w:rPr>
          <w:rFonts w:ascii="Arial" w:hAnsi="Arial" w:cs="Arial"/>
          <w:b/>
          <w:i/>
          <w:sz w:val="24"/>
          <w:szCs w:val="24"/>
        </w:rPr>
        <w:t>§ 3º</w:t>
      </w:r>
      <w:r w:rsidRPr="00BC3E82">
        <w:rPr>
          <w:rFonts w:ascii="Arial" w:hAnsi="Arial" w:cs="Arial"/>
          <w:i/>
          <w:sz w:val="24"/>
          <w:szCs w:val="24"/>
        </w:rPr>
        <w:t xml:space="preserve"> </w:t>
      </w:r>
      <w:r w:rsidR="00FB539D" w:rsidRPr="00BC3E82">
        <w:rPr>
          <w:rFonts w:ascii="Arial" w:hAnsi="Arial" w:cs="Arial"/>
          <w:i/>
          <w:sz w:val="24"/>
          <w:szCs w:val="24"/>
        </w:rPr>
        <w:t xml:space="preserve">Cessado o período de surto ou pandemia, os profissionais da área de saúde </w:t>
      </w:r>
      <w:r w:rsidRPr="00BC3E82">
        <w:rPr>
          <w:rFonts w:ascii="Arial" w:hAnsi="Arial" w:cs="Arial"/>
          <w:i/>
          <w:sz w:val="24"/>
          <w:szCs w:val="24"/>
        </w:rPr>
        <w:t xml:space="preserve">de que tratam os §§ 1º e 2º </w:t>
      </w:r>
      <w:r w:rsidR="00FB539D" w:rsidRPr="00BC3E82">
        <w:rPr>
          <w:rFonts w:ascii="Arial" w:hAnsi="Arial" w:cs="Arial"/>
          <w:i/>
          <w:sz w:val="24"/>
          <w:szCs w:val="24"/>
        </w:rPr>
        <w:t>voltam a receber o adicional na proporção do grau de insalubridade</w:t>
      </w:r>
      <w:r w:rsidR="00A62BD7">
        <w:rPr>
          <w:rFonts w:ascii="Arial" w:hAnsi="Arial" w:cs="Arial"/>
          <w:i/>
          <w:sz w:val="24"/>
          <w:szCs w:val="24"/>
        </w:rPr>
        <w:t xml:space="preserve"> pago antes da pandemia do Covid-19</w:t>
      </w:r>
      <w:r w:rsidRPr="00BC3E82">
        <w:rPr>
          <w:rFonts w:ascii="Arial" w:hAnsi="Arial" w:cs="Arial"/>
          <w:i/>
          <w:sz w:val="24"/>
          <w:szCs w:val="24"/>
        </w:rPr>
        <w:t>.</w:t>
      </w:r>
    </w:p>
    <w:p w:rsidR="00A900EF" w:rsidRPr="00A900EF" w:rsidRDefault="00A900EF" w:rsidP="00FB539D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6C2BF2" w:rsidRDefault="006C2BF2" w:rsidP="00134C2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</w:p>
    <w:p w:rsidR="000F2985" w:rsidRDefault="000F2985" w:rsidP="00134C2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6C2BF2">
        <w:rPr>
          <w:rFonts w:ascii="Arial" w:hAnsi="Arial" w:cs="Arial"/>
          <w:color w:val="000000" w:themeColor="text1"/>
        </w:rPr>
        <w:t>19</w:t>
      </w:r>
      <w:r>
        <w:rPr>
          <w:rFonts w:ascii="Arial" w:hAnsi="Arial" w:cs="Arial"/>
          <w:color w:val="000000" w:themeColor="text1"/>
        </w:rPr>
        <w:t xml:space="preserve"> de </w:t>
      </w:r>
      <w:r w:rsidR="006C2BF2">
        <w:rPr>
          <w:rFonts w:ascii="Arial" w:hAnsi="Arial" w:cs="Arial"/>
          <w:color w:val="000000" w:themeColor="text1"/>
        </w:rPr>
        <w:t>maio de 2020</w:t>
      </w:r>
      <w:r>
        <w:rPr>
          <w:rFonts w:ascii="Arial" w:hAnsi="Arial" w:cs="Arial"/>
          <w:color w:val="000000" w:themeColor="text1"/>
        </w:rPr>
        <w:t>.</w:t>
      </w:r>
    </w:p>
    <w:p w:rsidR="00FB539D" w:rsidRDefault="00FB539D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FB539D" w:rsidRDefault="00FB539D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FB539D" w:rsidRDefault="00FB539D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FB539D" w:rsidRDefault="00FB539D" w:rsidP="00FB539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Antônio Cláudio Martins</w:t>
      </w:r>
    </w:p>
    <w:p w:rsidR="00FB539D" w:rsidRDefault="00FB539D" w:rsidP="00FB539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Vereador</w:t>
      </w:r>
    </w:p>
    <w:p w:rsidR="00C77636" w:rsidRDefault="00C7763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821285" w:rsidRDefault="00FB539D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</w:t>
      </w:r>
      <w:r w:rsidR="00821285">
        <w:rPr>
          <w:rFonts w:ascii="Arial" w:hAnsi="Arial" w:cs="Arial"/>
          <w:b/>
          <w:color w:val="000000" w:themeColor="text1"/>
        </w:rPr>
        <w:t>ENSAGEM</w:t>
      </w:r>
    </w:p>
    <w:p w:rsidR="00821285" w:rsidRDefault="008212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</w:p>
    <w:p w:rsidR="00684C0E" w:rsidRPr="00D854BD" w:rsidRDefault="00A900EF" w:rsidP="00BC3E82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 w:rsidRPr="00D854BD">
        <w:rPr>
          <w:rFonts w:ascii="Arial" w:hAnsi="Arial" w:cs="Arial"/>
        </w:rPr>
        <w:t>A Constituição Federal prevê o pagamento do adicional de insalubridade, devido aos trabalhadores que são expostos a agentes nocivos à saúde. O Estatuto do Servidor Público de Tijucas do Sul limita os percentuais para recebimento do adicional em até 30%, no grau máximo.</w:t>
      </w:r>
    </w:p>
    <w:p w:rsidR="00BC3E82" w:rsidRDefault="00BC3E82" w:rsidP="00BC3E82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</w:p>
    <w:p w:rsidR="00A900EF" w:rsidRPr="00D854BD" w:rsidRDefault="00A900EF" w:rsidP="00BC3E82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 w:rsidRPr="00D854BD">
        <w:rPr>
          <w:rFonts w:ascii="Arial" w:hAnsi="Arial" w:cs="Arial"/>
        </w:rPr>
        <w:t xml:space="preserve">Todavia, a situação vivida atualmente pelos profissionais da saúde é de exposição ao Covid-19 ao manterem contato permanente com pacientes em isolamento, haja vista tratar-se de doença </w:t>
      </w:r>
      <w:proofErr w:type="spellStart"/>
      <w:r w:rsidRPr="00D854BD">
        <w:rPr>
          <w:rFonts w:ascii="Arial" w:hAnsi="Arial" w:cs="Arial"/>
        </w:rPr>
        <w:t>infecto-contagiosa</w:t>
      </w:r>
      <w:proofErr w:type="spellEnd"/>
      <w:r w:rsidRPr="00D854BD">
        <w:rPr>
          <w:rFonts w:ascii="Arial" w:hAnsi="Arial" w:cs="Arial"/>
        </w:rPr>
        <w:t>, como insalubridade de grau máximo.</w:t>
      </w:r>
    </w:p>
    <w:p w:rsidR="00BC3E82" w:rsidRDefault="00BC3E82" w:rsidP="00BC3E82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</w:p>
    <w:p w:rsidR="00D854BD" w:rsidRPr="00D854BD" w:rsidRDefault="00D854BD" w:rsidP="00BC3E82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D854BD">
        <w:rPr>
          <w:rFonts w:ascii="Arial" w:hAnsi="Arial" w:cs="Arial"/>
        </w:rPr>
        <w:t>É notório o grande esforço feito pelos profissionais desta área no combate à pandemia. Mas, além disso, fica evidente o alto risco de contaminação, justificando-se a aplicabilidade da legislação no que tange a percepção do adicional de insalubridade, a fim de reduzir os riscos inerentes ao trabalho.</w:t>
      </w:r>
    </w:p>
    <w:p w:rsidR="00A900EF" w:rsidRDefault="00A900EF" w:rsidP="00C7763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C97B75" w:rsidRDefault="00C97B75" w:rsidP="00137674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Assim sendo, propõe</w:t>
      </w:r>
      <w:r w:rsidR="0010713F">
        <w:rPr>
          <w:rFonts w:ascii="Arial" w:hAnsi="Arial" w:cs="Arial"/>
          <w:color w:val="000000" w:themeColor="text1"/>
        </w:rPr>
        <w:t xml:space="preserve">-se que </w:t>
      </w:r>
      <w:r>
        <w:rPr>
          <w:rFonts w:ascii="Arial" w:hAnsi="Arial" w:cs="Arial"/>
          <w:color w:val="000000" w:themeColor="text1"/>
        </w:rPr>
        <w:t xml:space="preserve">os servidores </w:t>
      </w:r>
      <w:r w:rsidR="00D854BD">
        <w:rPr>
          <w:rFonts w:ascii="Arial" w:hAnsi="Arial" w:cs="Arial"/>
          <w:color w:val="000000" w:themeColor="text1"/>
        </w:rPr>
        <w:t>da área da saúde que estejam na linha de frente do atendimento à Covid-19 recebam adicional de insalubridade de 40%, pelo tempo que perdurar o surto</w:t>
      </w:r>
      <w:r>
        <w:rPr>
          <w:rFonts w:ascii="Arial" w:hAnsi="Arial" w:cs="Arial"/>
          <w:color w:val="000000" w:themeColor="text1"/>
        </w:rPr>
        <w:t>.</w:t>
      </w:r>
    </w:p>
    <w:p w:rsidR="0010713F" w:rsidRDefault="0010713F" w:rsidP="0010713F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:rsidR="0010713F" w:rsidRDefault="0010713F" w:rsidP="0010713F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fim, considerando que a presente proposição legislativa cria atribuições ao Poder Executivo, e que é competência privativa do Prefeito a iniciativa de leis que disponham sobre a criação de cargos, funções ou empregos públicos na administração direta e indireta do Poder Executivo, nos termos do art. 53, inciso II, da Lei Orgânica Municipal, encaminhamos ao Prefeito Municipal a presente proposição, na forma de Anteprojeto de Lei.</w:t>
      </w:r>
    </w:p>
    <w:p w:rsidR="00137674" w:rsidRDefault="00137674" w:rsidP="0010713F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37674" w:rsidRDefault="00137674" w:rsidP="0013767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BC3E82">
        <w:rPr>
          <w:rFonts w:ascii="Arial" w:hAnsi="Arial" w:cs="Arial"/>
          <w:color w:val="000000" w:themeColor="text1"/>
        </w:rPr>
        <w:t>19</w:t>
      </w:r>
      <w:r>
        <w:rPr>
          <w:rFonts w:ascii="Arial" w:hAnsi="Arial" w:cs="Arial"/>
          <w:color w:val="000000" w:themeColor="text1"/>
        </w:rPr>
        <w:t xml:space="preserve"> de </w:t>
      </w:r>
      <w:r w:rsidR="00BC3E82">
        <w:rPr>
          <w:rFonts w:ascii="Arial" w:hAnsi="Arial" w:cs="Arial"/>
          <w:color w:val="000000" w:themeColor="text1"/>
        </w:rPr>
        <w:t>maio</w:t>
      </w:r>
      <w:r>
        <w:rPr>
          <w:rFonts w:ascii="Arial" w:hAnsi="Arial" w:cs="Arial"/>
          <w:color w:val="000000" w:themeColor="text1"/>
        </w:rPr>
        <w:t xml:space="preserve"> de 20</w:t>
      </w:r>
      <w:r w:rsidR="00BC3E82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>.</w:t>
      </w:r>
    </w:p>
    <w:p w:rsidR="00684C0E" w:rsidRDefault="00684C0E" w:rsidP="00E50E2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D854BD" w:rsidRDefault="00D854BD" w:rsidP="00E50E2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D854BD" w:rsidRDefault="00D854BD" w:rsidP="00E50E2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684C0E" w:rsidRDefault="00D854BD" w:rsidP="00E50E2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Antônio Cláudio Martins</w:t>
      </w:r>
    </w:p>
    <w:p w:rsidR="00D854BD" w:rsidRDefault="00D854BD" w:rsidP="00E50E2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Vereador</w:t>
      </w:r>
    </w:p>
    <w:sectPr w:rsidR="00D854BD" w:rsidSect="005C0824">
      <w:head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10C" w:rsidRDefault="00F4110C" w:rsidP="000543D1">
      <w:pPr>
        <w:spacing w:after="0" w:line="240" w:lineRule="auto"/>
      </w:pPr>
      <w:r>
        <w:separator/>
      </w:r>
    </w:p>
  </w:endnote>
  <w:endnote w:type="continuationSeparator" w:id="0">
    <w:p w:rsidR="00F4110C" w:rsidRDefault="00F4110C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10C" w:rsidRDefault="00F4110C" w:rsidP="000543D1">
      <w:pPr>
        <w:spacing w:after="0" w:line="240" w:lineRule="auto"/>
      </w:pPr>
      <w:r>
        <w:separator/>
      </w:r>
    </w:p>
  </w:footnote>
  <w:footnote w:type="continuationSeparator" w:id="0">
    <w:p w:rsidR="00F4110C" w:rsidRDefault="00F4110C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10C" w:rsidRDefault="00F4110C" w:rsidP="000543D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B75940" wp14:editId="2DE7DE4B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4110C" w:rsidRPr="005C0824" w:rsidRDefault="00F4110C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F4110C" w:rsidRDefault="00F4110C" w:rsidP="000543D1">
    <w:pPr>
      <w:pStyle w:val="Cabealho"/>
      <w:pBdr>
        <w:bottom w:val="single" w:sz="12" w:space="1" w:color="auto"/>
      </w:pBdr>
      <w:jc w:val="center"/>
    </w:pPr>
  </w:p>
  <w:p w:rsidR="00F4110C" w:rsidRDefault="00F4110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52CB4"/>
    <w:multiLevelType w:val="hybridMultilevel"/>
    <w:tmpl w:val="D30C17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2304B"/>
    <w:multiLevelType w:val="hybridMultilevel"/>
    <w:tmpl w:val="5B542F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3"/>
    <w:rsid w:val="000073DA"/>
    <w:rsid w:val="000543D1"/>
    <w:rsid w:val="000C30DE"/>
    <w:rsid w:val="000E4DBA"/>
    <w:rsid w:val="000F2985"/>
    <w:rsid w:val="0010713F"/>
    <w:rsid w:val="00134C22"/>
    <w:rsid w:val="00137674"/>
    <w:rsid w:val="001477BA"/>
    <w:rsid w:val="001916C2"/>
    <w:rsid w:val="001C014D"/>
    <w:rsid w:val="002579A6"/>
    <w:rsid w:val="00290F96"/>
    <w:rsid w:val="002938E1"/>
    <w:rsid w:val="002A23B0"/>
    <w:rsid w:val="002F47B5"/>
    <w:rsid w:val="00322439"/>
    <w:rsid w:val="00333832"/>
    <w:rsid w:val="00346E97"/>
    <w:rsid w:val="00355D56"/>
    <w:rsid w:val="003727E4"/>
    <w:rsid w:val="00374DA5"/>
    <w:rsid w:val="00381B49"/>
    <w:rsid w:val="003923E2"/>
    <w:rsid w:val="003F531F"/>
    <w:rsid w:val="004014DF"/>
    <w:rsid w:val="00420133"/>
    <w:rsid w:val="00460DE8"/>
    <w:rsid w:val="0049084A"/>
    <w:rsid w:val="004A747C"/>
    <w:rsid w:val="004D0DA0"/>
    <w:rsid w:val="004E5C67"/>
    <w:rsid w:val="005423CE"/>
    <w:rsid w:val="00565D96"/>
    <w:rsid w:val="0057139A"/>
    <w:rsid w:val="00597FE5"/>
    <w:rsid w:val="005C0824"/>
    <w:rsid w:val="005E4AD9"/>
    <w:rsid w:val="005E4C8D"/>
    <w:rsid w:val="006008BA"/>
    <w:rsid w:val="00635D88"/>
    <w:rsid w:val="0067614C"/>
    <w:rsid w:val="00684C0E"/>
    <w:rsid w:val="006A6EB1"/>
    <w:rsid w:val="006C2BF2"/>
    <w:rsid w:val="006F39CA"/>
    <w:rsid w:val="00705BCC"/>
    <w:rsid w:val="00734C4B"/>
    <w:rsid w:val="007547FA"/>
    <w:rsid w:val="007666F2"/>
    <w:rsid w:val="00821285"/>
    <w:rsid w:val="00825F30"/>
    <w:rsid w:val="00853603"/>
    <w:rsid w:val="00857BB0"/>
    <w:rsid w:val="008A2D3D"/>
    <w:rsid w:val="008B3F2B"/>
    <w:rsid w:val="008E5351"/>
    <w:rsid w:val="008F16EC"/>
    <w:rsid w:val="009056B2"/>
    <w:rsid w:val="00940945"/>
    <w:rsid w:val="00967DB5"/>
    <w:rsid w:val="0099539F"/>
    <w:rsid w:val="009C40E9"/>
    <w:rsid w:val="00A147ED"/>
    <w:rsid w:val="00A62BD7"/>
    <w:rsid w:val="00A900EF"/>
    <w:rsid w:val="00AC417A"/>
    <w:rsid w:val="00AE1A1A"/>
    <w:rsid w:val="00AE554A"/>
    <w:rsid w:val="00B06A0E"/>
    <w:rsid w:val="00BA01D9"/>
    <w:rsid w:val="00BC3E82"/>
    <w:rsid w:val="00BF78F5"/>
    <w:rsid w:val="00C54BE4"/>
    <w:rsid w:val="00C65129"/>
    <w:rsid w:val="00C77636"/>
    <w:rsid w:val="00C97B75"/>
    <w:rsid w:val="00CB5AB5"/>
    <w:rsid w:val="00D022CA"/>
    <w:rsid w:val="00D04E35"/>
    <w:rsid w:val="00D158DE"/>
    <w:rsid w:val="00D219C9"/>
    <w:rsid w:val="00D469B4"/>
    <w:rsid w:val="00D81856"/>
    <w:rsid w:val="00D854BD"/>
    <w:rsid w:val="00DD0284"/>
    <w:rsid w:val="00DE1485"/>
    <w:rsid w:val="00DF5933"/>
    <w:rsid w:val="00E20811"/>
    <w:rsid w:val="00E50E29"/>
    <w:rsid w:val="00E55739"/>
    <w:rsid w:val="00E56636"/>
    <w:rsid w:val="00E5700A"/>
    <w:rsid w:val="00E91AB2"/>
    <w:rsid w:val="00EA5CD9"/>
    <w:rsid w:val="00F13759"/>
    <w:rsid w:val="00F4110C"/>
    <w:rsid w:val="00F45B4F"/>
    <w:rsid w:val="00F6528A"/>
    <w:rsid w:val="00F82ED6"/>
    <w:rsid w:val="00FB539D"/>
    <w:rsid w:val="00FB6F27"/>
    <w:rsid w:val="00FD518F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5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95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BF78F5"/>
  </w:style>
  <w:style w:type="paragraph" w:styleId="PargrafodaLista">
    <w:name w:val="List Paragraph"/>
    <w:basedOn w:val="Normal"/>
    <w:uiPriority w:val="34"/>
    <w:qFormat/>
    <w:rsid w:val="00381B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5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95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BF78F5"/>
  </w:style>
  <w:style w:type="paragraph" w:styleId="PargrafodaLista">
    <w:name w:val="List Paragraph"/>
    <w:basedOn w:val="Normal"/>
    <w:uiPriority w:val="34"/>
    <w:qFormat/>
    <w:rsid w:val="00381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Eduardo</cp:lastModifiedBy>
  <cp:revision>5</cp:revision>
  <cp:lastPrinted>2019-05-28T16:38:00Z</cp:lastPrinted>
  <dcterms:created xsi:type="dcterms:W3CDTF">2020-05-19T13:52:00Z</dcterms:created>
  <dcterms:modified xsi:type="dcterms:W3CDTF">2020-05-19T14:59:00Z</dcterms:modified>
</cp:coreProperties>
</file>