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03B" w:rsidRPr="000B0C68" w:rsidRDefault="00AF703B" w:rsidP="00AF703B">
      <w:pPr>
        <w:jc w:val="center"/>
        <w:rPr>
          <w:rFonts w:ascii="Times New Roman" w:hAnsi="Times New Roman"/>
          <w:b/>
          <w:sz w:val="28"/>
          <w:szCs w:val="28"/>
        </w:rPr>
      </w:pPr>
      <w:r w:rsidRPr="000B0C68">
        <w:rPr>
          <w:rFonts w:ascii="Times New Roman" w:hAnsi="Times New Roman"/>
          <w:b/>
          <w:sz w:val="28"/>
          <w:szCs w:val="28"/>
        </w:rPr>
        <w:t xml:space="preserve">LEI </w:t>
      </w:r>
      <w:r>
        <w:rPr>
          <w:rFonts w:ascii="Times New Roman" w:hAnsi="Times New Roman"/>
          <w:b/>
          <w:sz w:val="28"/>
          <w:szCs w:val="28"/>
        </w:rPr>
        <w:t xml:space="preserve">ORDINÁRIA </w:t>
      </w:r>
      <w:r w:rsidRPr="000B0C68">
        <w:rPr>
          <w:rFonts w:ascii="Times New Roman" w:hAnsi="Times New Roman"/>
          <w:b/>
          <w:sz w:val="28"/>
          <w:szCs w:val="28"/>
        </w:rPr>
        <w:t xml:space="preserve">Nº </w:t>
      </w:r>
      <w:r>
        <w:rPr>
          <w:rFonts w:ascii="Times New Roman" w:hAnsi="Times New Roman"/>
          <w:b/>
          <w:sz w:val="28"/>
          <w:szCs w:val="28"/>
        </w:rPr>
        <w:t>1.516</w:t>
      </w:r>
      <w:r w:rsidRPr="000B0C68">
        <w:rPr>
          <w:rFonts w:ascii="Times New Roman" w:hAnsi="Times New Roman"/>
          <w:b/>
          <w:sz w:val="28"/>
          <w:szCs w:val="28"/>
        </w:rPr>
        <w:t>/</w:t>
      </w:r>
      <w:bookmarkStart w:id="0" w:name="_GoBack"/>
      <w:bookmarkEnd w:id="0"/>
      <w:r w:rsidRPr="000B0C68">
        <w:rPr>
          <w:rFonts w:ascii="Times New Roman" w:hAnsi="Times New Roman"/>
          <w:b/>
          <w:sz w:val="28"/>
          <w:szCs w:val="28"/>
        </w:rPr>
        <w:t>2017</w:t>
      </w:r>
    </w:p>
    <w:p w:rsidR="00AF703B" w:rsidRDefault="00AF703B" w:rsidP="00AF703B">
      <w:pPr>
        <w:rPr>
          <w:rFonts w:ascii="Times New Roman" w:hAnsi="Times New Roman"/>
          <w:sz w:val="28"/>
          <w:szCs w:val="28"/>
        </w:rPr>
      </w:pPr>
    </w:p>
    <w:p w:rsidR="00AF703B" w:rsidRPr="000B0C68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Dispõe</w:t>
      </w:r>
      <w:proofErr w:type="gramStart"/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sobre  autorização  para firmar </w:t>
      </w:r>
      <w:proofErr w:type="spellStart"/>
      <w:r>
        <w:rPr>
          <w:rFonts w:ascii="Times New Roman" w:hAnsi="Times New Roman"/>
          <w:sz w:val="28"/>
          <w:szCs w:val="28"/>
        </w:rPr>
        <w:t>con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vênio</w:t>
      </w:r>
      <w:proofErr w:type="spellEnd"/>
      <w:r>
        <w:rPr>
          <w:rFonts w:ascii="Times New Roman" w:hAnsi="Times New Roman"/>
          <w:sz w:val="28"/>
          <w:szCs w:val="28"/>
        </w:rPr>
        <w:t xml:space="preserve"> com a Agência de </w:t>
      </w:r>
      <w:r>
        <w:rPr>
          <w:rFonts w:ascii="Times New Roman" w:hAnsi="Times New Roman"/>
          <w:sz w:val="28"/>
          <w:szCs w:val="28"/>
        </w:rPr>
        <w:tab/>
        <w:t xml:space="preserve">Desenvolvimento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Regional do Circuito Pico da Bandeira e dá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outras providências.</w:t>
      </w:r>
    </w:p>
    <w:p w:rsidR="00AF703B" w:rsidRDefault="00AF703B" w:rsidP="00AF703B">
      <w:pPr>
        <w:jc w:val="both"/>
        <w:rPr>
          <w:rFonts w:ascii="Tunga" w:hAnsi="Tunga" w:cs="Tunga"/>
          <w:sz w:val="28"/>
          <w:szCs w:val="28"/>
        </w:rPr>
      </w:pPr>
      <w:r w:rsidRPr="00F0095C">
        <w:rPr>
          <w:rFonts w:ascii="Tunga" w:hAnsi="Tunga" w:cs="Tunga"/>
          <w:sz w:val="28"/>
          <w:szCs w:val="28"/>
        </w:rPr>
        <w:tab/>
      </w:r>
      <w:r w:rsidRPr="00F0095C">
        <w:rPr>
          <w:rFonts w:ascii="Tunga" w:hAnsi="Tunga" w:cs="Tunga"/>
          <w:sz w:val="28"/>
          <w:szCs w:val="28"/>
        </w:rPr>
        <w:tab/>
      </w:r>
      <w:r w:rsidRPr="00F0095C">
        <w:rPr>
          <w:rFonts w:ascii="Tunga" w:hAnsi="Tunga" w:cs="Tunga"/>
          <w:sz w:val="28"/>
          <w:szCs w:val="28"/>
        </w:rPr>
        <w:tab/>
      </w:r>
      <w:r w:rsidRPr="00F0095C">
        <w:rPr>
          <w:rFonts w:ascii="Tunga" w:hAnsi="Tunga" w:cs="Tunga"/>
          <w:sz w:val="28"/>
          <w:szCs w:val="28"/>
        </w:rPr>
        <w:tab/>
      </w:r>
      <w:r w:rsidRPr="00F0095C">
        <w:rPr>
          <w:rFonts w:ascii="Tunga" w:hAnsi="Tunga" w:cs="Tunga"/>
          <w:sz w:val="28"/>
          <w:szCs w:val="28"/>
        </w:rPr>
        <w:tab/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unga" w:hAnsi="Tunga" w:cs="Tunga"/>
          <w:sz w:val="28"/>
          <w:szCs w:val="28"/>
        </w:rPr>
        <w:tab/>
      </w:r>
      <w:r>
        <w:rPr>
          <w:rFonts w:ascii="Tunga" w:hAnsi="Tunga" w:cs="Tunga"/>
          <w:sz w:val="28"/>
          <w:szCs w:val="28"/>
        </w:rPr>
        <w:tab/>
      </w:r>
      <w:r>
        <w:rPr>
          <w:rFonts w:ascii="Tunga" w:hAnsi="Tunga" w:cs="Tunga"/>
          <w:sz w:val="28"/>
          <w:szCs w:val="28"/>
        </w:rPr>
        <w:tab/>
      </w:r>
      <w:r>
        <w:rPr>
          <w:rFonts w:ascii="Tunga" w:hAnsi="Tunga" w:cs="Tunga"/>
          <w:sz w:val="28"/>
          <w:szCs w:val="28"/>
        </w:rPr>
        <w:tab/>
      </w:r>
      <w:r>
        <w:rPr>
          <w:rFonts w:ascii="Tunga" w:hAnsi="Tunga" w:cs="Tunga"/>
          <w:sz w:val="28"/>
          <w:szCs w:val="28"/>
        </w:rPr>
        <w:tab/>
      </w:r>
      <w:r w:rsidRPr="004B334E">
        <w:rPr>
          <w:rFonts w:ascii="Times New Roman" w:hAnsi="Times New Roman"/>
          <w:sz w:val="28"/>
          <w:szCs w:val="28"/>
        </w:rPr>
        <w:t>A Câmara Municipal Lajinha, Estado de Minas Gerais, por seus Vereadores,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aprovou a</w:t>
      </w:r>
      <w:r w:rsidRPr="006A6966">
        <w:rPr>
          <w:rFonts w:ascii="Times New Roman" w:hAnsi="Times New Roman"/>
          <w:sz w:val="28"/>
          <w:szCs w:val="28"/>
        </w:rPr>
        <w:t xml:space="preserve"> presente </w:t>
      </w:r>
      <w:r>
        <w:rPr>
          <w:rFonts w:ascii="Times New Roman" w:hAnsi="Times New Roman"/>
          <w:sz w:val="28"/>
          <w:szCs w:val="28"/>
        </w:rPr>
        <w:t>L</w:t>
      </w:r>
      <w:r w:rsidRPr="006A6966">
        <w:rPr>
          <w:rFonts w:ascii="Times New Roman" w:hAnsi="Times New Roman"/>
          <w:sz w:val="28"/>
          <w:szCs w:val="28"/>
        </w:rPr>
        <w:t xml:space="preserve">ei: </w:t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 w:rsidRPr="000B0C68">
        <w:rPr>
          <w:rFonts w:ascii="Times New Roman" w:hAnsi="Times New Roman"/>
          <w:sz w:val="28"/>
          <w:szCs w:val="28"/>
        </w:rPr>
        <w:t xml:space="preserve">Art. 1º- Fica </w:t>
      </w:r>
      <w:r>
        <w:rPr>
          <w:rFonts w:ascii="Times New Roman" w:hAnsi="Times New Roman"/>
          <w:sz w:val="28"/>
          <w:szCs w:val="28"/>
        </w:rPr>
        <w:t xml:space="preserve">o Executivo Municipal autorizado a firmar convênio com a Agência de Desenvolvimento Regional </w:t>
      </w:r>
      <w:proofErr w:type="spellStart"/>
      <w:r>
        <w:rPr>
          <w:rFonts w:ascii="Times New Roman" w:hAnsi="Times New Roman"/>
          <w:sz w:val="28"/>
          <w:szCs w:val="28"/>
        </w:rPr>
        <w:t>so</w:t>
      </w:r>
      <w:proofErr w:type="spellEnd"/>
      <w:r>
        <w:rPr>
          <w:rFonts w:ascii="Times New Roman" w:hAnsi="Times New Roman"/>
          <w:sz w:val="28"/>
          <w:szCs w:val="28"/>
        </w:rPr>
        <w:t xml:space="preserve"> Circuito Turístico Pico da Bandeira, entidade sem fins lucrativos e de utilidade pública municipal, inscrita no CNPJ sob o nº 04.976.141/0001-03, objetivando a conjugação de esforços e a efetiva participação dos convenentes para o desenvolvimento sustentável de atividade turística no município de </w:t>
      </w:r>
      <w:proofErr w:type="spellStart"/>
      <w:r>
        <w:rPr>
          <w:rFonts w:ascii="Times New Roman" w:hAnsi="Times New Roman"/>
          <w:sz w:val="28"/>
          <w:szCs w:val="28"/>
        </w:rPr>
        <w:t>Lajinha-MG</w:t>
      </w:r>
      <w:proofErr w:type="spellEnd"/>
      <w:r>
        <w:rPr>
          <w:rFonts w:ascii="Times New Roman" w:hAnsi="Times New Roman"/>
          <w:sz w:val="28"/>
          <w:szCs w:val="28"/>
        </w:rPr>
        <w:t>, através de repasse de recursos financeiros para o custeio de despesas relacionadas com as atividades compatíveis.</w:t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 w:rsidRPr="000B0C68">
        <w:rPr>
          <w:rFonts w:ascii="Times New Roman" w:hAnsi="Times New Roman"/>
          <w:sz w:val="28"/>
          <w:szCs w:val="28"/>
        </w:rPr>
        <w:t xml:space="preserve">Art. 2º- </w:t>
      </w:r>
      <w:r>
        <w:rPr>
          <w:rFonts w:ascii="Times New Roman" w:hAnsi="Times New Roman"/>
          <w:sz w:val="28"/>
          <w:szCs w:val="28"/>
        </w:rPr>
        <w:t>O valor mensal do repasse de recursos financeiros a serem efetivados pelo conveniado será de R$350,00 (trezentos e cinqüenta reais), utilizando dotação orçamentária constante do orçamento de 2017, mediante apresentação</w:t>
      </w:r>
      <w:proofErr w:type="gramStart"/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>de plano de trabalho e execução dos serviços a serem prestados, bem como, a demonstração de aplicação dos recursos recebidos de forma contábil.</w:t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Parágrafo Único - A rejeição de contas implica em devolução da importância repassada.</w:t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3º</w:t>
      </w:r>
      <w:proofErr w:type="gramStart"/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-  Deverá  a  Agência  de  Desenvolvimento  Regional  do  Circuito </w:t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Turístico</w:t>
      </w:r>
      <w:proofErr w:type="gramStart"/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Pico  da  Bandeira, atender ao que dispõe o art. 195, parágrafo 3º, </w:t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da</w:t>
      </w:r>
      <w:proofErr w:type="gramEnd"/>
      <w:r>
        <w:rPr>
          <w:rFonts w:ascii="Times New Roman" w:hAnsi="Times New Roman"/>
          <w:sz w:val="28"/>
          <w:szCs w:val="28"/>
        </w:rPr>
        <w:t xml:space="preserve"> Constituição Federal e aos </w:t>
      </w:r>
      <w:proofErr w:type="spellStart"/>
      <w:r>
        <w:rPr>
          <w:rFonts w:ascii="Times New Roman" w:hAnsi="Times New Roman"/>
          <w:sz w:val="28"/>
          <w:szCs w:val="28"/>
        </w:rPr>
        <w:t>arts</w:t>
      </w:r>
      <w:proofErr w:type="spellEnd"/>
      <w:r>
        <w:rPr>
          <w:rFonts w:ascii="Times New Roman" w:hAnsi="Times New Roman"/>
          <w:sz w:val="28"/>
          <w:szCs w:val="28"/>
        </w:rPr>
        <w:t>. 29, inciso I a V, c/c art. 116, da Lei Federal nº 8.666/93.</w:t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</w:p>
    <w:p w:rsidR="00AF703B" w:rsidRPr="000B0C68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4º - </w:t>
      </w:r>
      <w:r w:rsidRPr="000B0C68">
        <w:rPr>
          <w:rFonts w:ascii="Times New Roman" w:hAnsi="Times New Roman"/>
          <w:sz w:val="28"/>
          <w:szCs w:val="28"/>
        </w:rPr>
        <w:t>Revogadas as disposições em contrário, esta lei entra em vigor na data de sua publicação, retroagindo seus efeitos ao dia 01.01.2.017.</w:t>
      </w: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</w:p>
    <w:p w:rsidR="00AF703B" w:rsidRDefault="00AF703B" w:rsidP="00AF70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DEZOITO DIAS DO MÊS DE JANEIRO DO ANO DOIS MIL E DEZESSETE. (18/01/2017) </w:t>
      </w:r>
    </w:p>
    <w:p w:rsidR="00AF703B" w:rsidRDefault="00AF703B" w:rsidP="00AF703B">
      <w:pPr>
        <w:rPr>
          <w:rFonts w:ascii="Times New Roman" w:hAnsi="Times New Roman"/>
          <w:sz w:val="16"/>
          <w:szCs w:val="16"/>
        </w:rPr>
      </w:pPr>
    </w:p>
    <w:p w:rsidR="00AF703B" w:rsidRPr="0040311D" w:rsidRDefault="00AF703B" w:rsidP="00AF703B">
      <w:pPr>
        <w:rPr>
          <w:rFonts w:ascii="Times New Roman" w:hAnsi="Times New Roman"/>
          <w:sz w:val="16"/>
          <w:szCs w:val="16"/>
        </w:rPr>
      </w:pPr>
    </w:p>
    <w:p w:rsidR="00AF703B" w:rsidRDefault="00AF703B" w:rsidP="00AF703B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 w:rsidRPr="004D689A">
        <w:rPr>
          <w:rFonts w:ascii="Times New Roman" w:hAnsi="Times New Roman"/>
          <w:b/>
          <w:i/>
          <w:sz w:val="28"/>
          <w:szCs w:val="28"/>
        </w:rPr>
        <w:t>Ver ª NEURA DA SILVA PEREIRA</w:t>
      </w:r>
    </w:p>
    <w:p w:rsidR="00AF703B" w:rsidRPr="004D689A" w:rsidRDefault="00AF703B" w:rsidP="00AF703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AF703B" w:rsidRDefault="00AF703B" w:rsidP="00AF703B">
      <w:pPr>
        <w:jc w:val="center"/>
        <w:rPr>
          <w:rFonts w:ascii="Tunga" w:hAnsi="Tunga" w:cs="Tunga"/>
          <w:b/>
          <w:sz w:val="28"/>
          <w:szCs w:val="28"/>
        </w:rPr>
      </w:pPr>
    </w:p>
    <w:p w:rsidR="00AF703B" w:rsidRDefault="00AF703B" w:rsidP="00AF703B">
      <w:pPr>
        <w:rPr>
          <w:rFonts w:ascii="Times New Roman" w:hAnsi="Times New Roman"/>
        </w:rPr>
      </w:pPr>
      <w:r w:rsidRPr="00B45D73">
        <w:rPr>
          <w:rFonts w:ascii="Times New Roman" w:hAnsi="Times New Roman"/>
        </w:rPr>
        <w:t>Sancionada</w:t>
      </w:r>
      <w:r>
        <w:rPr>
          <w:rFonts w:ascii="Times New Roman" w:hAnsi="Times New Roman"/>
        </w:rPr>
        <w:t xml:space="preserve"> pelo </w:t>
      </w:r>
      <w:proofErr w:type="gramStart"/>
      <w:r>
        <w:rPr>
          <w:rFonts w:ascii="Times New Roman" w:hAnsi="Times New Roman"/>
        </w:rPr>
        <w:t>Sr.</w:t>
      </w:r>
      <w:proofErr w:type="gramEnd"/>
      <w:r>
        <w:rPr>
          <w:rFonts w:ascii="Times New Roman" w:hAnsi="Times New Roman"/>
        </w:rPr>
        <w:t xml:space="preserve"> Prefeito Municipal em 23/01/2017, conforme cópia arquivada em pasta própria.</w:t>
      </w:r>
    </w:p>
    <w:p w:rsidR="00AF703B" w:rsidRDefault="00AF703B" w:rsidP="00AF703B">
      <w:pPr>
        <w:rPr>
          <w:rFonts w:ascii="Times New Roman" w:hAnsi="Times New Roman"/>
        </w:rPr>
      </w:pPr>
    </w:p>
    <w:p w:rsidR="00AF703B" w:rsidRDefault="00AF703B" w:rsidP="00AF703B">
      <w:pPr>
        <w:rPr>
          <w:rFonts w:ascii="Times New Roman" w:hAnsi="Times New Roman"/>
        </w:rPr>
      </w:pPr>
    </w:p>
    <w:p w:rsidR="00AF703B" w:rsidRDefault="00AF703B" w:rsidP="00AF703B">
      <w:pPr>
        <w:rPr>
          <w:rFonts w:ascii="Times New Roman" w:hAnsi="Times New Roman"/>
        </w:rPr>
      </w:pPr>
      <w:r>
        <w:rPr>
          <w:rFonts w:ascii="Times New Roman" w:hAnsi="Times New Roman"/>
        </w:rPr>
        <w:t>Lúcia Maria Miguel Morais</w:t>
      </w:r>
    </w:p>
    <w:p w:rsidR="00AF703B" w:rsidRDefault="00AF703B" w:rsidP="00AF703B">
      <w:r>
        <w:rPr>
          <w:rFonts w:ascii="Times New Roman" w:hAnsi="Times New Roman"/>
        </w:rPr>
        <w:t xml:space="preserve">  Coordenador Legislativo</w:t>
      </w:r>
    </w:p>
    <w:p w:rsidR="00D53F99" w:rsidRDefault="00D53F99"/>
    <w:sectPr w:rsidR="00D53F99" w:rsidSect="004F23AE">
      <w:headerReference w:type="default" r:id="rId4"/>
      <w:pgSz w:w="11906" w:h="16838"/>
      <w:pgMar w:top="170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C7C" w:rsidRDefault="00AF703B" w:rsidP="009841E5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F703B"/>
    <w:rsid w:val="000C5950"/>
    <w:rsid w:val="002A40B1"/>
    <w:rsid w:val="00417BC2"/>
    <w:rsid w:val="005E5C36"/>
    <w:rsid w:val="008030E4"/>
    <w:rsid w:val="009F6E0F"/>
    <w:rsid w:val="00A21F03"/>
    <w:rsid w:val="00AF703B"/>
    <w:rsid w:val="00B44589"/>
    <w:rsid w:val="00B520B5"/>
    <w:rsid w:val="00B71CCC"/>
    <w:rsid w:val="00BC774E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03B"/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70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03B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1740</Characters>
  <Application>Microsoft Office Word</Application>
  <DocSecurity>0</DocSecurity>
  <Lines>14</Lines>
  <Paragraphs>4</Paragraphs>
  <ScaleCrop>false</ScaleCrop>
  <Company>Home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2017-04-27T17:07:00Z</dcterms:created>
  <dcterms:modified xsi:type="dcterms:W3CDTF">2017-04-27T17:09:00Z</dcterms:modified>
</cp:coreProperties>
</file>