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1.xml" ContentType="application/vnd.openxmlformats-officedocument.wordprocessingml.fontTa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506AC4" w14:textId="52547DBD" w:rsidR="00B26E71" w:rsidRPr="00786387" w:rsidRDefault="00EE62F9" w:rsidP="00487424">
      <w:pPr>
        <w:ind w:right="197" w:firstLine="1276"/>
        <w:jc w:val="center"/>
        <w:textAlignment w:val="baseline"/>
        <w:rPr>
          <w:rFonts w:eastAsia="Arial"/>
          <w:b/>
          <w:color w:val="000000"/>
          <w:sz w:val="24"/>
          <w:szCs w:val="24"/>
          <w:u w:val="single"/>
          <w:lang w:val="pt-BR"/>
        </w:rPr>
      </w:pPr>
      <w:r w:rsidRPr="00786387">
        <w:rPr>
          <w:b/>
          <w:noProof/>
          <w:sz w:val="24"/>
          <w:szCs w:val="24"/>
          <w:u w:val="single"/>
          <w:lang w:val="pt-BR" w:eastAsia="pt-BR"/>
        </w:rPr>
        <mc:AlternateContent>
          <mc:Choice Requires="wps">
            <w:drawing>
              <wp:anchor distT="0" distB="0" distL="0" distR="0" simplePos="0" relativeHeight="251657216" behindDoc="1" locked="0" layoutInCell="1" allowOverlap="1" wp14:anchorId="67FB9177" wp14:editId="390860DE">
                <wp:simplePos x="0" y="0"/>
                <wp:positionH relativeFrom="page">
                  <wp:posOffset>3886200</wp:posOffset>
                </wp:positionH>
                <wp:positionV relativeFrom="page">
                  <wp:posOffset>9674225</wp:posOffset>
                </wp:positionV>
                <wp:extent cx="48895" cy="106680"/>
                <wp:effectExtent l="0" t="0" r="0" b="0"/>
                <wp:wrapSquare wrapText="bothSides"/>
                <wp:docPr id="4"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106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5DCCF" w14:textId="77777777" w:rsidR="002A5BED" w:rsidRDefault="002A5BED">
                            <w:pPr>
                              <w:spacing w:line="168" w:lineRule="exact"/>
                              <w:textAlignment w:val="baselin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FB9177" id="_x0000_t202" coordsize="21600,21600" o:spt="202" path="m,l,21600r21600,l21600,xe">
                <v:stroke joinstyle="miter"/>
                <v:path gradientshapeok="t" o:connecttype="rect"/>
              </v:shapetype>
              <v:shape id="_x0000_s0" o:spid="_x0000_s1026" type="#_x0000_t202" style="position:absolute;left:0;text-align:left;margin-left:306pt;margin-top:761.75pt;width:3.85pt;height:8.4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" filled="f" stroked="f">
                <v:textbox inset="0,0,0,0">
                  <w:txbxContent>
                    <w:p w14:paraId="6A45DCCF" w14:textId="77777777" w:rsidR="002A5BED" w:rsidRDefault="002A5BED">
                      <w:pPr>
                        <w:spacing w:line="168" w:lineRule="exact"/>
                        <w:textAlignment w:val="baseline"/>
                      </w:pPr>
                    </w:p>
                  </w:txbxContent>
                </v:textbox>
                <w10:wrap type="square" anchorx="page" anchory="page"/>
              </v:shape>
            </w:pict>
          </mc:Fallback>
        </mc:AlternateContent>
      </w:r>
      <w:r w:rsidR="00A74008" w:rsidRPr="00786387">
        <w:rPr>
          <w:rFonts w:eastAsia="Arial"/>
          <w:b/>
          <w:color w:val="000000"/>
          <w:sz w:val="24"/>
          <w:szCs w:val="24"/>
          <w:u w:val="single"/>
          <w:lang w:val="pt-BR"/>
        </w:rPr>
        <w:t>PROJETO DE</w:t>
      </w:r>
      <w:r w:rsidR="00A74008" w:rsidRPr="00786387">
        <w:rPr>
          <w:rFonts w:eastAsia="Arial"/>
          <w:color w:val="000000"/>
          <w:sz w:val="24"/>
          <w:szCs w:val="24"/>
          <w:lang w:val="pt-BR"/>
        </w:rPr>
        <w:t xml:space="preserve"> </w:t>
      </w:r>
      <w:r w:rsidR="008A3271" w:rsidRPr="00786387">
        <w:rPr>
          <w:rFonts w:eastAsia="Arial"/>
          <w:b/>
          <w:color w:val="000000"/>
          <w:sz w:val="24"/>
          <w:szCs w:val="24"/>
          <w:u w:val="single"/>
          <w:lang w:val="pt-BR"/>
        </w:rPr>
        <w:t>LEI</w:t>
      </w:r>
      <w:r w:rsidR="0010272E" w:rsidRPr="00786387">
        <w:rPr>
          <w:rFonts w:eastAsia="Arial"/>
          <w:b/>
          <w:color w:val="000000"/>
          <w:sz w:val="24"/>
          <w:szCs w:val="24"/>
          <w:u w:val="single"/>
          <w:lang w:val="pt-BR"/>
        </w:rPr>
        <w:t xml:space="preserve"> </w:t>
      </w:r>
      <w:r w:rsidR="008115AE" w:rsidRPr="00786387">
        <w:rPr>
          <w:rFonts w:eastAsia="Arial"/>
          <w:b/>
          <w:color w:val="000000"/>
          <w:sz w:val="24"/>
          <w:szCs w:val="24"/>
          <w:u w:val="single"/>
          <w:lang w:val="pt-BR"/>
        </w:rPr>
        <w:t>N°</w:t>
      </w:r>
      <w:r w:rsidR="00A74008" w:rsidRPr="00786387">
        <w:rPr>
          <w:rFonts w:eastAsia="Arial"/>
          <w:b/>
          <w:color w:val="000000"/>
          <w:sz w:val="24"/>
          <w:szCs w:val="24"/>
          <w:u w:val="single"/>
          <w:lang w:val="pt-BR"/>
        </w:rPr>
        <w:t xml:space="preserve"> </w:t>
      </w:r>
      <w:r w:rsidR="007B2F19">
        <w:rPr>
          <w:rFonts w:eastAsia="Arial"/>
          <w:b/>
          <w:color w:val="000000"/>
          <w:sz w:val="24"/>
          <w:szCs w:val="24"/>
          <w:u w:val="single"/>
          <w:lang w:val="pt-BR"/>
        </w:rPr>
        <w:t>04</w:t>
      </w:r>
      <w:r w:rsidR="00FF5ADD" w:rsidRPr="00786387">
        <w:rPr>
          <w:rFonts w:eastAsia="Arial"/>
          <w:b/>
          <w:color w:val="000000"/>
          <w:sz w:val="24"/>
          <w:szCs w:val="24"/>
          <w:u w:val="single"/>
          <w:lang w:val="pt-BR"/>
        </w:rPr>
        <w:t xml:space="preserve">, DE </w:t>
      </w:r>
      <w:r w:rsidR="007B2F19">
        <w:rPr>
          <w:rFonts w:eastAsia="Arial"/>
          <w:b/>
          <w:color w:val="000000"/>
          <w:sz w:val="24"/>
          <w:szCs w:val="24"/>
          <w:u w:val="single"/>
          <w:lang w:val="pt-BR"/>
        </w:rPr>
        <w:t>09</w:t>
      </w:r>
      <w:r w:rsidR="00FF5ADD" w:rsidRPr="00786387">
        <w:rPr>
          <w:rFonts w:eastAsia="Arial"/>
          <w:b/>
          <w:color w:val="000000"/>
          <w:sz w:val="24"/>
          <w:szCs w:val="24"/>
          <w:u w:val="single"/>
          <w:lang w:val="pt-BR"/>
        </w:rPr>
        <w:t xml:space="preserve"> DE </w:t>
      </w:r>
      <w:r w:rsidR="007B2F19">
        <w:rPr>
          <w:rFonts w:eastAsia="Arial"/>
          <w:b/>
          <w:color w:val="000000"/>
          <w:sz w:val="24"/>
          <w:szCs w:val="24"/>
          <w:u w:val="single"/>
          <w:lang w:val="pt-BR"/>
        </w:rPr>
        <w:t>MARÇO</w:t>
      </w:r>
      <w:r w:rsidR="00FF5ADD" w:rsidRPr="00786387">
        <w:rPr>
          <w:rFonts w:eastAsia="Arial"/>
          <w:b/>
          <w:color w:val="000000"/>
          <w:sz w:val="24"/>
          <w:szCs w:val="24"/>
          <w:u w:val="single"/>
          <w:lang w:val="pt-BR"/>
        </w:rPr>
        <w:t xml:space="preserve"> DE</w:t>
      </w:r>
      <w:r w:rsidR="00080A16" w:rsidRPr="00786387">
        <w:rPr>
          <w:rFonts w:eastAsia="Arial"/>
          <w:b/>
          <w:color w:val="000000"/>
          <w:sz w:val="24"/>
          <w:szCs w:val="24"/>
          <w:u w:val="single"/>
          <w:lang w:val="pt-BR"/>
        </w:rPr>
        <w:t xml:space="preserve"> </w:t>
      </w:r>
      <w:r w:rsidR="008115AE" w:rsidRPr="00786387">
        <w:rPr>
          <w:rFonts w:eastAsia="Arial"/>
          <w:b/>
          <w:color w:val="000000"/>
          <w:sz w:val="24"/>
          <w:szCs w:val="24"/>
          <w:u w:val="single"/>
          <w:lang w:val="pt-BR"/>
        </w:rPr>
        <w:t>20</w:t>
      </w:r>
      <w:r w:rsidR="005438D3" w:rsidRPr="00786387">
        <w:rPr>
          <w:rFonts w:eastAsia="Arial"/>
          <w:b/>
          <w:color w:val="000000"/>
          <w:sz w:val="24"/>
          <w:szCs w:val="24"/>
          <w:u w:val="single"/>
          <w:lang w:val="pt-BR"/>
        </w:rPr>
        <w:t>2</w:t>
      </w:r>
      <w:r w:rsidR="00FD18BA">
        <w:rPr>
          <w:rFonts w:eastAsia="Arial"/>
          <w:b/>
          <w:color w:val="000000"/>
          <w:sz w:val="24"/>
          <w:szCs w:val="24"/>
          <w:u w:val="single"/>
          <w:lang w:val="pt-BR"/>
        </w:rPr>
        <w:t>6</w:t>
      </w:r>
      <w:r w:rsidR="00A77165" w:rsidRPr="00786387">
        <w:rPr>
          <w:rFonts w:eastAsia="Arial"/>
          <w:b/>
          <w:color w:val="000000"/>
          <w:sz w:val="24"/>
          <w:szCs w:val="24"/>
          <w:u w:val="single"/>
          <w:lang w:val="pt-BR"/>
        </w:rPr>
        <w:t>.</w:t>
      </w:r>
    </w:p>
    <w:p w14:paraId="1F1CBDBE" w14:textId="77777777" w:rsidR="005F3FFC" w:rsidRPr="00786387" w:rsidRDefault="005F3FFC" w:rsidP="00242D40">
      <w:pPr>
        <w:ind w:right="197" w:firstLine="851"/>
        <w:jc w:val="both"/>
        <w:textAlignment w:val="baseline"/>
        <w:rPr>
          <w:rFonts w:eastAsia="Arial"/>
          <w:b/>
          <w:color w:val="000000"/>
          <w:sz w:val="24"/>
          <w:szCs w:val="24"/>
          <w:u w:val="single"/>
          <w:lang w:val="pt-BR"/>
        </w:rPr>
      </w:pPr>
    </w:p>
    <w:p w14:paraId="2AC93172" w14:textId="77777777" w:rsidR="00786387" w:rsidRDefault="00786387" w:rsidP="00786387">
      <w:pPr>
        <w:tabs>
          <w:tab w:val="left" w:pos="9072"/>
        </w:tabs>
        <w:ind w:left="4536" w:right="198"/>
        <w:jc w:val="both"/>
        <w:textAlignment w:val="baseline"/>
        <w:rPr>
          <w:rFonts w:eastAsia="Arial"/>
          <w:b/>
          <w:color w:val="000000"/>
          <w:spacing w:val="-5"/>
          <w:sz w:val="24"/>
          <w:szCs w:val="24"/>
          <w:u w:val="single"/>
          <w:lang w:val="pt-BR"/>
        </w:rPr>
      </w:pPr>
    </w:p>
    <w:p w14:paraId="037AADB9" w14:textId="77777777" w:rsidR="00786387" w:rsidRDefault="00786387" w:rsidP="00786387">
      <w:pPr>
        <w:tabs>
          <w:tab w:val="left" w:pos="9072"/>
        </w:tabs>
        <w:ind w:left="4536" w:right="198"/>
        <w:jc w:val="both"/>
        <w:textAlignment w:val="baseline"/>
        <w:rPr>
          <w:rFonts w:eastAsia="Arial"/>
          <w:b/>
          <w:color w:val="000000"/>
          <w:spacing w:val="-5"/>
          <w:sz w:val="24"/>
          <w:szCs w:val="24"/>
          <w:u w:val="single"/>
          <w:lang w:val="pt-BR"/>
        </w:rPr>
      </w:pPr>
    </w:p>
    <w:p w14:paraId="4FE5E03E" w14:textId="191F0583" w:rsidR="001673E2" w:rsidRPr="001673E2" w:rsidRDefault="005438D3" w:rsidP="001673E2">
      <w:pPr>
        <w:spacing w:before="60"/>
        <w:ind w:left="4536"/>
        <w:jc w:val="both"/>
        <w:rPr>
          <w:sz w:val="24"/>
          <w:szCs w:val="24"/>
        </w:rPr>
      </w:pPr>
      <w:r w:rsidRPr="001673E2">
        <w:rPr>
          <w:rFonts w:eastAsia="Arial"/>
          <w:b/>
          <w:color w:val="000000"/>
          <w:spacing w:val="-5"/>
          <w:sz w:val="24"/>
          <w:szCs w:val="24"/>
          <w:u w:val="single"/>
          <w:lang w:val="pt-BR"/>
        </w:rPr>
        <w:t>EMENTA</w:t>
      </w:r>
      <w:r w:rsidR="00A74008" w:rsidRPr="001673E2">
        <w:rPr>
          <w:rFonts w:eastAsia="Arial"/>
          <w:b/>
          <w:color w:val="000000"/>
          <w:spacing w:val="-5"/>
          <w:sz w:val="24"/>
          <w:szCs w:val="24"/>
          <w:u w:val="single"/>
          <w:lang w:val="pt-BR"/>
        </w:rPr>
        <w:t>:</w:t>
      </w:r>
      <w:r w:rsidR="00A74008" w:rsidRPr="001673E2">
        <w:rPr>
          <w:rFonts w:eastAsia="Arial"/>
          <w:b/>
          <w:color w:val="000000"/>
          <w:spacing w:val="-5"/>
          <w:sz w:val="24"/>
          <w:szCs w:val="24"/>
          <w:lang w:val="pt-BR"/>
        </w:rPr>
        <w:t xml:space="preserve"> </w:t>
      </w:r>
      <w:r w:rsidR="001673E2" w:rsidRPr="001673E2">
        <w:rPr>
          <w:sz w:val="24"/>
          <w:szCs w:val="24"/>
        </w:rPr>
        <w:t xml:space="preserve">Autoriza o </w:t>
      </w:r>
      <w:r w:rsidR="001673E2" w:rsidRPr="00C92FD9">
        <w:t>Poder Executivo Municipal</w:t>
      </w:r>
      <w:r w:rsidR="001673E2" w:rsidRPr="001673E2">
        <w:rPr>
          <w:sz w:val="24"/>
          <w:szCs w:val="24"/>
        </w:rPr>
        <w:t xml:space="preserve"> a outorgar concessão de serviço público de travessia fluvial, mediante concessão de uso de bens públicos vinculados, e dá outras providências.</w:t>
      </w:r>
      <w:r w:rsidR="001673E2">
        <w:rPr>
          <w:sz w:val="24"/>
          <w:szCs w:val="24"/>
        </w:rPr>
        <w:t xml:space="preserve"> </w:t>
      </w:r>
    </w:p>
    <w:p w14:paraId="3F966B93" w14:textId="73DDA565" w:rsidR="00B26E71" w:rsidRPr="00786387" w:rsidRDefault="00B26E71" w:rsidP="00786387">
      <w:pPr>
        <w:tabs>
          <w:tab w:val="left" w:pos="9072"/>
        </w:tabs>
        <w:ind w:left="3828" w:right="198"/>
        <w:jc w:val="both"/>
        <w:textAlignment w:val="baseline"/>
        <w:rPr>
          <w:rFonts w:eastAsia="Arial"/>
          <w:color w:val="000000"/>
          <w:spacing w:val="-5"/>
          <w:sz w:val="24"/>
          <w:szCs w:val="24"/>
          <w:lang w:val="pt-BR"/>
        </w:rPr>
      </w:pPr>
    </w:p>
    <w:p w14:paraId="2CA4391E" w14:textId="77777777" w:rsidR="00AD501A" w:rsidRPr="00786387" w:rsidRDefault="00AD501A" w:rsidP="00242D40">
      <w:pPr>
        <w:ind w:left="2127" w:right="197"/>
        <w:jc w:val="both"/>
        <w:textAlignment w:val="baseline"/>
        <w:rPr>
          <w:rFonts w:eastAsia="Arial"/>
          <w:color w:val="000000"/>
          <w:spacing w:val="-5"/>
          <w:lang w:val="pt-BR"/>
        </w:rPr>
      </w:pPr>
    </w:p>
    <w:p w14:paraId="06854F90" w14:textId="77777777" w:rsidR="00786387" w:rsidRDefault="00786387" w:rsidP="00786387">
      <w:pPr>
        <w:spacing w:line="360" w:lineRule="auto"/>
        <w:ind w:right="198" w:firstLine="851"/>
        <w:jc w:val="both"/>
        <w:rPr>
          <w:b/>
          <w:lang w:val="pt-BR"/>
        </w:rPr>
      </w:pPr>
    </w:p>
    <w:p w14:paraId="4349FFBC" w14:textId="77777777" w:rsidR="00786387" w:rsidRDefault="00786387" w:rsidP="00786387">
      <w:pPr>
        <w:spacing w:line="360" w:lineRule="auto"/>
        <w:ind w:right="198" w:firstLine="851"/>
        <w:jc w:val="both"/>
        <w:rPr>
          <w:b/>
          <w:lang w:val="pt-BR"/>
        </w:rPr>
      </w:pPr>
    </w:p>
    <w:p w14:paraId="5F2C9AD2" w14:textId="090FD883" w:rsidR="00B260CB" w:rsidRDefault="00B260CB" w:rsidP="00786387">
      <w:pPr>
        <w:ind w:right="198" w:firstLine="851"/>
        <w:jc w:val="both"/>
        <w:rPr>
          <w:sz w:val="24"/>
          <w:szCs w:val="24"/>
          <w:lang w:val="pt-BR"/>
        </w:rPr>
      </w:pPr>
      <w:r w:rsidRPr="00786387">
        <w:rPr>
          <w:b/>
          <w:sz w:val="24"/>
          <w:szCs w:val="24"/>
          <w:lang w:val="pt-BR"/>
        </w:rPr>
        <w:t>O PREFEITO MUNICIPAL DE FORMOSA DO OESTE, ESTADO DO PARANÁ</w:t>
      </w:r>
      <w:r w:rsidR="0018031B" w:rsidRPr="00786387">
        <w:rPr>
          <w:b/>
          <w:sz w:val="24"/>
          <w:szCs w:val="24"/>
          <w:lang w:val="pt-BR"/>
        </w:rPr>
        <w:t>,</w:t>
      </w:r>
      <w:r w:rsidRPr="00786387">
        <w:rPr>
          <w:sz w:val="24"/>
          <w:szCs w:val="24"/>
          <w:lang w:val="pt-BR"/>
        </w:rPr>
        <w:t xml:space="preserve"> </w:t>
      </w:r>
      <w:r w:rsidR="0018031B" w:rsidRPr="00786387">
        <w:rPr>
          <w:sz w:val="24"/>
          <w:szCs w:val="24"/>
          <w:lang w:val="pt-BR"/>
        </w:rPr>
        <w:t>f</w:t>
      </w:r>
      <w:r w:rsidRPr="00786387">
        <w:rPr>
          <w:sz w:val="24"/>
          <w:szCs w:val="24"/>
          <w:lang w:val="pt-BR"/>
        </w:rPr>
        <w:t xml:space="preserve">az saber que a Câmara Municipal aprovou e eu sanciono a seguinte </w:t>
      </w:r>
      <w:r w:rsidR="00056606" w:rsidRPr="00786387">
        <w:rPr>
          <w:sz w:val="24"/>
          <w:szCs w:val="24"/>
          <w:lang w:val="pt-BR"/>
        </w:rPr>
        <w:t>Lei.</w:t>
      </w:r>
    </w:p>
    <w:p w14:paraId="5545E2F2" w14:textId="77777777" w:rsidR="00122A84" w:rsidRDefault="00122A84" w:rsidP="00786387">
      <w:pPr>
        <w:ind w:right="198" w:firstLine="851"/>
        <w:jc w:val="both"/>
        <w:rPr>
          <w:sz w:val="24"/>
          <w:szCs w:val="24"/>
          <w:lang w:val="pt-BR"/>
        </w:rPr>
      </w:pPr>
    </w:p>
    <w:p w14:paraId="75202F49" w14:textId="463412D7" w:rsidR="00122A84" w:rsidRPr="00122A84" w:rsidRDefault="00122A84" w:rsidP="00122A84">
      <w:pPr>
        <w:ind w:right="198"/>
        <w:jc w:val="center"/>
        <w:rPr>
          <w:b/>
          <w:sz w:val="24"/>
          <w:szCs w:val="24"/>
          <w:lang w:val="pt-BR"/>
        </w:rPr>
      </w:pPr>
      <w:r w:rsidRPr="00122A84">
        <w:rPr>
          <w:b/>
          <w:sz w:val="24"/>
          <w:szCs w:val="24"/>
          <w:lang w:val="pt-BR"/>
        </w:rPr>
        <w:t>CAPÍTULO I</w:t>
      </w:r>
    </w:p>
    <w:p w14:paraId="424EA036" w14:textId="77777777" w:rsidR="00122A84" w:rsidRPr="00122A84" w:rsidRDefault="00122A84" w:rsidP="00122A84">
      <w:pPr>
        <w:ind w:right="198"/>
        <w:jc w:val="center"/>
        <w:rPr>
          <w:b/>
          <w:sz w:val="24"/>
          <w:szCs w:val="24"/>
          <w:lang w:val="pt-BR"/>
        </w:rPr>
      </w:pPr>
    </w:p>
    <w:p w14:paraId="56C39367" w14:textId="57BE8058" w:rsidR="00122A84" w:rsidRPr="00122A84" w:rsidRDefault="00122A84" w:rsidP="00122A84">
      <w:pPr>
        <w:ind w:right="198"/>
        <w:jc w:val="center"/>
        <w:rPr>
          <w:b/>
          <w:sz w:val="24"/>
          <w:szCs w:val="24"/>
          <w:lang w:val="pt-BR"/>
        </w:rPr>
      </w:pPr>
      <w:r w:rsidRPr="00122A84">
        <w:rPr>
          <w:b/>
          <w:sz w:val="24"/>
          <w:szCs w:val="24"/>
          <w:lang w:val="pt-BR"/>
        </w:rPr>
        <w:t>DAS DISPOSIÇÕES PRELIMINARES</w:t>
      </w:r>
    </w:p>
    <w:p w14:paraId="004A15AF" w14:textId="53AB13C3" w:rsidR="00C25CBF" w:rsidRDefault="00C25CBF" w:rsidP="00786387">
      <w:pPr>
        <w:pStyle w:val="NormalWeb"/>
        <w:ind w:firstLine="851"/>
        <w:jc w:val="both"/>
      </w:pPr>
      <w:r w:rsidRPr="00C92FD9">
        <w:rPr>
          <w:rStyle w:val="Forte"/>
        </w:rPr>
        <w:t>Art. 1º</w:t>
      </w:r>
      <w:r w:rsidRPr="00C92FD9">
        <w:t xml:space="preserve"> </w:t>
      </w:r>
      <w:r w:rsidR="004774EE" w:rsidRPr="00825EEF">
        <w:t>Fica o Poder Executivo Municipal autorizado a outorgar</w:t>
      </w:r>
      <w:r w:rsidR="004774EE">
        <w:t xml:space="preserve"> </w:t>
      </w:r>
      <w:r w:rsidR="004774EE" w:rsidRPr="004774EE">
        <w:rPr>
          <w:bCs/>
        </w:rPr>
        <w:t>concessão de serviço</w:t>
      </w:r>
      <w:r w:rsidR="004774EE" w:rsidRPr="00825EEF">
        <w:rPr>
          <w:b/>
          <w:bCs/>
        </w:rPr>
        <w:t xml:space="preserve"> </w:t>
      </w:r>
      <w:r w:rsidR="004774EE" w:rsidRPr="004774EE">
        <w:rPr>
          <w:bCs/>
        </w:rPr>
        <w:t>público de travessia fluvial</w:t>
      </w:r>
      <w:r w:rsidR="004774EE">
        <w:rPr>
          <w:b/>
          <w:bCs/>
        </w:rPr>
        <w:t xml:space="preserve"> </w:t>
      </w:r>
      <w:r w:rsidR="004774EE" w:rsidRPr="00825EEF">
        <w:t>entre os Municípios de Formosa do Oeste e Alto Piquiri, visando ao transporte de veículos e passageiros</w:t>
      </w:r>
      <w:r w:rsidR="00C92FD9" w:rsidRPr="00C92FD9">
        <w:t>.</w:t>
      </w:r>
    </w:p>
    <w:p w14:paraId="0724B609" w14:textId="6C739940" w:rsidR="004774EE" w:rsidRPr="004774EE" w:rsidRDefault="004774EE" w:rsidP="004774EE">
      <w:pPr>
        <w:pStyle w:val="NormalWeb"/>
        <w:ind w:firstLine="851"/>
        <w:jc w:val="both"/>
      </w:pPr>
      <w:r w:rsidRPr="004774EE">
        <w:rPr>
          <w:b/>
        </w:rPr>
        <w:t>§ 1º</w:t>
      </w:r>
      <w:r>
        <w:t xml:space="preserve"> </w:t>
      </w:r>
      <w:r w:rsidRPr="004774EE">
        <w:t>A outorga da concessão de serviço público de que trata o</w:t>
      </w:r>
      <w:r>
        <w:t xml:space="preserve"> </w:t>
      </w:r>
      <w:r w:rsidRPr="004774EE">
        <w:t>caput</w:t>
      </w:r>
      <w:r>
        <w:t xml:space="preserve"> </w:t>
      </w:r>
      <w:r w:rsidRPr="004774EE">
        <w:t>dar-se-á mediante concessão de uso dos bens públicos denominados “Balsa Cata Vento”</w:t>
      </w:r>
      <w:r>
        <w:t xml:space="preserve"> </w:t>
      </w:r>
      <w:r w:rsidRPr="004774EE">
        <w:t>(patrimônio municipal nº 9.473) e “Rebocador São Francisco”</w:t>
      </w:r>
      <w:r>
        <w:t xml:space="preserve"> </w:t>
      </w:r>
      <w:r w:rsidRPr="004774EE">
        <w:t>(patrimônio municipal nº 9.474), de propriedade do Município de Formosa do Oeste, os quais serão considerados bens vinculados à prestação do serviço.</w:t>
      </w:r>
    </w:p>
    <w:p w14:paraId="26682545" w14:textId="0F4CFA1E" w:rsidR="004774EE" w:rsidRPr="004774EE" w:rsidRDefault="004774EE" w:rsidP="004774EE">
      <w:pPr>
        <w:pStyle w:val="NormalWeb"/>
        <w:ind w:firstLine="851"/>
        <w:jc w:val="both"/>
      </w:pPr>
      <w:r w:rsidRPr="004774EE">
        <w:rPr>
          <w:b/>
        </w:rPr>
        <w:t>§ 2º</w:t>
      </w:r>
      <w:r>
        <w:t xml:space="preserve"> </w:t>
      </w:r>
      <w:r w:rsidRPr="004774EE">
        <w:t>A concessão de uso dos bens públicos mencionados no § 1º será acessória e instrumental à execução do Contrato de Concessão de Serviço Público, sendo indispensável para a operacionalização da travessia.</w:t>
      </w:r>
    </w:p>
    <w:p w14:paraId="046A8085" w14:textId="1DA8D179" w:rsidR="004774EE" w:rsidRPr="004774EE" w:rsidRDefault="004774EE" w:rsidP="004774EE">
      <w:pPr>
        <w:pStyle w:val="NormalWeb"/>
        <w:ind w:firstLine="851"/>
        <w:jc w:val="both"/>
      </w:pPr>
      <w:r w:rsidRPr="004774EE">
        <w:rPr>
          <w:b/>
        </w:rPr>
        <w:t>Art. 2º</w:t>
      </w:r>
      <w:r>
        <w:t xml:space="preserve"> </w:t>
      </w:r>
      <w:r w:rsidRPr="004774EE">
        <w:t>A outorga e a execução da concessão de serviço público de que trata esta Lei observarão as disposições da Lei Federal nº 8.987, de 13 de fevereiro de 1995, da Lei Federal nº14.133, de</w:t>
      </w:r>
      <w:r w:rsidR="00C176E2">
        <w:t xml:space="preserve"> 1º de abril de 2021</w:t>
      </w:r>
      <w:r w:rsidRPr="004774EE">
        <w:t>, bem como as normas da Marinha do Brasil e demais legislações aplicáveis.</w:t>
      </w:r>
    </w:p>
    <w:p w14:paraId="04D12099" w14:textId="29CB2DA7" w:rsidR="004774EE" w:rsidRPr="004774EE" w:rsidRDefault="004774EE" w:rsidP="004774EE">
      <w:pPr>
        <w:pStyle w:val="NormalWeb"/>
        <w:ind w:firstLine="851"/>
        <w:jc w:val="both"/>
      </w:pPr>
      <w:r w:rsidRPr="004774EE">
        <w:rPr>
          <w:b/>
        </w:rPr>
        <w:t>Art. 3º</w:t>
      </w:r>
      <w:r w:rsidRPr="004774EE">
        <w:t xml:space="preserve"> O prazo de vigência da concessão de serviço público será de</w:t>
      </w:r>
      <w:r>
        <w:t xml:space="preserve"> </w:t>
      </w:r>
      <w:r w:rsidRPr="004774EE">
        <w:t>5 (cinco) anos, contados da data de assinatura do Contrato de Concessão.</w:t>
      </w:r>
    </w:p>
    <w:p w14:paraId="04F02CCA" w14:textId="77777777" w:rsidR="004774EE" w:rsidRDefault="004774EE" w:rsidP="004774EE">
      <w:pPr>
        <w:pStyle w:val="NormalWeb"/>
        <w:ind w:firstLine="851"/>
        <w:jc w:val="both"/>
      </w:pPr>
      <w:r w:rsidRPr="004774EE">
        <w:rPr>
          <w:b/>
        </w:rPr>
        <w:t>Parágrafo único.</w:t>
      </w:r>
      <w:r w:rsidRPr="004774EE">
        <w:t xml:space="preserve"> O Contrato de Concessão poderá ser prorrogado por igual período, a critério do Município, desde que haja interesse público devidamente justificado, avaliação positiva de desempenho da concessionária, comprovação de vantajosidade para a Administração Pública e adimplemento contratual.</w:t>
      </w:r>
    </w:p>
    <w:p w14:paraId="6A15AE6F" w14:textId="0CF30040" w:rsidR="000476A5" w:rsidRDefault="000476A5" w:rsidP="004774EE">
      <w:pPr>
        <w:pStyle w:val="NormalWeb"/>
        <w:jc w:val="center"/>
        <w:rPr>
          <w:b/>
        </w:rPr>
      </w:pPr>
      <w:r w:rsidRPr="004774EE">
        <w:rPr>
          <w:b/>
        </w:rPr>
        <w:lastRenderedPageBreak/>
        <w:t>CAPÍTULO II</w:t>
      </w:r>
    </w:p>
    <w:p w14:paraId="1B0D8C05" w14:textId="77777777" w:rsidR="004774EE" w:rsidRDefault="004774EE" w:rsidP="004774EE">
      <w:pPr>
        <w:pStyle w:val="Ttulo2"/>
        <w:rPr>
          <w:rFonts w:ascii="Times New Roman" w:hAnsi="Times New Roman" w:cs="Times New Roman"/>
          <w:b/>
          <w:color w:val="000000" w:themeColor="text1"/>
          <w:sz w:val="24"/>
          <w:szCs w:val="24"/>
        </w:rPr>
      </w:pPr>
      <w:r>
        <w:rPr>
          <w:b/>
        </w:rPr>
        <w:tab/>
      </w:r>
      <w:r w:rsidRPr="004774EE">
        <w:rPr>
          <w:rFonts w:ascii="Times New Roman" w:hAnsi="Times New Roman" w:cs="Times New Roman"/>
          <w:b/>
          <w:color w:val="000000" w:themeColor="text1"/>
          <w:sz w:val="24"/>
          <w:szCs w:val="24"/>
        </w:rPr>
        <w:t>DOS ESTUDOS PRÉVIOS, DA LICITAÇÃO E DA CONTRATAÇÃO</w:t>
      </w:r>
    </w:p>
    <w:p w14:paraId="0C9270AA" w14:textId="77777777" w:rsidR="004774EE" w:rsidRPr="004774EE" w:rsidRDefault="004774EE" w:rsidP="004774EE"/>
    <w:p w14:paraId="71C152BC" w14:textId="2869DE8E" w:rsidR="004774EE" w:rsidRDefault="004774EE" w:rsidP="004774EE">
      <w:pPr>
        <w:spacing w:before="60"/>
        <w:ind w:firstLine="851"/>
        <w:jc w:val="both"/>
        <w:rPr>
          <w:sz w:val="24"/>
          <w:szCs w:val="24"/>
        </w:rPr>
      </w:pPr>
      <w:r w:rsidRPr="00825EEF">
        <w:rPr>
          <w:b/>
          <w:bCs/>
          <w:sz w:val="24"/>
          <w:szCs w:val="24"/>
        </w:rPr>
        <w:t>Art. 4º</w:t>
      </w:r>
      <w:r>
        <w:rPr>
          <w:b/>
          <w:bCs/>
          <w:sz w:val="24"/>
          <w:szCs w:val="24"/>
        </w:rPr>
        <w:t xml:space="preserve"> </w:t>
      </w:r>
      <w:r w:rsidRPr="00825EEF">
        <w:rPr>
          <w:sz w:val="24"/>
          <w:szCs w:val="24"/>
        </w:rPr>
        <w:t>Previamente à publicação do edital de licitação, a Administração Municipal deverá realizar</w:t>
      </w:r>
      <w:r>
        <w:rPr>
          <w:sz w:val="24"/>
          <w:szCs w:val="24"/>
        </w:rPr>
        <w:t xml:space="preserve"> </w:t>
      </w:r>
      <w:r w:rsidRPr="00A72C8B">
        <w:rPr>
          <w:bCs/>
          <w:sz w:val="24"/>
          <w:szCs w:val="24"/>
        </w:rPr>
        <w:t>estudos técnicos</w:t>
      </w:r>
      <w:r>
        <w:rPr>
          <w:b/>
          <w:bCs/>
          <w:sz w:val="24"/>
          <w:szCs w:val="24"/>
        </w:rPr>
        <w:t xml:space="preserve"> </w:t>
      </w:r>
      <w:r w:rsidRPr="00825EEF">
        <w:rPr>
          <w:sz w:val="24"/>
          <w:szCs w:val="24"/>
        </w:rPr>
        <w:t xml:space="preserve">para estimativa de demanda, custos operacionais e de investimento, e definição da estrutura tarifária e do valor máximo da tarifa a ser praticada, observando-se o </w:t>
      </w:r>
      <w:r w:rsidR="00A72C8B">
        <w:rPr>
          <w:sz w:val="24"/>
          <w:szCs w:val="24"/>
        </w:rPr>
        <w:t xml:space="preserve">art. 5º da Lei Federal nº 8.987, de </w:t>
      </w:r>
      <w:r w:rsidRPr="00825EEF">
        <w:rPr>
          <w:sz w:val="24"/>
          <w:szCs w:val="24"/>
        </w:rPr>
        <w:t>1995.</w:t>
      </w:r>
    </w:p>
    <w:p w14:paraId="0419C9D2" w14:textId="77777777" w:rsidR="004774EE" w:rsidRPr="00825EEF" w:rsidRDefault="004774EE" w:rsidP="004774EE">
      <w:pPr>
        <w:spacing w:before="60"/>
        <w:ind w:firstLine="851"/>
        <w:jc w:val="both"/>
        <w:rPr>
          <w:sz w:val="24"/>
          <w:szCs w:val="24"/>
        </w:rPr>
      </w:pPr>
    </w:p>
    <w:p w14:paraId="208FFBF9" w14:textId="5355E995" w:rsidR="004774EE" w:rsidRPr="00A72C8B" w:rsidRDefault="004774EE" w:rsidP="004774EE">
      <w:pPr>
        <w:spacing w:before="60"/>
        <w:ind w:firstLine="851"/>
        <w:jc w:val="both"/>
        <w:rPr>
          <w:sz w:val="24"/>
          <w:szCs w:val="24"/>
        </w:rPr>
      </w:pPr>
      <w:r w:rsidRPr="00825EEF">
        <w:rPr>
          <w:b/>
          <w:bCs/>
          <w:sz w:val="24"/>
          <w:szCs w:val="24"/>
        </w:rPr>
        <w:t>Parágrafo único.</w:t>
      </w:r>
      <w:r>
        <w:rPr>
          <w:b/>
          <w:bCs/>
          <w:sz w:val="24"/>
          <w:szCs w:val="24"/>
        </w:rPr>
        <w:t xml:space="preserve"> </w:t>
      </w:r>
      <w:r w:rsidRPr="00825EEF">
        <w:rPr>
          <w:sz w:val="24"/>
          <w:szCs w:val="24"/>
        </w:rPr>
        <w:t xml:space="preserve">Os estudos técnicos deverão subsidiar a elaboração do edital de licitação e do Contrato de Concessão, garantindo </w:t>
      </w:r>
      <w:r w:rsidRPr="00A72C8B">
        <w:rPr>
          <w:sz w:val="24"/>
          <w:szCs w:val="24"/>
        </w:rPr>
        <w:t>a</w:t>
      </w:r>
      <w:r w:rsidRPr="00A72C8B">
        <w:rPr>
          <w:bCs/>
          <w:sz w:val="24"/>
          <w:szCs w:val="24"/>
        </w:rPr>
        <w:t>modicidade tarifária</w:t>
      </w:r>
      <w:r w:rsidR="00A72C8B">
        <w:rPr>
          <w:bCs/>
          <w:sz w:val="24"/>
          <w:szCs w:val="24"/>
        </w:rPr>
        <w:t xml:space="preserve"> </w:t>
      </w:r>
      <w:r w:rsidRPr="00A72C8B">
        <w:rPr>
          <w:sz w:val="24"/>
          <w:szCs w:val="24"/>
        </w:rPr>
        <w:t>e o</w:t>
      </w:r>
      <w:r w:rsidR="00A72C8B">
        <w:rPr>
          <w:sz w:val="24"/>
          <w:szCs w:val="24"/>
        </w:rPr>
        <w:t xml:space="preserve"> </w:t>
      </w:r>
      <w:r w:rsidRPr="00A72C8B">
        <w:rPr>
          <w:bCs/>
          <w:sz w:val="24"/>
          <w:szCs w:val="24"/>
        </w:rPr>
        <w:t>equilíbrio econômico-financeiro</w:t>
      </w:r>
      <w:r w:rsidR="00A72C8B">
        <w:rPr>
          <w:bCs/>
          <w:sz w:val="24"/>
          <w:szCs w:val="24"/>
        </w:rPr>
        <w:t xml:space="preserve"> </w:t>
      </w:r>
      <w:r w:rsidRPr="00A72C8B">
        <w:rPr>
          <w:sz w:val="24"/>
          <w:szCs w:val="24"/>
        </w:rPr>
        <w:t>da concessão.</w:t>
      </w:r>
    </w:p>
    <w:p w14:paraId="6C602E11" w14:textId="77777777" w:rsidR="004774EE" w:rsidRPr="00825EEF" w:rsidRDefault="004774EE" w:rsidP="004774EE">
      <w:pPr>
        <w:spacing w:before="60"/>
        <w:ind w:firstLine="851"/>
        <w:jc w:val="both"/>
        <w:rPr>
          <w:sz w:val="24"/>
          <w:szCs w:val="24"/>
        </w:rPr>
      </w:pPr>
    </w:p>
    <w:p w14:paraId="4EC234BB" w14:textId="43BA8EC6" w:rsidR="004774EE" w:rsidRDefault="004774EE" w:rsidP="004774EE">
      <w:pPr>
        <w:spacing w:before="60"/>
        <w:ind w:firstLine="851"/>
        <w:jc w:val="both"/>
        <w:rPr>
          <w:sz w:val="24"/>
          <w:szCs w:val="24"/>
        </w:rPr>
      </w:pPr>
      <w:r w:rsidRPr="00825EEF">
        <w:rPr>
          <w:b/>
          <w:bCs/>
          <w:sz w:val="24"/>
          <w:szCs w:val="24"/>
        </w:rPr>
        <w:t>Art. 5º</w:t>
      </w:r>
      <w:r w:rsidR="00A72C8B">
        <w:rPr>
          <w:b/>
          <w:bCs/>
          <w:sz w:val="24"/>
          <w:szCs w:val="24"/>
        </w:rPr>
        <w:t xml:space="preserve"> </w:t>
      </w:r>
      <w:r w:rsidRPr="00825EEF">
        <w:rPr>
          <w:sz w:val="24"/>
          <w:szCs w:val="24"/>
        </w:rPr>
        <w:t xml:space="preserve">A outorga da concessão de serviço público será precedida </w:t>
      </w:r>
      <w:r w:rsidRPr="00A72C8B">
        <w:rPr>
          <w:sz w:val="24"/>
          <w:szCs w:val="24"/>
        </w:rPr>
        <w:t xml:space="preserve">de </w:t>
      </w:r>
      <w:r w:rsidRPr="00A72C8B">
        <w:rPr>
          <w:bCs/>
          <w:sz w:val="24"/>
          <w:szCs w:val="24"/>
        </w:rPr>
        <w:t>processo licitatório</w:t>
      </w:r>
      <w:r w:rsidRPr="00825EEF">
        <w:rPr>
          <w:sz w:val="24"/>
          <w:szCs w:val="24"/>
        </w:rPr>
        <w:t xml:space="preserve">, nos </w:t>
      </w:r>
      <w:r w:rsidR="00A72C8B">
        <w:rPr>
          <w:sz w:val="24"/>
          <w:szCs w:val="24"/>
        </w:rPr>
        <w:t xml:space="preserve">termos da Lei Federal nº 14.133, de 2021 e da Lei Federal nº 8.987, de </w:t>
      </w:r>
      <w:r w:rsidRPr="00825EEF">
        <w:rPr>
          <w:sz w:val="24"/>
          <w:szCs w:val="24"/>
        </w:rPr>
        <w:t>1995.</w:t>
      </w:r>
    </w:p>
    <w:p w14:paraId="40D42588" w14:textId="77777777" w:rsidR="004774EE" w:rsidRPr="00825EEF" w:rsidRDefault="004774EE" w:rsidP="004774EE">
      <w:pPr>
        <w:spacing w:before="60"/>
        <w:ind w:firstLine="851"/>
        <w:jc w:val="both"/>
        <w:rPr>
          <w:sz w:val="24"/>
          <w:szCs w:val="24"/>
        </w:rPr>
      </w:pPr>
    </w:p>
    <w:p w14:paraId="0B6DC965" w14:textId="55F32536" w:rsidR="004774EE" w:rsidRDefault="004774EE" w:rsidP="004774EE">
      <w:pPr>
        <w:spacing w:before="60"/>
        <w:ind w:firstLine="851"/>
        <w:jc w:val="both"/>
        <w:rPr>
          <w:sz w:val="24"/>
          <w:szCs w:val="24"/>
        </w:rPr>
      </w:pPr>
      <w:r w:rsidRPr="00825EEF">
        <w:rPr>
          <w:b/>
          <w:bCs/>
          <w:sz w:val="24"/>
          <w:szCs w:val="24"/>
        </w:rPr>
        <w:t>§ 1º</w:t>
      </w:r>
      <w:r>
        <w:rPr>
          <w:b/>
          <w:bCs/>
          <w:sz w:val="24"/>
          <w:szCs w:val="24"/>
        </w:rPr>
        <w:t xml:space="preserve"> </w:t>
      </w:r>
      <w:r w:rsidRPr="00825EEF">
        <w:rPr>
          <w:sz w:val="24"/>
          <w:szCs w:val="24"/>
        </w:rPr>
        <w:t>O critério de julgamento da licitação será o de</w:t>
      </w:r>
      <w:r>
        <w:rPr>
          <w:sz w:val="24"/>
          <w:szCs w:val="24"/>
        </w:rPr>
        <w:t xml:space="preserve"> </w:t>
      </w:r>
      <w:r w:rsidRPr="00A72C8B">
        <w:rPr>
          <w:bCs/>
          <w:sz w:val="24"/>
          <w:szCs w:val="24"/>
        </w:rPr>
        <w:t>menor valor da tarifa</w:t>
      </w:r>
      <w:r w:rsidR="00A72C8B">
        <w:rPr>
          <w:bCs/>
          <w:sz w:val="24"/>
          <w:szCs w:val="24"/>
        </w:rPr>
        <w:t xml:space="preserve"> </w:t>
      </w:r>
      <w:r w:rsidRPr="00825EEF">
        <w:rPr>
          <w:sz w:val="24"/>
          <w:szCs w:val="24"/>
        </w:rPr>
        <w:t>do serviço público, conforme previsto no art. 15, in</w:t>
      </w:r>
      <w:r w:rsidR="00A72C8B">
        <w:rPr>
          <w:sz w:val="24"/>
          <w:szCs w:val="24"/>
        </w:rPr>
        <w:t xml:space="preserve">ciso I, da Lei Federal nº 8.987, de </w:t>
      </w:r>
      <w:r w:rsidRPr="00825EEF">
        <w:rPr>
          <w:sz w:val="24"/>
          <w:szCs w:val="24"/>
        </w:rPr>
        <w:t>1995.</w:t>
      </w:r>
    </w:p>
    <w:p w14:paraId="25B0A6DA" w14:textId="77777777" w:rsidR="004774EE" w:rsidRPr="00825EEF" w:rsidRDefault="004774EE" w:rsidP="004774EE">
      <w:pPr>
        <w:spacing w:before="60"/>
        <w:ind w:firstLine="851"/>
        <w:jc w:val="both"/>
        <w:rPr>
          <w:sz w:val="24"/>
          <w:szCs w:val="24"/>
        </w:rPr>
      </w:pPr>
    </w:p>
    <w:p w14:paraId="0DD3EAE8" w14:textId="77777777" w:rsidR="004774EE" w:rsidRPr="00825EEF" w:rsidRDefault="004774EE" w:rsidP="004774EE">
      <w:pPr>
        <w:spacing w:before="60"/>
        <w:ind w:firstLine="851"/>
        <w:jc w:val="both"/>
        <w:rPr>
          <w:sz w:val="24"/>
          <w:szCs w:val="24"/>
        </w:rPr>
      </w:pPr>
      <w:r w:rsidRPr="00825EEF">
        <w:rPr>
          <w:b/>
          <w:bCs/>
          <w:sz w:val="24"/>
          <w:szCs w:val="24"/>
        </w:rPr>
        <w:t>§ 2º</w:t>
      </w:r>
      <w:r>
        <w:rPr>
          <w:b/>
          <w:bCs/>
          <w:sz w:val="24"/>
          <w:szCs w:val="24"/>
        </w:rPr>
        <w:t xml:space="preserve"> </w:t>
      </w:r>
      <w:r w:rsidRPr="00825EEF">
        <w:rPr>
          <w:sz w:val="24"/>
          <w:szCs w:val="24"/>
        </w:rPr>
        <w:t>O edital de licitação poderá prever exigências adicionais e condições específicas para a habilitação e execução da concessão, compatíveis com a natureza e complexidade do serviço.</w:t>
      </w:r>
    </w:p>
    <w:p w14:paraId="15E77723" w14:textId="2806652D" w:rsidR="004774EE" w:rsidRDefault="004774EE" w:rsidP="004774EE">
      <w:pPr>
        <w:spacing w:before="60"/>
        <w:ind w:firstLine="851"/>
        <w:jc w:val="both"/>
        <w:rPr>
          <w:sz w:val="24"/>
          <w:szCs w:val="24"/>
        </w:rPr>
      </w:pPr>
      <w:r w:rsidRPr="00825EEF">
        <w:rPr>
          <w:b/>
          <w:bCs/>
          <w:sz w:val="24"/>
          <w:szCs w:val="24"/>
        </w:rPr>
        <w:t xml:space="preserve">Art. 6º </w:t>
      </w:r>
      <w:r w:rsidRPr="00825EEF">
        <w:rPr>
          <w:sz w:val="24"/>
          <w:szCs w:val="24"/>
        </w:rPr>
        <w:t xml:space="preserve">A concessão será formalizada mediante </w:t>
      </w:r>
      <w:r w:rsidRPr="00825EEF">
        <w:rPr>
          <w:rStyle w:val="font-semibold"/>
          <w:sz w:val="24"/>
          <w:szCs w:val="24"/>
        </w:rPr>
        <w:t>Contrato de Concessão de Serviço Público</w:t>
      </w:r>
      <w:r w:rsidRPr="00825EEF">
        <w:rPr>
          <w:sz w:val="24"/>
          <w:szCs w:val="24"/>
        </w:rPr>
        <w:t xml:space="preserve">, o qual deverá observar as </w:t>
      </w:r>
      <w:r w:rsidRPr="00825EEF">
        <w:rPr>
          <w:rStyle w:val="font-semibold"/>
          <w:sz w:val="24"/>
          <w:szCs w:val="24"/>
        </w:rPr>
        <w:t xml:space="preserve">cláusulas essenciais previstas no art. 23 da Lei Federal nº </w:t>
      </w:r>
      <w:r w:rsidR="00A72C8B">
        <w:rPr>
          <w:rStyle w:val="CdigoHTML"/>
          <w:rFonts w:ascii="Times New Roman" w:eastAsia="PMingLiU" w:hAnsi="Times New Roman" w:cs="Times New Roman"/>
          <w:sz w:val="24"/>
          <w:szCs w:val="24"/>
        </w:rPr>
        <w:t xml:space="preserve">8.987, de </w:t>
      </w:r>
      <w:r w:rsidRPr="00825EEF">
        <w:rPr>
          <w:rStyle w:val="CdigoHTML"/>
          <w:rFonts w:ascii="Times New Roman" w:eastAsia="PMingLiU" w:hAnsi="Times New Roman" w:cs="Times New Roman"/>
          <w:sz w:val="24"/>
          <w:szCs w:val="24"/>
        </w:rPr>
        <w:t>1995</w:t>
      </w:r>
      <w:r w:rsidRPr="00825EEF">
        <w:rPr>
          <w:sz w:val="24"/>
          <w:szCs w:val="24"/>
        </w:rPr>
        <w:t xml:space="preserve">, além das disposições desta Lei, do edital e de seus anexos. </w:t>
      </w:r>
    </w:p>
    <w:p w14:paraId="04FDC7E0" w14:textId="77777777" w:rsidR="004774EE" w:rsidRPr="00825EEF" w:rsidRDefault="004774EE" w:rsidP="004774EE">
      <w:pPr>
        <w:spacing w:before="60"/>
        <w:ind w:firstLine="851"/>
        <w:jc w:val="both"/>
        <w:rPr>
          <w:sz w:val="24"/>
          <w:szCs w:val="24"/>
        </w:rPr>
      </w:pPr>
    </w:p>
    <w:p w14:paraId="6BD23DAC" w14:textId="26B43CE6" w:rsidR="004774EE" w:rsidRDefault="004774EE" w:rsidP="004774EE">
      <w:pPr>
        <w:spacing w:before="60"/>
        <w:ind w:firstLine="851"/>
        <w:jc w:val="both"/>
        <w:rPr>
          <w:sz w:val="24"/>
          <w:szCs w:val="24"/>
        </w:rPr>
      </w:pPr>
      <w:r w:rsidRPr="00825EEF">
        <w:rPr>
          <w:b/>
          <w:bCs/>
          <w:sz w:val="24"/>
          <w:szCs w:val="24"/>
        </w:rPr>
        <w:t xml:space="preserve">Art. 7º </w:t>
      </w:r>
      <w:r w:rsidRPr="00825EEF">
        <w:rPr>
          <w:rStyle w:val="font-semibold"/>
          <w:sz w:val="24"/>
          <w:szCs w:val="24"/>
        </w:rPr>
        <w:t>Sem prejuízo</w:t>
      </w:r>
      <w:r w:rsidRPr="00825EEF">
        <w:rPr>
          <w:sz w:val="24"/>
          <w:szCs w:val="24"/>
        </w:rPr>
        <w:t xml:space="preserve"> do disposto no art. </w:t>
      </w:r>
      <w:r w:rsidR="00A72C8B">
        <w:rPr>
          <w:sz w:val="24"/>
          <w:szCs w:val="24"/>
        </w:rPr>
        <w:t xml:space="preserve">23 </w:t>
      </w:r>
      <w:r w:rsidR="00A72C8B" w:rsidRPr="00825EEF">
        <w:rPr>
          <w:sz w:val="24"/>
          <w:szCs w:val="24"/>
        </w:rPr>
        <w:t>da</w:t>
      </w:r>
      <w:r w:rsidRPr="00825EEF">
        <w:rPr>
          <w:sz w:val="24"/>
          <w:szCs w:val="24"/>
        </w:rPr>
        <w:t xml:space="preserve"> Lei Federal nº </w:t>
      </w:r>
      <w:r w:rsidR="00A72C8B">
        <w:rPr>
          <w:rStyle w:val="CdigoHTML"/>
          <w:rFonts w:ascii="Times New Roman" w:eastAsia="PMingLiU" w:hAnsi="Times New Roman" w:cs="Times New Roman"/>
          <w:sz w:val="24"/>
          <w:szCs w:val="24"/>
        </w:rPr>
        <w:t xml:space="preserve">8.987, de </w:t>
      </w:r>
      <w:r w:rsidRPr="00825EEF">
        <w:rPr>
          <w:rStyle w:val="CdigoHTML"/>
          <w:rFonts w:ascii="Times New Roman" w:eastAsia="PMingLiU" w:hAnsi="Times New Roman" w:cs="Times New Roman"/>
          <w:sz w:val="24"/>
          <w:szCs w:val="24"/>
        </w:rPr>
        <w:t>1995</w:t>
      </w:r>
      <w:r w:rsidRPr="00825EEF">
        <w:rPr>
          <w:sz w:val="24"/>
          <w:szCs w:val="24"/>
        </w:rPr>
        <w:t xml:space="preserve">, o Contrato de Concessão deverá conter, no mínimo, as seguintes </w:t>
      </w:r>
      <w:r w:rsidRPr="00825EEF">
        <w:rPr>
          <w:rStyle w:val="font-semibold"/>
          <w:sz w:val="24"/>
          <w:szCs w:val="24"/>
        </w:rPr>
        <w:t>condições específicas</w:t>
      </w:r>
      <w:r w:rsidRPr="00825EEF">
        <w:rPr>
          <w:sz w:val="24"/>
          <w:szCs w:val="24"/>
        </w:rPr>
        <w:t xml:space="preserve"> para a prestação do serviço no Município:</w:t>
      </w:r>
    </w:p>
    <w:p w14:paraId="50AF3F29" w14:textId="77777777" w:rsidR="00A72C8B" w:rsidRPr="00825EEF" w:rsidRDefault="00A72C8B" w:rsidP="004774EE">
      <w:pPr>
        <w:spacing w:before="60"/>
        <w:ind w:firstLine="851"/>
        <w:jc w:val="both"/>
        <w:rPr>
          <w:sz w:val="24"/>
          <w:szCs w:val="24"/>
        </w:rPr>
      </w:pPr>
    </w:p>
    <w:p w14:paraId="12E31AED" w14:textId="77777777" w:rsidR="00A72C8B" w:rsidRDefault="004774EE" w:rsidP="00A72C8B">
      <w:pPr>
        <w:pStyle w:val="NormalWeb"/>
        <w:spacing w:before="0" w:beforeAutospacing="0" w:after="0" w:afterAutospacing="0"/>
        <w:ind w:firstLine="851"/>
        <w:jc w:val="both"/>
      </w:pPr>
      <w:r w:rsidRPr="00A72C8B">
        <w:rPr>
          <w:b/>
        </w:rPr>
        <w:t>I –</w:t>
      </w:r>
      <w:r w:rsidRPr="00825EEF">
        <w:t xml:space="preserve"> regime de execução com </w:t>
      </w:r>
      <w:r w:rsidRPr="00825EEF">
        <w:rPr>
          <w:rStyle w:val="font-semibold"/>
        </w:rPr>
        <w:t>operação 24 (vinte e quatro) horas por dia</w:t>
      </w:r>
      <w:r w:rsidRPr="00825EEF">
        <w:t>, 7 (sete) dias por semana, ressalvadas as hipóteses de interrupção justificadas;</w:t>
      </w:r>
    </w:p>
    <w:p w14:paraId="5389C431" w14:textId="1B1F52DC" w:rsidR="00A72C8B" w:rsidRDefault="004774EE" w:rsidP="00A72C8B">
      <w:pPr>
        <w:pStyle w:val="NormalWeb"/>
        <w:spacing w:before="0" w:beforeAutospacing="0" w:after="0" w:afterAutospacing="0"/>
        <w:ind w:firstLine="851"/>
        <w:jc w:val="both"/>
      </w:pPr>
      <w:r w:rsidRPr="00825EEF">
        <w:br/>
      </w:r>
      <w:r w:rsidR="00A72C8B">
        <w:rPr>
          <w:b/>
        </w:rPr>
        <w:t xml:space="preserve">              </w:t>
      </w:r>
      <w:r w:rsidRPr="00A72C8B">
        <w:rPr>
          <w:b/>
        </w:rPr>
        <w:t>II -</w:t>
      </w:r>
      <w:r w:rsidRPr="00825EEF">
        <w:t xml:space="preserve"> matriz de responsabilidade por manutenção e custos operacionais, estabe</w:t>
      </w:r>
      <w:r w:rsidR="00D075BC">
        <w:t>lecendo a divisão de responsabilidade entre concessionária e o Municipio</w:t>
      </w:r>
      <w:r w:rsidRPr="00825EEF">
        <w:t>:</w:t>
      </w:r>
    </w:p>
    <w:p w14:paraId="21FF1D72" w14:textId="79575717" w:rsidR="007F4E68" w:rsidRDefault="004774EE" w:rsidP="00D075BC">
      <w:pPr>
        <w:pStyle w:val="NormalWeb"/>
        <w:spacing w:before="0" w:beforeAutospacing="0" w:after="0" w:afterAutospacing="0"/>
        <w:ind w:left="851"/>
        <w:jc w:val="both"/>
      </w:pPr>
      <w:r w:rsidRPr="00825EEF">
        <w:br/>
      </w:r>
      <w:r w:rsidR="00D075BC">
        <w:rPr>
          <w:b/>
        </w:rPr>
        <w:t>III</w:t>
      </w:r>
      <w:r w:rsidRPr="007F4E68">
        <w:rPr>
          <w:b/>
        </w:rPr>
        <w:t xml:space="preserve"> -</w:t>
      </w:r>
      <w:r w:rsidRPr="00825EEF">
        <w:t xml:space="preserve"> regras de comunicação em caso de paralisação do serviço por força maior, caso fortuito, emergência, razões técnicas ou de segurança, ou manutenção programada, determinando:</w:t>
      </w:r>
    </w:p>
    <w:p w14:paraId="12BFABF2" w14:textId="2A96E34E" w:rsidR="007F4E68" w:rsidRDefault="004774EE" w:rsidP="00A72C8B">
      <w:pPr>
        <w:pStyle w:val="NormalWeb"/>
        <w:spacing w:before="0" w:beforeAutospacing="0" w:after="0" w:afterAutospacing="0"/>
        <w:ind w:firstLine="851"/>
        <w:jc w:val="both"/>
      </w:pPr>
      <w:r w:rsidRPr="00825EEF">
        <w:br/>
      </w:r>
      <w:r w:rsidR="007F4E68">
        <w:t xml:space="preserve">              </w:t>
      </w:r>
      <w:r w:rsidRPr="00825EEF">
        <w:t>a) comunicação imediata ao Poder Público Municipal;</w:t>
      </w:r>
    </w:p>
    <w:p w14:paraId="0E771593" w14:textId="799AE35A" w:rsidR="007F4E68" w:rsidRDefault="004774EE" w:rsidP="00A72C8B">
      <w:pPr>
        <w:pStyle w:val="NormalWeb"/>
        <w:spacing w:before="0" w:beforeAutospacing="0" w:after="0" w:afterAutospacing="0"/>
        <w:ind w:firstLine="851"/>
        <w:jc w:val="both"/>
      </w:pPr>
      <w:r w:rsidRPr="00825EEF">
        <w:br/>
      </w:r>
      <w:r w:rsidR="007F4E68">
        <w:t xml:space="preserve">              </w:t>
      </w:r>
      <w:r w:rsidRPr="00825EEF">
        <w:t>b) comunicação adequada aos usuários, sempre que possível, com antecedência;</w:t>
      </w:r>
    </w:p>
    <w:p w14:paraId="026EC883" w14:textId="377FEA47" w:rsidR="007F4E68" w:rsidRDefault="004774EE" w:rsidP="005E401B">
      <w:pPr>
        <w:pStyle w:val="NormalWeb"/>
        <w:spacing w:before="0" w:beforeAutospacing="0" w:after="0" w:afterAutospacing="0"/>
        <w:ind w:left="851"/>
        <w:jc w:val="both"/>
      </w:pPr>
      <w:r w:rsidRPr="00825EEF">
        <w:br/>
      </w:r>
      <w:r w:rsidR="00D075BC">
        <w:rPr>
          <w:b/>
        </w:rPr>
        <w:t>I</w:t>
      </w:r>
      <w:r w:rsidRPr="005E401B">
        <w:rPr>
          <w:b/>
        </w:rPr>
        <w:t>V</w:t>
      </w:r>
      <w:r w:rsidRPr="00825EEF">
        <w:t xml:space="preserve"> - regras de </w:t>
      </w:r>
      <w:r w:rsidRPr="00825EEF">
        <w:rPr>
          <w:rStyle w:val="font-semibold"/>
        </w:rPr>
        <w:t>isenção tarifária</w:t>
      </w:r>
      <w:r w:rsidRPr="00825EEF">
        <w:t>, assegurando, no mínimo:</w:t>
      </w:r>
    </w:p>
    <w:p w14:paraId="25481ED5" w14:textId="2F1DB06E" w:rsidR="005E401B" w:rsidRDefault="004774EE" w:rsidP="005E401B">
      <w:pPr>
        <w:pStyle w:val="NormalWeb"/>
        <w:spacing w:before="0" w:beforeAutospacing="0" w:after="0" w:afterAutospacing="0"/>
        <w:ind w:left="851"/>
        <w:jc w:val="both"/>
      </w:pPr>
      <w:r w:rsidRPr="00825EEF">
        <w:br/>
        <w:t xml:space="preserve">a) isenção para veículos oficiais </w:t>
      </w:r>
      <w:r w:rsidR="00C772AA">
        <w:t>da União, Estados e</w:t>
      </w:r>
      <w:r w:rsidRPr="00825EEF">
        <w:t xml:space="preserve"> Município</w:t>
      </w:r>
      <w:r w:rsidR="00C772AA">
        <w:t>s</w:t>
      </w:r>
      <w:r w:rsidRPr="00825EEF">
        <w:t>, devida</w:t>
      </w:r>
      <w:r w:rsidR="00CA35D6">
        <w:t>mente identificados</w:t>
      </w:r>
      <w:r w:rsidRPr="00825EEF">
        <w:t>;</w:t>
      </w:r>
    </w:p>
    <w:p w14:paraId="7FF89317" w14:textId="54453823" w:rsidR="005E401B" w:rsidRDefault="004774EE" w:rsidP="005E401B">
      <w:pPr>
        <w:pStyle w:val="NormalWeb"/>
        <w:tabs>
          <w:tab w:val="left" w:pos="851"/>
        </w:tabs>
        <w:spacing w:before="0" w:beforeAutospacing="0" w:after="0" w:afterAutospacing="0"/>
        <w:jc w:val="both"/>
      </w:pPr>
      <w:r w:rsidRPr="00825EEF">
        <w:br/>
      </w:r>
      <w:r w:rsidR="005E401B">
        <w:t xml:space="preserve">              </w:t>
      </w:r>
      <w:r w:rsidRPr="00825EEF">
        <w:t>b) isenção para veículos de emergência</w:t>
      </w:r>
      <w:r w:rsidR="00CA35D6">
        <w:t>, tais como</w:t>
      </w:r>
      <w:r w:rsidRPr="00825EEF">
        <w:t xml:space="preserve"> ambulâncias, viaturas po</w:t>
      </w:r>
      <w:r w:rsidR="00CA35D6">
        <w:t>liciais e do corpo de bombeiros</w:t>
      </w:r>
      <w:r w:rsidRPr="00825EEF">
        <w:t>;</w:t>
      </w:r>
    </w:p>
    <w:p w14:paraId="2BAA6E85" w14:textId="046CE991" w:rsidR="005E401B" w:rsidRDefault="004774EE" w:rsidP="005E401B">
      <w:pPr>
        <w:pStyle w:val="NormalWeb"/>
        <w:spacing w:before="0" w:beforeAutospacing="0" w:after="0" w:afterAutospacing="0"/>
        <w:ind w:left="851"/>
        <w:jc w:val="both"/>
      </w:pPr>
      <w:r w:rsidRPr="00825EEF">
        <w:br/>
      </w:r>
      <w:r w:rsidR="00D075BC">
        <w:rPr>
          <w:b/>
        </w:rPr>
        <w:t>V</w:t>
      </w:r>
      <w:r w:rsidRPr="005E401B">
        <w:rPr>
          <w:b/>
        </w:rPr>
        <w:t xml:space="preserve"> -</w:t>
      </w:r>
      <w:r w:rsidRPr="00825EEF">
        <w:t xml:space="preserve"> obrigação de </w:t>
      </w:r>
      <w:r w:rsidRPr="00825EEF">
        <w:rPr>
          <w:rStyle w:val="font-semibold"/>
        </w:rPr>
        <w:t>transparência e prestação de contas</w:t>
      </w:r>
      <w:r w:rsidRPr="00825EEF">
        <w:t>, com:</w:t>
      </w:r>
    </w:p>
    <w:p w14:paraId="0A24F272" w14:textId="445EB0AB" w:rsidR="005E401B" w:rsidRDefault="004774EE" w:rsidP="005E401B">
      <w:pPr>
        <w:pStyle w:val="NormalWeb"/>
        <w:spacing w:before="0" w:beforeAutospacing="0" w:after="0" w:afterAutospacing="0"/>
        <w:ind w:left="851"/>
        <w:jc w:val="both"/>
      </w:pPr>
      <w:r w:rsidRPr="00825EEF">
        <w:br/>
        <w:t>a) apresentação de relatórios mensais de operação;</w:t>
      </w:r>
    </w:p>
    <w:p w14:paraId="7FAC6D7A" w14:textId="02F57A98" w:rsidR="005E401B" w:rsidRDefault="004774EE" w:rsidP="005E401B">
      <w:pPr>
        <w:pStyle w:val="NormalWeb"/>
        <w:spacing w:before="0" w:beforeAutospacing="0" w:after="0" w:afterAutospacing="0"/>
        <w:jc w:val="both"/>
      </w:pPr>
      <w:r w:rsidRPr="00825EEF">
        <w:br/>
      </w:r>
      <w:r w:rsidR="005E401B">
        <w:t xml:space="preserve">              </w:t>
      </w:r>
      <w:r w:rsidRPr="00825EEF">
        <w:t>b) disponibilização de dados brutos ao Município sobre número de travessias, categorias de veículos/passageiros, isenções e arrecadação;</w:t>
      </w:r>
    </w:p>
    <w:p w14:paraId="7B94E605" w14:textId="4CC3C194" w:rsidR="004774EE" w:rsidRPr="00825EEF" w:rsidRDefault="004774EE" w:rsidP="00A72C8B">
      <w:pPr>
        <w:pStyle w:val="NormalWeb"/>
        <w:spacing w:before="0" w:beforeAutospacing="0" w:after="0" w:afterAutospacing="0"/>
        <w:ind w:firstLine="851"/>
        <w:jc w:val="both"/>
      </w:pPr>
      <w:r w:rsidRPr="00825EEF">
        <w:br/>
      </w:r>
      <w:r w:rsidR="005E401B">
        <w:t xml:space="preserve">              </w:t>
      </w:r>
      <w:r w:rsidR="00D075BC">
        <w:rPr>
          <w:b/>
        </w:rPr>
        <w:t>VI</w:t>
      </w:r>
      <w:r w:rsidRPr="005E401B">
        <w:rPr>
          <w:b/>
        </w:rPr>
        <w:t xml:space="preserve"> -</w:t>
      </w:r>
      <w:r w:rsidRPr="00825EEF">
        <w:t xml:space="preserve"> previsão de indicadores mínimos de desempenho e mecanismos de fiscalização municipal, a serem detalhados no edital e no contrato.</w:t>
      </w:r>
    </w:p>
    <w:p w14:paraId="2C6B2521" w14:textId="77777777" w:rsidR="005E401B" w:rsidRDefault="005E401B" w:rsidP="005E401B">
      <w:pPr>
        <w:pStyle w:val="Ttulo2"/>
        <w:jc w:val="center"/>
        <w:rPr>
          <w:rFonts w:ascii="Times New Roman" w:hAnsi="Times New Roman" w:cs="Times New Roman"/>
          <w:sz w:val="24"/>
          <w:szCs w:val="24"/>
        </w:rPr>
      </w:pPr>
    </w:p>
    <w:p w14:paraId="059411FC" w14:textId="77777777" w:rsidR="004774EE" w:rsidRDefault="004774EE" w:rsidP="005E401B">
      <w:pPr>
        <w:pStyle w:val="Ttulo2"/>
        <w:jc w:val="center"/>
        <w:rPr>
          <w:rFonts w:ascii="Times New Roman" w:hAnsi="Times New Roman" w:cs="Times New Roman"/>
          <w:b/>
          <w:color w:val="000000" w:themeColor="text1"/>
          <w:sz w:val="24"/>
          <w:szCs w:val="24"/>
        </w:rPr>
      </w:pPr>
      <w:r w:rsidRPr="005E401B">
        <w:rPr>
          <w:rFonts w:ascii="Times New Roman" w:hAnsi="Times New Roman" w:cs="Times New Roman"/>
          <w:b/>
          <w:color w:val="000000" w:themeColor="text1"/>
          <w:sz w:val="24"/>
          <w:szCs w:val="24"/>
        </w:rPr>
        <w:t>CAPÍTULO III</w:t>
      </w:r>
    </w:p>
    <w:p w14:paraId="257C3962" w14:textId="77777777" w:rsidR="005E401B" w:rsidRPr="005E401B" w:rsidRDefault="005E401B" w:rsidP="005E401B"/>
    <w:p w14:paraId="1C82B389" w14:textId="77777777" w:rsidR="004774EE" w:rsidRDefault="004774EE" w:rsidP="005E401B">
      <w:pPr>
        <w:pStyle w:val="Ttulo2"/>
        <w:jc w:val="center"/>
        <w:rPr>
          <w:rFonts w:ascii="Times New Roman" w:hAnsi="Times New Roman" w:cs="Times New Roman"/>
          <w:b/>
          <w:color w:val="000000" w:themeColor="text1"/>
          <w:sz w:val="24"/>
          <w:szCs w:val="24"/>
        </w:rPr>
      </w:pPr>
      <w:r w:rsidRPr="005E401B">
        <w:rPr>
          <w:rFonts w:ascii="Times New Roman" w:hAnsi="Times New Roman" w:cs="Times New Roman"/>
          <w:b/>
          <w:color w:val="000000" w:themeColor="text1"/>
          <w:sz w:val="24"/>
          <w:szCs w:val="24"/>
        </w:rPr>
        <w:t>DA TARIFA E DA REMUNERAÇÃO DA CONCESSIONÁRIA</w:t>
      </w:r>
    </w:p>
    <w:p w14:paraId="29B228A3" w14:textId="77777777" w:rsidR="005E401B" w:rsidRPr="005E401B" w:rsidRDefault="005E401B" w:rsidP="005E401B"/>
    <w:p w14:paraId="5D2E5114" w14:textId="003166E6" w:rsidR="004774EE" w:rsidRDefault="004774EE" w:rsidP="005E401B">
      <w:pPr>
        <w:ind w:firstLine="851"/>
        <w:jc w:val="both"/>
        <w:rPr>
          <w:sz w:val="24"/>
          <w:szCs w:val="24"/>
        </w:rPr>
      </w:pPr>
      <w:r w:rsidRPr="00825EEF">
        <w:rPr>
          <w:b/>
          <w:bCs/>
          <w:sz w:val="24"/>
          <w:szCs w:val="24"/>
        </w:rPr>
        <w:t>Art. 8º</w:t>
      </w:r>
      <w:r w:rsidR="005E401B">
        <w:rPr>
          <w:b/>
          <w:bCs/>
          <w:sz w:val="24"/>
          <w:szCs w:val="24"/>
        </w:rPr>
        <w:t xml:space="preserve"> </w:t>
      </w:r>
      <w:r w:rsidRPr="00825EEF">
        <w:rPr>
          <w:sz w:val="24"/>
          <w:szCs w:val="24"/>
        </w:rPr>
        <w:t>A</w:t>
      </w:r>
      <w:r w:rsidR="005E401B">
        <w:rPr>
          <w:sz w:val="24"/>
          <w:szCs w:val="24"/>
        </w:rPr>
        <w:t xml:space="preserve"> </w:t>
      </w:r>
      <w:r w:rsidRPr="005E401B">
        <w:rPr>
          <w:bCs/>
          <w:sz w:val="24"/>
          <w:szCs w:val="24"/>
        </w:rPr>
        <w:t>tarifa</w:t>
      </w:r>
      <w:r w:rsidR="005E401B">
        <w:rPr>
          <w:b/>
          <w:bCs/>
          <w:sz w:val="24"/>
          <w:szCs w:val="24"/>
        </w:rPr>
        <w:t xml:space="preserve"> </w:t>
      </w:r>
      <w:r w:rsidRPr="00825EEF">
        <w:rPr>
          <w:sz w:val="24"/>
          <w:szCs w:val="24"/>
        </w:rPr>
        <w:t>do serviço público de travessia fluvial será fixada pelo</w:t>
      </w:r>
      <w:r w:rsidR="002C4832">
        <w:rPr>
          <w:sz w:val="24"/>
          <w:szCs w:val="24"/>
        </w:rPr>
        <w:t xml:space="preserve"> </w:t>
      </w:r>
      <w:r w:rsidRPr="002C4832">
        <w:rPr>
          <w:bCs/>
          <w:sz w:val="24"/>
          <w:szCs w:val="24"/>
        </w:rPr>
        <w:t>preço da proposta vencedora da licitação</w:t>
      </w:r>
      <w:r w:rsidRPr="002C4832">
        <w:rPr>
          <w:sz w:val="24"/>
          <w:szCs w:val="24"/>
        </w:rPr>
        <w:t>,</w:t>
      </w:r>
      <w:r w:rsidRPr="00825EEF">
        <w:rPr>
          <w:sz w:val="24"/>
          <w:szCs w:val="24"/>
        </w:rPr>
        <w:t xml:space="preserve"> conforme previsto no </w:t>
      </w:r>
      <w:r w:rsidR="002C4832">
        <w:rPr>
          <w:sz w:val="24"/>
          <w:szCs w:val="24"/>
        </w:rPr>
        <w:t xml:space="preserve">art. 9º da Lei Federal nº 8.987, de </w:t>
      </w:r>
      <w:r w:rsidRPr="00825EEF">
        <w:rPr>
          <w:sz w:val="24"/>
          <w:szCs w:val="24"/>
        </w:rPr>
        <w:t>1995.</w:t>
      </w:r>
    </w:p>
    <w:p w14:paraId="0BF84186" w14:textId="77777777" w:rsidR="005E401B" w:rsidRPr="00825EEF" w:rsidRDefault="005E401B" w:rsidP="005E401B">
      <w:pPr>
        <w:ind w:firstLine="851"/>
        <w:jc w:val="both"/>
        <w:rPr>
          <w:sz w:val="24"/>
          <w:szCs w:val="24"/>
        </w:rPr>
      </w:pPr>
    </w:p>
    <w:p w14:paraId="54E962F3" w14:textId="27992C4F" w:rsidR="004774EE" w:rsidRDefault="004774EE" w:rsidP="005E401B">
      <w:pPr>
        <w:ind w:firstLine="851"/>
        <w:jc w:val="both"/>
        <w:rPr>
          <w:sz w:val="24"/>
          <w:szCs w:val="24"/>
        </w:rPr>
      </w:pPr>
      <w:r w:rsidRPr="00825EEF">
        <w:rPr>
          <w:b/>
          <w:bCs/>
          <w:sz w:val="24"/>
          <w:szCs w:val="24"/>
        </w:rPr>
        <w:t>§ 1º</w:t>
      </w:r>
      <w:r w:rsidRPr="00825EEF">
        <w:rPr>
          <w:sz w:val="24"/>
          <w:szCs w:val="24"/>
        </w:rPr>
        <w:t xml:space="preserve">A tarifa poderá ser diferenciada em função das características dos usuários, dos custos específicos de atendimento ou de outras variáveis que justifiquem a diferenciação, conforme previsto no </w:t>
      </w:r>
      <w:r w:rsidR="002C4832">
        <w:rPr>
          <w:sz w:val="24"/>
          <w:szCs w:val="24"/>
        </w:rPr>
        <w:t xml:space="preserve">art. 13 da Lei Federal nº 8.987, de </w:t>
      </w:r>
      <w:r w:rsidRPr="00825EEF">
        <w:rPr>
          <w:sz w:val="24"/>
          <w:szCs w:val="24"/>
        </w:rPr>
        <w:t>1995.</w:t>
      </w:r>
    </w:p>
    <w:p w14:paraId="02452F98" w14:textId="77777777" w:rsidR="002C4832" w:rsidRPr="00825EEF" w:rsidRDefault="002C4832" w:rsidP="005E401B">
      <w:pPr>
        <w:ind w:firstLine="851"/>
        <w:jc w:val="both"/>
        <w:rPr>
          <w:sz w:val="24"/>
          <w:szCs w:val="24"/>
        </w:rPr>
      </w:pPr>
    </w:p>
    <w:p w14:paraId="1885F9B1" w14:textId="1A349732" w:rsidR="004774EE" w:rsidRDefault="004774EE" w:rsidP="005E401B">
      <w:pPr>
        <w:ind w:firstLine="851"/>
        <w:jc w:val="both"/>
        <w:rPr>
          <w:sz w:val="24"/>
          <w:szCs w:val="24"/>
        </w:rPr>
      </w:pPr>
      <w:r w:rsidRPr="00825EEF">
        <w:rPr>
          <w:b/>
          <w:bCs/>
          <w:sz w:val="24"/>
          <w:szCs w:val="24"/>
        </w:rPr>
        <w:t>§ 2º</w:t>
      </w:r>
      <w:r w:rsidR="002C4832">
        <w:rPr>
          <w:b/>
          <w:bCs/>
          <w:sz w:val="24"/>
          <w:szCs w:val="24"/>
        </w:rPr>
        <w:t xml:space="preserve"> </w:t>
      </w:r>
      <w:r w:rsidRPr="00825EEF">
        <w:rPr>
          <w:sz w:val="24"/>
          <w:szCs w:val="24"/>
        </w:rPr>
        <w:t>O edital de licitação deverá estabelecer a estrutura tarifária e as regras para o reajuste e a revisão da tarifa, visando à manutenção do equilíbrio econômico-financeiro da concessão.</w:t>
      </w:r>
    </w:p>
    <w:p w14:paraId="3A459367" w14:textId="77777777" w:rsidR="002C4832" w:rsidRPr="00825EEF" w:rsidRDefault="002C4832" w:rsidP="005E401B">
      <w:pPr>
        <w:ind w:firstLine="851"/>
        <w:jc w:val="both"/>
        <w:rPr>
          <w:sz w:val="24"/>
          <w:szCs w:val="24"/>
        </w:rPr>
      </w:pPr>
    </w:p>
    <w:p w14:paraId="66C8C6FA" w14:textId="093AA616" w:rsidR="004774EE" w:rsidRDefault="004774EE" w:rsidP="005E401B">
      <w:pPr>
        <w:ind w:firstLine="851"/>
        <w:jc w:val="both"/>
        <w:rPr>
          <w:sz w:val="24"/>
          <w:szCs w:val="24"/>
        </w:rPr>
      </w:pPr>
      <w:r w:rsidRPr="00825EEF">
        <w:rPr>
          <w:b/>
          <w:bCs/>
          <w:sz w:val="24"/>
          <w:szCs w:val="24"/>
        </w:rPr>
        <w:t>Art. 9º</w:t>
      </w:r>
      <w:r w:rsidR="002C4832">
        <w:rPr>
          <w:b/>
          <w:bCs/>
          <w:sz w:val="24"/>
          <w:szCs w:val="24"/>
        </w:rPr>
        <w:t xml:space="preserve"> </w:t>
      </w:r>
      <w:r w:rsidRPr="00825EEF">
        <w:rPr>
          <w:sz w:val="24"/>
          <w:szCs w:val="24"/>
        </w:rPr>
        <w:t>A concessionária será remunerada exclusivamente pela</w:t>
      </w:r>
      <w:r w:rsidR="002C4832">
        <w:rPr>
          <w:sz w:val="24"/>
          <w:szCs w:val="24"/>
        </w:rPr>
        <w:t xml:space="preserve"> </w:t>
      </w:r>
      <w:r w:rsidRPr="002C4832">
        <w:rPr>
          <w:bCs/>
          <w:sz w:val="24"/>
          <w:szCs w:val="24"/>
        </w:rPr>
        <w:t>tarifa</w:t>
      </w:r>
      <w:r w:rsidR="002C4832">
        <w:rPr>
          <w:b/>
          <w:bCs/>
          <w:sz w:val="24"/>
          <w:szCs w:val="24"/>
        </w:rPr>
        <w:t xml:space="preserve"> </w:t>
      </w:r>
      <w:r w:rsidRPr="00825EEF">
        <w:rPr>
          <w:sz w:val="24"/>
          <w:szCs w:val="24"/>
        </w:rPr>
        <w:t>cobrada dos usuários do serviço de travessia fluvial, conforme os valores fixados no Contrato de Concessão.</w:t>
      </w:r>
    </w:p>
    <w:p w14:paraId="2A0261A0" w14:textId="77777777" w:rsidR="002C4832" w:rsidRPr="00825EEF" w:rsidRDefault="002C4832" w:rsidP="005E401B">
      <w:pPr>
        <w:ind w:firstLine="851"/>
        <w:jc w:val="both"/>
        <w:rPr>
          <w:sz w:val="24"/>
          <w:szCs w:val="24"/>
        </w:rPr>
      </w:pPr>
    </w:p>
    <w:p w14:paraId="3F865031" w14:textId="3868037A" w:rsidR="004774EE" w:rsidRDefault="004774EE" w:rsidP="005E401B">
      <w:pPr>
        <w:ind w:firstLine="851"/>
        <w:jc w:val="both"/>
        <w:rPr>
          <w:sz w:val="24"/>
          <w:szCs w:val="24"/>
        </w:rPr>
      </w:pPr>
      <w:r w:rsidRPr="00825EEF">
        <w:rPr>
          <w:b/>
          <w:bCs/>
          <w:sz w:val="24"/>
          <w:szCs w:val="24"/>
        </w:rPr>
        <w:t>Art. 10.</w:t>
      </w:r>
      <w:r w:rsidR="002C4832">
        <w:rPr>
          <w:b/>
          <w:bCs/>
          <w:sz w:val="24"/>
          <w:szCs w:val="24"/>
        </w:rPr>
        <w:t xml:space="preserve"> </w:t>
      </w:r>
      <w:r w:rsidRPr="00825EEF">
        <w:rPr>
          <w:sz w:val="24"/>
          <w:szCs w:val="24"/>
        </w:rPr>
        <w:t>Compete à concessionária:</w:t>
      </w:r>
    </w:p>
    <w:p w14:paraId="095A3CAF" w14:textId="77777777" w:rsidR="002C4832" w:rsidRPr="00825EEF" w:rsidRDefault="002C4832" w:rsidP="005E401B">
      <w:pPr>
        <w:ind w:firstLine="851"/>
        <w:jc w:val="both"/>
        <w:rPr>
          <w:sz w:val="24"/>
          <w:szCs w:val="24"/>
        </w:rPr>
      </w:pPr>
    </w:p>
    <w:p w14:paraId="65D6C57C" w14:textId="77777777" w:rsidR="002C4832" w:rsidRDefault="004774EE" w:rsidP="005E401B">
      <w:pPr>
        <w:ind w:firstLine="851"/>
        <w:jc w:val="both"/>
        <w:rPr>
          <w:sz w:val="24"/>
          <w:szCs w:val="24"/>
        </w:rPr>
      </w:pPr>
      <w:r w:rsidRPr="002C4832">
        <w:rPr>
          <w:b/>
          <w:sz w:val="24"/>
          <w:szCs w:val="24"/>
        </w:rPr>
        <w:t xml:space="preserve">I - </w:t>
      </w:r>
      <w:r w:rsidRPr="00825EEF">
        <w:rPr>
          <w:sz w:val="24"/>
          <w:szCs w:val="24"/>
        </w:rPr>
        <w:t>controlar o fluxo de veículos e passageiros na embarcação;</w:t>
      </w:r>
    </w:p>
    <w:p w14:paraId="59240296" w14:textId="77777777" w:rsidR="002C4832" w:rsidRDefault="002C4832" w:rsidP="005E401B">
      <w:pPr>
        <w:ind w:firstLine="851"/>
        <w:jc w:val="both"/>
        <w:rPr>
          <w:sz w:val="24"/>
          <w:szCs w:val="24"/>
        </w:rPr>
      </w:pPr>
    </w:p>
    <w:p w14:paraId="5584246F" w14:textId="546FEC1C" w:rsidR="002C4832" w:rsidRDefault="002C4832" w:rsidP="005E401B">
      <w:pPr>
        <w:ind w:firstLine="851"/>
        <w:jc w:val="both"/>
        <w:rPr>
          <w:sz w:val="24"/>
          <w:szCs w:val="24"/>
        </w:rPr>
      </w:pPr>
      <w:r w:rsidRPr="002C4832">
        <w:rPr>
          <w:b/>
          <w:sz w:val="24"/>
          <w:szCs w:val="24"/>
        </w:rPr>
        <w:t>II –</w:t>
      </w:r>
      <w:r>
        <w:rPr>
          <w:sz w:val="24"/>
          <w:szCs w:val="24"/>
        </w:rPr>
        <w:t xml:space="preserve"> efetuar a cobrança da tarifa de travessia, conforme valores estabelecidos no Contrato de Concessão;</w:t>
      </w:r>
    </w:p>
    <w:p w14:paraId="77CF4886" w14:textId="77777777" w:rsidR="002D41EB" w:rsidRDefault="002D41EB" w:rsidP="005E401B">
      <w:pPr>
        <w:ind w:firstLine="851"/>
        <w:jc w:val="both"/>
        <w:rPr>
          <w:sz w:val="24"/>
          <w:szCs w:val="24"/>
        </w:rPr>
      </w:pPr>
    </w:p>
    <w:p w14:paraId="1EBF4CCE" w14:textId="2B84DF16" w:rsidR="004774EE" w:rsidRDefault="004774EE" w:rsidP="005E401B">
      <w:pPr>
        <w:ind w:firstLine="851"/>
        <w:jc w:val="both"/>
        <w:rPr>
          <w:sz w:val="24"/>
          <w:szCs w:val="24"/>
        </w:rPr>
      </w:pPr>
      <w:r w:rsidRPr="002C4832">
        <w:rPr>
          <w:b/>
          <w:sz w:val="24"/>
          <w:szCs w:val="24"/>
        </w:rPr>
        <w:t>III -</w:t>
      </w:r>
      <w:r w:rsidRPr="00825EEF">
        <w:rPr>
          <w:sz w:val="24"/>
          <w:szCs w:val="24"/>
        </w:rPr>
        <w:t xml:space="preserve"> manter sistema de controle e prestação de contas detalhado das travessias e arrecadações, disponibilizando-o para fiscalização municipal.</w:t>
      </w:r>
    </w:p>
    <w:p w14:paraId="236F1414" w14:textId="77777777" w:rsidR="002C4832" w:rsidRPr="00825EEF" w:rsidRDefault="002C4832" w:rsidP="005E401B">
      <w:pPr>
        <w:ind w:firstLine="851"/>
        <w:jc w:val="both"/>
        <w:rPr>
          <w:sz w:val="24"/>
          <w:szCs w:val="24"/>
        </w:rPr>
      </w:pPr>
    </w:p>
    <w:p w14:paraId="10C85205" w14:textId="21062D87" w:rsidR="004774EE" w:rsidRPr="00825EEF" w:rsidRDefault="004774EE" w:rsidP="000D4773">
      <w:pPr>
        <w:ind w:firstLine="851"/>
        <w:jc w:val="both"/>
        <w:rPr>
          <w:sz w:val="24"/>
          <w:szCs w:val="24"/>
        </w:rPr>
      </w:pPr>
    </w:p>
    <w:p w14:paraId="6FFF3B91" w14:textId="77777777" w:rsidR="004774EE" w:rsidRPr="000D4773" w:rsidRDefault="004774EE" w:rsidP="000D4773">
      <w:pPr>
        <w:pStyle w:val="Ttulo2"/>
        <w:jc w:val="center"/>
        <w:rPr>
          <w:rFonts w:ascii="Times New Roman" w:hAnsi="Times New Roman" w:cs="Times New Roman"/>
          <w:b/>
          <w:color w:val="000000" w:themeColor="text1"/>
          <w:sz w:val="24"/>
          <w:szCs w:val="24"/>
        </w:rPr>
      </w:pPr>
      <w:r w:rsidRPr="000D4773">
        <w:rPr>
          <w:rFonts w:ascii="Times New Roman" w:hAnsi="Times New Roman" w:cs="Times New Roman"/>
          <w:b/>
          <w:color w:val="000000" w:themeColor="text1"/>
          <w:sz w:val="24"/>
          <w:szCs w:val="24"/>
        </w:rPr>
        <w:t>CAPÍTULO IV</w:t>
      </w:r>
    </w:p>
    <w:p w14:paraId="18950525" w14:textId="77777777" w:rsidR="000D4773" w:rsidRPr="000D4773" w:rsidRDefault="000D4773" w:rsidP="000D4773">
      <w:pPr>
        <w:rPr>
          <w:b/>
          <w:color w:val="000000" w:themeColor="text1"/>
        </w:rPr>
      </w:pPr>
    </w:p>
    <w:p w14:paraId="2D9D1AE5" w14:textId="77777777" w:rsidR="004774EE" w:rsidRDefault="004774EE" w:rsidP="000D4773">
      <w:pPr>
        <w:pStyle w:val="Ttulo2"/>
        <w:jc w:val="center"/>
        <w:rPr>
          <w:rFonts w:ascii="Times New Roman" w:hAnsi="Times New Roman" w:cs="Times New Roman"/>
          <w:b/>
          <w:color w:val="000000" w:themeColor="text1"/>
          <w:sz w:val="24"/>
          <w:szCs w:val="24"/>
        </w:rPr>
      </w:pPr>
      <w:r w:rsidRPr="000D4773">
        <w:rPr>
          <w:rFonts w:ascii="Times New Roman" w:hAnsi="Times New Roman" w:cs="Times New Roman"/>
          <w:b/>
          <w:color w:val="000000" w:themeColor="text1"/>
          <w:sz w:val="24"/>
          <w:szCs w:val="24"/>
        </w:rPr>
        <w:t>DAS OBRIGAÇÕES DAS PARTES</w:t>
      </w:r>
    </w:p>
    <w:p w14:paraId="27F31218" w14:textId="77777777" w:rsidR="000D4773" w:rsidRPr="000D4773" w:rsidRDefault="000D4773" w:rsidP="000D4773"/>
    <w:p w14:paraId="7F1D8859" w14:textId="691EAF41" w:rsidR="004774EE" w:rsidRDefault="00CA35D6" w:rsidP="000D4773">
      <w:pPr>
        <w:spacing w:before="60"/>
        <w:ind w:firstLine="851"/>
        <w:jc w:val="both"/>
        <w:rPr>
          <w:sz w:val="24"/>
          <w:szCs w:val="24"/>
        </w:rPr>
      </w:pPr>
      <w:r>
        <w:rPr>
          <w:b/>
          <w:bCs/>
          <w:sz w:val="24"/>
          <w:szCs w:val="24"/>
        </w:rPr>
        <w:t>Art. 11</w:t>
      </w:r>
      <w:r w:rsidR="004774EE" w:rsidRPr="00825EEF">
        <w:rPr>
          <w:b/>
          <w:bCs/>
          <w:sz w:val="24"/>
          <w:szCs w:val="24"/>
        </w:rPr>
        <w:t>.</w:t>
      </w:r>
      <w:r w:rsidR="000D4773">
        <w:rPr>
          <w:b/>
          <w:bCs/>
          <w:sz w:val="24"/>
          <w:szCs w:val="24"/>
        </w:rPr>
        <w:t xml:space="preserve"> </w:t>
      </w:r>
      <w:r w:rsidR="004774EE" w:rsidRPr="00825EEF">
        <w:rPr>
          <w:sz w:val="24"/>
          <w:szCs w:val="24"/>
        </w:rPr>
        <w:t>São obrigações da concessionária, além de outras previstas em contrato:</w:t>
      </w:r>
    </w:p>
    <w:p w14:paraId="6C9A8862" w14:textId="77777777" w:rsidR="000D4773" w:rsidRPr="00825EEF" w:rsidRDefault="000D4773" w:rsidP="000D4773">
      <w:pPr>
        <w:spacing w:before="60"/>
        <w:ind w:firstLine="851"/>
        <w:jc w:val="both"/>
        <w:rPr>
          <w:sz w:val="24"/>
          <w:szCs w:val="24"/>
        </w:rPr>
      </w:pPr>
    </w:p>
    <w:p w14:paraId="6147CA4E" w14:textId="77777777" w:rsidR="000D4773" w:rsidRDefault="004774EE" w:rsidP="000D4773">
      <w:pPr>
        <w:spacing w:before="60"/>
        <w:ind w:firstLine="851"/>
        <w:jc w:val="both"/>
        <w:rPr>
          <w:sz w:val="24"/>
          <w:szCs w:val="24"/>
        </w:rPr>
      </w:pPr>
      <w:r w:rsidRPr="000D4773">
        <w:rPr>
          <w:b/>
          <w:sz w:val="24"/>
          <w:szCs w:val="24"/>
        </w:rPr>
        <w:t>I -</w:t>
      </w:r>
      <w:r w:rsidRPr="00825EEF">
        <w:rPr>
          <w:sz w:val="24"/>
          <w:szCs w:val="24"/>
        </w:rPr>
        <w:t xml:space="preserve"> operar o serviço de travessia fluvial</w:t>
      </w:r>
      <w:r w:rsidR="000D4773">
        <w:rPr>
          <w:sz w:val="24"/>
          <w:szCs w:val="24"/>
        </w:rPr>
        <w:t xml:space="preserve"> </w:t>
      </w:r>
      <w:r w:rsidRPr="000D4773">
        <w:rPr>
          <w:bCs/>
          <w:sz w:val="24"/>
          <w:szCs w:val="24"/>
        </w:rPr>
        <w:t>24 (vinte e quatro) horas por dia</w:t>
      </w:r>
      <w:r w:rsidRPr="00825EEF">
        <w:rPr>
          <w:sz w:val="24"/>
          <w:szCs w:val="24"/>
        </w:rPr>
        <w:t>, salvo interrupções justificadas nos termos desta Lei e do contrato;</w:t>
      </w:r>
    </w:p>
    <w:p w14:paraId="33A51639" w14:textId="729654D4" w:rsidR="000D4773" w:rsidRDefault="004774EE" w:rsidP="000D4773">
      <w:pPr>
        <w:spacing w:before="60"/>
        <w:ind w:firstLine="851"/>
        <w:jc w:val="both"/>
        <w:rPr>
          <w:sz w:val="24"/>
          <w:szCs w:val="24"/>
        </w:rPr>
      </w:pPr>
      <w:r w:rsidRPr="00825EEF">
        <w:rPr>
          <w:sz w:val="24"/>
          <w:szCs w:val="24"/>
        </w:rPr>
        <w:br/>
      </w:r>
      <w:r w:rsidR="000D4773" w:rsidRPr="000D4773">
        <w:rPr>
          <w:b/>
          <w:sz w:val="24"/>
          <w:szCs w:val="24"/>
        </w:rPr>
        <w:t xml:space="preserve">              </w:t>
      </w:r>
      <w:r w:rsidRPr="000D4773">
        <w:rPr>
          <w:b/>
          <w:sz w:val="24"/>
          <w:szCs w:val="24"/>
        </w:rPr>
        <w:t>II -</w:t>
      </w:r>
      <w:r w:rsidRPr="00825EEF">
        <w:rPr>
          <w:sz w:val="24"/>
          <w:szCs w:val="24"/>
        </w:rPr>
        <w:t xml:space="preserve"> contratar e manter em seu quadro funcional, durante toda a vigência do contrato, no mínimo:</w:t>
      </w:r>
    </w:p>
    <w:p w14:paraId="0AD2C8C5" w14:textId="11F400D4" w:rsidR="000D4773" w:rsidRDefault="004774EE" w:rsidP="000D4773">
      <w:pPr>
        <w:spacing w:before="60"/>
        <w:ind w:firstLine="851"/>
        <w:jc w:val="both"/>
        <w:rPr>
          <w:sz w:val="24"/>
          <w:szCs w:val="24"/>
        </w:rPr>
      </w:pPr>
      <w:r w:rsidRPr="00825EEF">
        <w:rPr>
          <w:sz w:val="24"/>
          <w:szCs w:val="24"/>
        </w:rPr>
        <w:br/>
      </w:r>
      <w:r w:rsidR="000D4773" w:rsidRPr="000D4773">
        <w:rPr>
          <w:b/>
          <w:sz w:val="24"/>
          <w:szCs w:val="24"/>
        </w:rPr>
        <w:t xml:space="preserve">              </w:t>
      </w:r>
      <w:r w:rsidRPr="000D4773">
        <w:rPr>
          <w:b/>
          <w:sz w:val="24"/>
          <w:szCs w:val="24"/>
        </w:rPr>
        <w:t>a)</w:t>
      </w:r>
      <w:r w:rsidRPr="00825EEF">
        <w:rPr>
          <w:sz w:val="24"/>
          <w:szCs w:val="24"/>
        </w:rPr>
        <w:t xml:space="preserve"> 1 (um) Marinheiro Fluvial Auxiliar de Convés (MAF);</w:t>
      </w:r>
      <w:r w:rsidRPr="00825EEF">
        <w:rPr>
          <w:sz w:val="24"/>
          <w:szCs w:val="24"/>
        </w:rPr>
        <w:br/>
      </w:r>
    </w:p>
    <w:p w14:paraId="0C4133F1" w14:textId="66C4F00D" w:rsidR="000D4773" w:rsidRDefault="004774EE" w:rsidP="000D4773">
      <w:pPr>
        <w:spacing w:before="60"/>
        <w:ind w:firstLine="851"/>
        <w:jc w:val="both"/>
        <w:rPr>
          <w:sz w:val="24"/>
          <w:szCs w:val="24"/>
        </w:rPr>
      </w:pPr>
      <w:r w:rsidRPr="000D4773">
        <w:rPr>
          <w:b/>
          <w:sz w:val="24"/>
          <w:szCs w:val="24"/>
        </w:rPr>
        <w:t>b)</w:t>
      </w:r>
      <w:r w:rsidRPr="00825EEF">
        <w:rPr>
          <w:sz w:val="24"/>
          <w:szCs w:val="24"/>
        </w:rPr>
        <w:t xml:space="preserve"> 1 (um) Marinheiro </w:t>
      </w:r>
      <w:r w:rsidR="000D4773">
        <w:rPr>
          <w:sz w:val="24"/>
          <w:szCs w:val="24"/>
        </w:rPr>
        <w:t>Fluvial Auxiliar de Máquinas (M</w:t>
      </w:r>
      <w:r w:rsidRPr="00825EEF">
        <w:rPr>
          <w:sz w:val="24"/>
          <w:szCs w:val="24"/>
        </w:rPr>
        <w:t>M</w:t>
      </w:r>
      <w:r w:rsidR="000D4773">
        <w:rPr>
          <w:sz w:val="24"/>
          <w:szCs w:val="24"/>
        </w:rPr>
        <w:t>A</w:t>
      </w:r>
      <w:r w:rsidRPr="00825EEF">
        <w:rPr>
          <w:sz w:val="24"/>
          <w:szCs w:val="24"/>
        </w:rPr>
        <w:t>).</w:t>
      </w:r>
    </w:p>
    <w:p w14:paraId="58D07BC9" w14:textId="4A9460FE" w:rsidR="000D4773" w:rsidRDefault="004774EE" w:rsidP="000D4773">
      <w:pPr>
        <w:spacing w:before="60"/>
        <w:ind w:firstLine="851"/>
        <w:jc w:val="both"/>
        <w:rPr>
          <w:sz w:val="24"/>
          <w:szCs w:val="24"/>
        </w:rPr>
      </w:pPr>
      <w:r w:rsidRPr="00825EEF">
        <w:rPr>
          <w:sz w:val="24"/>
          <w:szCs w:val="24"/>
        </w:rPr>
        <w:br/>
      </w:r>
      <w:r w:rsidR="000D4773" w:rsidRPr="000D4773">
        <w:rPr>
          <w:b/>
          <w:sz w:val="24"/>
          <w:szCs w:val="24"/>
        </w:rPr>
        <w:t xml:space="preserve">              </w:t>
      </w:r>
      <w:r w:rsidRPr="000D4773">
        <w:rPr>
          <w:b/>
          <w:sz w:val="24"/>
          <w:szCs w:val="24"/>
        </w:rPr>
        <w:t>III</w:t>
      </w:r>
      <w:r w:rsidRPr="00825EEF">
        <w:rPr>
          <w:sz w:val="24"/>
          <w:szCs w:val="24"/>
        </w:rPr>
        <w:t xml:space="preserve"> - garantir que os profissionais mencionados no inciso II possuam inscrição e registro válidos na Marinha do Brasil, com habilitação específica para a operação da embarcação, observando-se a legislação trabalhista e previdenciária vigente;</w:t>
      </w:r>
    </w:p>
    <w:p w14:paraId="3959CEFC" w14:textId="040F898A" w:rsidR="000D4773" w:rsidRDefault="004774EE" w:rsidP="000D4773">
      <w:pPr>
        <w:spacing w:before="60"/>
        <w:ind w:firstLine="851"/>
        <w:jc w:val="both"/>
        <w:rPr>
          <w:sz w:val="24"/>
          <w:szCs w:val="24"/>
        </w:rPr>
      </w:pPr>
      <w:r w:rsidRPr="00825EEF">
        <w:rPr>
          <w:sz w:val="24"/>
          <w:szCs w:val="24"/>
        </w:rPr>
        <w:br/>
      </w:r>
      <w:r w:rsidR="000D4773">
        <w:rPr>
          <w:sz w:val="24"/>
          <w:szCs w:val="24"/>
        </w:rPr>
        <w:t xml:space="preserve">              </w:t>
      </w:r>
      <w:r w:rsidRPr="000D4773">
        <w:rPr>
          <w:b/>
          <w:sz w:val="24"/>
          <w:szCs w:val="24"/>
        </w:rPr>
        <w:t>IV -</w:t>
      </w:r>
      <w:r w:rsidRPr="00825EEF">
        <w:rPr>
          <w:sz w:val="24"/>
          <w:szCs w:val="24"/>
        </w:rPr>
        <w:t xml:space="preserve"> arcar integralmente com os seguintes custos operacionais da embarcação:</w:t>
      </w:r>
    </w:p>
    <w:p w14:paraId="631C3358" w14:textId="77777777" w:rsidR="000D4773" w:rsidRDefault="004774EE" w:rsidP="000D4773">
      <w:pPr>
        <w:spacing w:before="60"/>
        <w:ind w:left="851"/>
        <w:jc w:val="both"/>
        <w:rPr>
          <w:sz w:val="24"/>
          <w:szCs w:val="24"/>
        </w:rPr>
      </w:pPr>
      <w:r w:rsidRPr="00825EEF">
        <w:rPr>
          <w:sz w:val="24"/>
          <w:szCs w:val="24"/>
        </w:rPr>
        <w:br/>
        <w:t>a) combustível (Diesel);</w:t>
      </w:r>
    </w:p>
    <w:p w14:paraId="04965AC6" w14:textId="77777777" w:rsidR="000D4773" w:rsidRDefault="004774EE" w:rsidP="000D4773">
      <w:pPr>
        <w:spacing w:before="60"/>
        <w:ind w:left="851"/>
        <w:jc w:val="both"/>
        <w:rPr>
          <w:sz w:val="24"/>
          <w:szCs w:val="24"/>
        </w:rPr>
      </w:pPr>
      <w:r w:rsidRPr="00825EEF">
        <w:rPr>
          <w:sz w:val="24"/>
          <w:szCs w:val="24"/>
        </w:rPr>
        <w:br/>
        <w:t>b) lubrificantes;</w:t>
      </w:r>
    </w:p>
    <w:p w14:paraId="06279CCA" w14:textId="77777777" w:rsidR="000D4773" w:rsidRDefault="004774EE" w:rsidP="000D4773">
      <w:pPr>
        <w:spacing w:before="60"/>
        <w:ind w:left="851"/>
        <w:jc w:val="both"/>
        <w:rPr>
          <w:sz w:val="24"/>
          <w:szCs w:val="24"/>
        </w:rPr>
      </w:pPr>
      <w:r w:rsidRPr="00825EEF">
        <w:rPr>
          <w:sz w:val="24"/>
          <w:szCs w:val="24"/>
        </w:rPr>
        <w:br/>
        <w:t>c) Equipamentos de Proteção Individual (EPIs) para seus funcionários;</w:t>
      </w:r>
    </w:p>
    <w:p w14:paraId="53C527BD" w14:textId="77777777" w:rsidR="000D4773" w:rsidRDefault="004774EE" w:rsidP="000D4773">
      <w:pPr>
        <w:spacing w:before="60"/>
        <w:ind w:left="851"/>
        <w:jc w:val="both"/>
        <w:rPr>
          <w:sz w:val="24"/>
          <w:szCs w:val="24"/>
        </w:rPr>
      </w:pPr>
      <w:r w:rsidRPr="00825EEF">
        <w:rPr>
          <w:sz w:val="24"/>
          <w:szCs w:val="24"/>
        </w:rPr>
        <w:br/>
        <w:t>d) extintores de incêndio e demais equipamentos de segurança obrigatórios;</w:t>
      </w:r>
    </w:p>
    <w:p w14:paraId="013F462B" w14:textId="77777777" w:rsidR="000D4773" w:rsidRDefault="004774EE" w:rsidP="000D4773">
      <w:pPr>
        <w:spacing w:before="60"/>
        <w:ind w:left="851"/>
        <w:jc w:val="both"/>
        <w:rPr>
          <w:sz w:val="24"/>
          <w:szCs w:val="24"/>
        </w:rPr>
      </w:pPr>
      <w:r w:rsidRPr="00825EEF">
        <w:rPr>
          <w:sz w:val="24"/>
          <w:szCs w:val="24"/>
        </w:rPr>
        <w:br/>
        <w:t>e) limpeza e higienização da embarcação;</w:t>
      </w:r>
    </w:p>
    <w:p w14:paraId="348E4FDE" w14:textId="4F5CB348" w:rsidR="000D4773" w:rsidRDefault="004774EE" w:rsidP="00C768CF">
      <w:pPr>
        <w:ind w:firstLine="851"/>
        <w:jc w:val="both"/>
        <w:rPr>
          <w:sz w:val="24"/>
          <w:szCs w:val="24"/>
        </w:rPr>
      </w:pPr>
      <w:r w:rsidRPr="00825EEF">
        <w:rPr>
          <w:sz w:val="24"/>
          <w:szCs w:val="24"/>
        </w:rPr>
        <w:br/>
      </w:r>
      <w:r w:rsidR="000D4773">
        <w:rPr>
          <w:sz w:val="24"/>
          <w:szCs w:val="24"/>
        </w:rPr>
        <w:t xml:space="preserve">              </w:t>
      </w:r>
      <w:r w:rsidRPr="00825EEF">
        <w:rPr>
          <w:sz w:val="24"/>
          <w:szCs w:val="24"/>
        </w:rPr>
        <w:t>f) manutenção preventiva e corretiva de rotina, incluindo pequenos reparos e substituição de peças de desgaste natural;</w:t>
      </w:r>
    </w:p>
    <w:p w14:paraId="2FFAB783" w14:textId="77777777" w:rsidR="003A514D" w:rsidRDefault="003A514D" w:rsidP="00C768CF">
      <w:pPr>
        <w:ind w:firstLine="851"/>
        <w:jc w:val="both"/>
        <w:rPr>
          <w:sz w:val="24"/>
          <w:szCs w:val="24"/>
        </w:rPr>
      </w:pPr>
    </w:p>
    <w:p w14:paraId="2CEF7D25" w14:textId="64D5F44C" w:rsidR="000D4773" w:rsidRPr="00C768CF" w:rsidRDefault="003A514D" w:rsidP="00C768CF">
      <w:pPr>
        <w:ind w:firstLine="851"/>
        <w:jc w:val="both"/>
        <w:rPr>
          <w:sz w:val="24"/>
          <w:szCs w:val="24"/>
        </w:rPr>
      </w:pPr>
      <w:r w:rsidRPr="003A514D">
        <w:rPr>
          <w:b/>
          <w:sz w:val="24"/>
          <w:szCs w:val="24"/>
        </w:rPr>
        <w:t>V –</w:t>
      </w:r>
      <w:r>
        <w:rPr>
          <w:sz w:val="24"/>
          <w:szCs w:val="24"/>
        </w:rPr>
        <w:t xml:space="preserve"> responsabilizar-se pela regularidade documental e regulatóri</w:t>
      </w:r>
      <w:r w:rsidR="00D075BC">
        <w:rPr>
          <w:sz w:val="24"/>
          <w:szCs w:val="24"/>
        </w:rPr>
        <w:t xml:space="preserve">a da atividade, incumbindo-lhe </w:t>
      </w:r>
      <w:r w:rsidR="00C768CF" w:rsidRPr="00C768CF">
        <w:rPr>
          <w:rStyle w:val="font-semibold"/>
          <w:sz w:val="24"/>
          <w:szCs w:val="24"/>
        </w:rPr>
        <w:t>observar e cumprir</w:t>
      </w:r>
      <w:r w:rsidR="00C768CF" w:rsidRPr="00C768CF">
        <w:rPr>
          <w:sz w:val="24"/>
          <w:szCs w:val="24"/>
        </w:rPr>
        <w:t xml:space="preserve"> os prazos e as datas de </w:t>
      </w:r>
      <w:r w:rsidR="00C768CF" w:rsidRPr="00C768CF">
        <w:rPr>
          <w:rStyle w:val="font-semibold"/>
          <w:sz w:val="24"/>
          <w:szCs w:val="24"/>
        </w:rPr>
        <w:t>vistorias, inspeções e demais exigências</w:t>
      </w:r>
      <w:r w:rsidR="00C768CF" w:rsidRPr="00C768CF">
        <w:rPr>
          <w:sz w:val="24"/>
          <w:szCs w:val="24"/>
        </w:rPr>
        <w:t xml:space="preserve"> estabelecidas pela </w:t>
      </w:r>
      <w:r w:rsidR="00C768CF" w:rsidRPr="00C768CF">
        <w:rPr>
          <w:rStyle w:val="font-semibold"/>
          <w:sz w:val="24"/>
          <w:szCs w:val="24"/>
        </w:rPr>
        <w:t>Marinha do Brasil</w:t>
      </w:r>
      <w:r w:rsidR="00C768CF" w:rsidRPr="00C768CF">
        <w:rPr>
          <w:sz w:val="24"/>
          <w:szCs w:val="24"/>
        </w:rPr>
        <w:t xml:space="preserve"> e/ou por órgãos competentes, indispensáveis à regular operação da embarcação;</w:t>
      </w:r>
    </w:p>
    <w:p w14:paraId="72F2809E" w14:textId="1C7CD5DA" w:rsidR="00C768CF" w:rsidRDefault="00C768CF" w:rsidP="00C768CF">
      <w:pPr>
        <w:ind w:firstLine="851"/>
        <w:jc w:val="both"/>
        <w:rPr>
          <w:sz w:val="24"/>
          <w:szCs w:val="24"/>
        </w:rPr>
      </w:pPr>
    </w:p>
    <w:p w14:paraId="2B04B146" w14:textId="7435B34A" w:rsidR="004774EE" w:rsidRPr="00825EEF" w:rsidRDefault="004774EE" w:rsidP="00C768CF">
      <w:pPr>
        <w:ind w:firstLine="851"/>
        <w:jc w:val="both"/>
        <w:rPr>
          <w:sz w:val="24"/>
          <w:szCs w:val="24"/>
        </w:rPr>
      </w:pPr>
      <w:r w:rsidRPr="00C768CF">
        <w:rPr>
          <w:b/>
          <w:sz w:val="24"/>
          <w:szCs w:val="24"/>
        </w:rPr>
        <w:t>V</w:t>
      </w:r>
      <w:r w:rsidR="00F01990">
        <w:rPr>
          <w:b/>
          <w:sz w:val="24"/>
          <w:szCs w:val="24"/>
        </w:rPr>
        <w:t>I</w:t>
      </w:r>
      <w:r w:rsidRPr="00825EEF">
        <w:rPr>
          <w:sz w:val="24"/>
          <w:szCs w:val="24"/>
        </w:rPr>
        <w:t xml:space="preserve"> - observar rigorosamente todas as normas e regulamentos municipais pertinentes, a legislação e os regulamentos da Marinha do Brasil</w:t>
      </w:r>
      <w:r w:rsidR="001C62CA">
        <w:rPr>
          <w:sz w:val="24"/>
          <w:szCs w:val="24"/>
        </w:rPr>
        <w:t>,</w:t>
      </w:r>
      <w:r w:rsidRPr="00825EEF">
        <w:rPr>
          <w:sz w:val="24"/>
          <w:szCs w:val="24"/>
        </w:rPr>
        <w:t xml:space="preserve"> as normas de segurança do trabalho e proteção ambiental, e demais exigências técnicas e operacionais aplicáveis ao serviço de travessia fluvial.</w:t>
      </w:r>
    </w:p>
    <w:p w14:paraId="433B1B2D" w14:textId="77777777" w:rsidR="000D4773" w:rsidRDefault="000D4773" w:rsidP="000D4773">
      <w:pPr>
        <w:spacing w:before="60"/>
        <w:ind w:firstLine="851"/>
        <w:jc w:val="both"/>
        <w:rPr>
          <w:b/>
          <w:bCs/>
          <w:sz w:val="24"/>
          <w:szCs w:val="24"/>
        </w:rPr>
      </w:pPr>
    </w:p>
    <w:p w14:paraId="6E11967B" w14:textId="5CBFE1DF" w:rsidR="004774EE" w:rsidRDefault="004774EE" w:rsidP="000D4773">
      <w:pPr>
        <w:spacing w:before="60"/>
        <w:ind w:firstLine="851"/>
        <w:jc w:val="both"/>
        <w:rPr>
          <w:sz w:val="24"/>
          <w:szCs w:val="24"/>
        </w:rPr>
      </w:pPr>
      <w:r w:rsidRPr="00825EEF">
        <w:rPr>
          <w:b/>
          <w:bCs/>
          <w:sz w:val="24"/>
          <w:szCs w:val="24"/>
        </w:rPr>
        <w:t>Art. 1</w:t>
      </w:r>
      <w:r w:rsidR="002E3596">
        <w:rPr>
          <w:b/>
          <w:bCs/>
          <w:sz w:val="24"/>
          <w:szCs w:val="24"/>
        </w:rPr>
        <w:t>2</w:t>
      </w:r>
      <w:r w:rsidRPr="00825EEF">
        <w:rPr>
          <w:b/>
          <w:bCs/>
          <w:sz w:val="24"/>
          <w:szCs w:val="24"/>
        </w:rPr>
        <w:t>.</w:t>
      </w:r>
      <w:r w:rsidR="003A514D">
        <w:rPr>
          <w:b/>
          <w:bCs/>
          <w:sz w:val="24"/>
          <w:szCs w:val="24"/>
        </w:rPr>
        <w:t xml:space="preserve"> </w:t>
      </w:r>
      <w:r w:rsidRPr="00825EEF">
        <w:rPr>
          <w:sz w:val="24"/>
          <w:szCs w:val="24"/>
        </w:rPr>
        <w:t>São obrigações do Município, além de outras previstas em contrato:</w:t>
      </w:r>
    </w:p>
    <w:p w14:paraId="3256B3C3" w14:textId="77777777" w:rsidR="000D4773" w:rsidRPr="00825EEF" w:rsidRDefault="000D4773" w:rsidP="000D4773">
      <w:pPr>
        <w:spacing w:before="60"/>
        <w:ind w:firstLine="851"/>
        <w:jc w:val="both"/>
        <w:rPr>
          <w:sz w:val="24"/>
          <w:szCs w:val="24"/>
        </w:rPr>
      </w:pPr>
    </w:p>
    <w:p w14:paraId="061F24F4" w14:textId="77777777" w:rsidR="003A514D" w:rsidRDefault="004774EE" w:rsidP="000D4773">
      <w:pPr>
        <w:spacing w:before="60"/>
        <w:ind w:firstLine="851"/>
        <w:jc w:val="both"/>
        <w:rPr>
          <w:sz w:val="24"/>
          <w:szCs w:val="24"/>
        </w:rPr>
      </w:pPr>
      <w:r w:rsidRPr="003A514D">
        <w:rPr>
          <w:b/>
          <w:sz w:val="24"/>
          <w:szCs w:val="24"/>
        </w:rPr>
        <w:t>I -</w:t>
      </w:r>
      <w:r w:rsidRPr="00825EEF">
        <w:rPr>
          <w:sz w:val="24"/>
          <w:szCs w:val="24"/>
        </w:rPr>
        <w:t xml:space="preserve"> fiscalizar a execução do contrato e a prestação dos serviços, garantindo o cumprimento das obrigações pela concessionária e a qualidade do serviço aos usuários;</w:t>
      </w:r>
    </w:p>
    <w:p w14:paraId="33C6D489" w14:textId="71504883" w:rsidR="004774EE" w:rsidRPr="00825EEF" w:rsidRDefault="004774EE" w:rsidP="000D4773">
      <w:pPr>
        <w:spacing w:before="60"/>
        <w:ind w:firstLine="851"/>
        <w:jc w:val="both"/>
        <w:rPr>
          <w:sz w:val="24"/>
          <w:szCs w:val="24"/>
        </w:rPr>
      </w:pPr>
      <w:r w:rsidRPr="00825EEF">
        <w:rPr>
          <w:sz w:val="24"/>
          <w:szCs w:val="24"/>
        </w:rPr>
        <w:br/>
      </w:r>
      <w:r w:rsidR="003A514D">
        <w:rPr>
          <w:sz w:val="24"/>
          <w:szCs w:val="24"/>
        </w:rPr>
        <w:t xml:space="preserve">              </w:t>
      </w:r>
      <w:r w:rsidRPr="003A514D">
        <w:rPr>
          <w:b/>
          <w:sz w:val="24"/>
          <w:szCs w:val="24"/>
        </w:rPr>
        <w:t>II -</w:t>
      </w:r>
      <w:r w:rsidRPr="00825EEF">
        <w:rPr>
          <w:sz w:val="24"/>
          <w:szCs w:val="24"/>
        </w:rPr>
        <w:t xml:space="preserve"> realizar os consertos que comprometam a operacionalidade da balsa e do rebocador, que extrapolem a manutenção de rotina e demandem custo elevado, mediante prévia avaliação técnica e orçamentária e autorização formal.</w:t>
      </w:r>
    </w:p>
    <w:p w14:paraId="4C7FB6D1" w14:textId="77777777" w:rsidR="001C62CA" w:rsidRDefault="001C62CA" w:rsidP="004774EE">
      <w:pPr>
        <w:pStyle w:val="Ttulo2"/>
        <w:rPr>
          <w:rFonts w:ascii="Times New Roman" w:hAnsi="Times New Roman" w:cs="Times New Roman"/>
          <w:sz w:val="24"/>
          <w:szCs w:val="24"/>
        </w:rPr>
      </w:pPr>
    </w:p>
    <w:p w14:paraId="1353E89F" w14:textId="401617F5" w:rsidR="00D075BC" w:rsidRDefault="00D075BC" w:rsidP="00D075BC">
      <w:pPr>
        <w:ind w:left="851"/>
        <w:jc w:val="both"/>
        <w:rPr>
          <w:sz w:val="24"/>
          <w:szCs w:val="24"/>
        </w:rPr>
      </w:pPr>
      <w:r w:rsidRPr="00D075BC">
        <w:rPr>
          <w:b/>
          <w:sz w:val="24"/>
          <w:szCs w:val="24"/>
        </w:rPr>
        <w:t xml:space="preserve">III </w:t>
      </w:r>
      <w:r w:rsidRPr="00D075BC">
        <w:rPr>
          <w:sz w:val="24"/>
          <w:szCs w:val="24"/>
        </w:rPr>
        <w:t>- acompanhar e verificar a regularidade documental da embarcação, incluindo:</w:t>
      </w:r>
    </w:p>
    <w:p w14:paraId="43F4FEF2" w14:textId="77777777" w:rsidR="00D075BC" w:rsidRPr="00D075BC" w:rsidRDefault="00D075BC" w:rsidP="00D075BC">
      <w:pPr>
        <w:jc w:val="both"/>
        <w:rPr>
          <w:sz w:val="24"/>
          <w:szCs w:val="24"/>
        </w:rPr>
      </w:pPr>
    </w:p>
    <w:p w14:paraId="150FDBAE" w14:textId="77777777" w:rsidR="00D075BC" w:rsidRDefault="00D075BC" w:rsidP="00D075BC">
      <w:pPr>
        <w:ind w:firstLine="851"/>
        <w:jc w:val="both"/>
        <w:rPr>
          <w:sz w:val="24"/>
          <w:szCs w:val="24"/>
        </w:rPr>
      </w:pPr>
      <w:r w:rsidRPr="00D075BC">
        <w:rPr>
          <w:b/>
          <w:sz w:val="24"/>
          <w:szCs w:val="24"/>
        </w:rPr>
        <w:t>a)</w:t>
      </w:r>
      <w:r w:rsidRPr="00D075BC">
        <w:rPr>
          <w:sz w:val="24"/>
          <w:szCs w:val="24"/>
        </w:rPr>
        <w:t xml:space="preserve"> a validade do Certificado Nacional de Arqueação (CNA) e demais documentos obrigatórios;</w:t>
      </w:r>
    </w:p>
    <w:p w14:paraId="6CCA4388" w14:textId="77777777" w:rsidR="00D075BC" w:rsidRPr="00D075BC" w:rsidRDefault="00D075BC" w:rsidP="00D075BC">
      <w:pPr>
        <w:ind w:firstLine="851"/>
        <w:jc w:val="both"/>
        <w:rPr>
          <w:sz w:val="24"/>
          <w:szCs w:val="24"/>
        </w:rPr>
      </w:pPr>
    </w:p>
    <w:p w14:paraId="1C6B535E" w14:textId="77777777" w:rsidR="00D075BC" w:rsidRDefault="00D075BC" w:rsidP="00D075BC">
      <w:pPr>
        <w:ind w:firstLine="851"/>
        <w:jc w:val="both"/>
        <w:rPr>
          <w:sz w:val="24"/>
          <w:szCs w:val="24"/>
        </w:rPr>
      </w:pPr>
      <w:r w:rsidRPr="00D075BC">
        <w:rPr>
          <w:b/>
          <w:sz w:val="24"/>
          <w:szCs w:val="24"/>
        </w:rPr>
        <w:t>b)</w:t>
      </w:r>
      <w:r w:rsidRPr="00D075BC">
        <w:rPr>
          <w:sz w:val="24"/>
          <w:szCs w:val="24"/>
        </w:rPr>
        <w:t xml:space="preserve"> a adoção de providências administrativas e técnicas necessárias à regularização da documentação, quando necessário;</w:t>
      </w:r>
    </w:p>
    <w:p w14:paraId="51FC2ABA" w14:textId="77777777" w:rsidR="00D075BC" w:rsidRPr="00D075BC" w:rsidRDefault="00D075BC" w:rsidP="00D075BC">
      <w:pPr>
        <w:ind w:firstLine="851"/>
        <w:jc w:val="both"/>
        <w:rPr>
          <w:sz w:val="24"/>
          <w:szCs w:val="24"/>
        </w:rPr>
      </w:pPr>
    </w:p>
    <w:p w14:paraId="4B2C09A1" w14:textId="5C69F69E" w:rsidR="00D075BC" w:rsidRDefault="00D075BC" w:rsidP="00D075BC">
      <w:pPr>
        <w:ind w:firstLine="851"/>
        <w:jc w:val="both"/>
      </w:pPr>
      <w:r w:rsidRPr="00D075BC">
        <w:rPr>
          <w:b/>
          <w:sz w:val="24"/>
          <w:szCs w:val="24"/>
        </w:rPr>
        <w:t>c)</w:t>
      </w:r>
      <w:r w:rsidRPr="00D075BC">
        <w:rPr>
          <w:sz w:val="24"/>
          <w:szCs w:val="24"/>
        </w:rPr>
        <w:t xml:space="preserve"> o atendimento a exigências emitidas pela Marinha do Brasil</w:t>
      </w:r>
      <w:r>
        <w:t>.</w:t>
      </w:r>
    </w:p>
    <w:p w14:paraId="30E13A0F" w14:textId="77777777" w:rsidR="00D075BC" w:rsidRPr="00D075BC" w:rsidRDefault="00D075BC" w:rsidP="00D075BC">
      <w:pPr>
        <w:ind w:firstLine="851"/>
        <w:jc w:val="both"/>
      </w:pPr>
    </w:p>
    <w:p w14:paraId="06E67362" w14:textId="77777777" w:rsidR="004774EE" w:rsidRPr="001C62CA" w:rsidRDefault="004774EE" w:rsidP="001C62CA">
      <w:pPr>
        <w:pStyle w:val="Ttulo2"/>
        <w:jc w:val="center"/>
        <w:rPr>
          <w:rFonts w:ascii="Times New Roman" w:hAnsi="Times New Roman" w:cs="Times New Roman"/>
          <w:b/>
          <w:color w:val="000000" w:themeColor="text1"/>
          <w:sz w:val="24"/>
          <w:szCs w:val="24"/>
        </w:rPr>
      </w:pPr>
      <w:r w:rsidRPr="001C62CA">
        <w:rPr>
          <w:rFonts w:ascii="Times New Roman" w:hAnsi="Times New Roman" w:cs="Times New Roman"/>
          <w:b/>
          <w:color w:val="000000" w:themeColor="text1"/>
          <w:sz w:val="24"/>
          <w:szCs w:val="24"/>
        </w:rPr>
        <w:t>CAPÍTULO V</w:t>
      </w:r>
    </w:p>
    <w:p w14:paraId="5A953C47" w14:textId="77777777" w:rsidR="001C62CA" w:rsidRPr="001C62CA" w:rsidRDefault="001C62CA" w:rsidP="001C62CA">
      <w:pPr>
        <w:rPr>
          <w:color w:val="000000" w:themeColor="text1"/>
        </w:rPr>
      </w:pPr>
    </w:p>
    <w:p w14:paraId="51E53611" w14:textId="77777777" w:rsidR="004774EE" w:rsidRPr="001C62CA" w:rsidRDefault="004774EE" w:rsidP="001C62CA">
      <w:pPr>
        <w:pStyle w:val="Ttulo2"/>
        <w:jc w:val="center"/>
        <w:rPr>
          <w:rFonts w:ascii="Times New Roman" w:hAnsi="Times New Roman" w:cs="Times New Roman"/>
          <w:b/>
          <w:color w:val="000000" w:themeColor="text1"/>
          <w:sz w:val="24"/>
          <w:szCs w:val="24"/>
        </w:rPr>
      </w:pPr>
      <w:r w:rsidRPr="001C62CA">
        <w:rPr>
          <w:rFonts w:ascii="Times New Roman" w:hAnsi="Times New Roman" w:cs="Times New Roman"/>
          <w:b/>
          <w:color w:val="000000" w:themeColor="text1"/>
          <w:sz w:val="24"/>
          <w:szCs w:val="24"/>
        </w:rPr>
        <w:t>DA CONTINUIDADE, FISCALIZAÇÃO E PENALIDADES</w:t>
      </w:r>
    </w:p>
    <w:p w14:paraId="2A36589F" w14:textId="77777777" w:rsidR="001C62CA" w:rsidRPr="001C62CA" w:rsidRDefault="001C62CA" w:rsidP="001C62CA"/>
    <w:p w14:paraId="6157FE3E" w14:textId="0CBCCB7B" w:rsidR="004774EE" w:rsidRDefault="004774EE" w:rsidP="001C62CA">
      <w:pPr>
        <w:ind w:firstLine="851"/>
        <w:jc w:val="both"/>
        <w:rPr>
          <w:sz w:val="24"/>
          <w:szCs w:val="24"/>
        </w:rPr>
      </w:pPr>
      <w:r w:rsidRPr="00825EEF">
        <w:rPr>
          <w:b/>
          <w:bCs/>
          <w:sz w:val="24"/>
          <w:szCs w:val="24"/>
        </w:rPr>
        <w:t>Art. 1</w:t>
      </w:r>
      <w:r w:rsidR="00F01990">
        <w:rPr>
          <w:b/>
          <w:bCs/>
          <w:sz w:val="24"/>
          <w:szCs w:val="24"/>
        </w:rPr>
        <w:t>3</w:t>
      </w:r>
      <w:r w:rsidRPr="00825EEF">
        <w:rPr>
          <w:b/>
          <w:bCs/>
          <w:sz w:val="24"/>
          <w:szCs w:val="24"/>
        </w:rPr>
        <w:t>.</w:t>
      </w:r>
      <w:r w:rsidR="001C62CA">
        <w:rPr>
          <w:b/>
          <w:bCs/>
          <w:sz w:val="24"/>
          <w:szCs w:val="24"/>
        </w:rPr>
        <w:t xml:space="preserve">  </w:t>
      </w:r>
      <w:r w:rsidRPr="00825EEF">
        <w:rPr>
          <w:sz w:val="24"/>
          <w:szCs w:val="24"/>
        </w:rPr>
        <w:t>A interrupção do serviço de travessia fluvial por motivos de força maior, caso fortuito, emergência, razões técnicas ou de segurança, ou para manutenção programada, não caracterizará descontinuidade do serviço, desde que observadas as seguintes condições:</w:t>
      </w:r>
    </w:p>
    <w:p w14:paraId="4FB1B133" w14:textId="77777777" w:rsidR="001C62CA" w:rsidRPr="00825EEF" w:rsidRDefault="001C62CA" w:rsidP="001C62CA">
      <w:pPr>
        <w:rPr>
          <w:sz w:val="24"/>
          <w:szCs w:val="24"/>
        </w:rPr>
      </w:pPr>
    </w:p>
    <w:p w14:paraId="749DBDC5" w14:textId="77777777" w:rsidR="001C62CA" w:rsidRDefault="001C62CA" w:rsidP="001C62CA">
      <w:pPr>
        <w:jc w:val="both"/>
        <w:rPr>
          <w:sz w:val="24"/>
          <w:szCs w:val="24"/>
        </w:rPr>
      </w:pPr>
      <w:r>
        <w:rPr>
          <w:sz w:val="24"/>
          <w:szCs w:val="24"/>
        </w:rPr>
        <w:t xml:space="preserve">               </w:t>
      </w:r>
      <w:r w:rsidR="004774EE" w:rsidRPr="001C62CA">
        <w:rPr>
          <w:b/>
          <w:sz w:val="24"/>
          <w:szCs w:val="24"/>
        </w:rPr>
        <w:t xml:space="preserve">I </w:t>
      </w:r>
      <w:r w:rsidR="004774EE" w:rsidRPr="00825EEF">
        <w:rPr>
          <w:sz w:val="24"/>
          <w:szCs w:val="24"/>
        </w:rPr>
        <w:t>- comunicação imediata do fato ao Poder Público Municipal, com justificativa da paralisação e estimativa do prazo de retorno às atividades;</w:t>
      </w:r>
    </w:p>
    <w:p w14:paraId="32A7B700" w14:textId="77777777" w:rsidR="001C62CA" w:rsidRDefault="004774EE" w:rsidP="001C62CA">
      <w:pPr>
        <w:ind w:firstLine="851"/>
        <w:jc w:val="both"/>
        <w:rPr>
          <w:sz w:val="24"/>
          <w:szCs w:val="24"/>
        </w:rPr>
      </w:pPr>
      <w:r w:rsidRPr="00825EEF">
        <w:rPr>
          <w:sz w:val="24"/>
          <w:szCs w:val="24"/>
        </w:rPr>
        <w:br/>
      </w:r>
      <w:r w:rsidR="001C62CA">
        <w:rPr>
          <w:b/>
          <w:sz w:val="24"/>
          <w:szCs w:val="24"/>
        </w:rPr>
        <w:t xml:space="preserve">               </w:t>
      </w:r>
      <w:r w:rsidRPr="001C62CA">
        <w:rPr>
          <w:b/>
          <w:sz w:val="24"/>
          <w:szCs w:val="24"/>
        </w:rPr>
        <w:t xml:space="preserve">II </w:t>
      </w:r>
      <w:r w:rsidR="001C62CA" w:rsidRPr="001C62CA">
        <w:rPr>
          <w:b/>
          <w:sz w:val="24"/>
          <w:szCs w:val="24"/>
        </w:rPr>
        <w:t>–</w:t>
      </w:r>
      <w:r w:rsidRPr="00825EEF">
        <w:rPr>
          <w:sz w:val="24"/>
          <w:szCs w:val="24"/>
        </w:rPr>
        <w:t xml:space="preserve"> comunicação adequada e prévia aos usuários sobre a interrupção do serviço, sempre que possível;</w:t>
      </w:r>
    </w:p>
    <w:p w14:paraId="07C18916" w14:textId="06854E1F" w:rsidR="004774EE" w:rsidRDefault="004774EE" w:rsidP="001C62CA">
      <w:pPr>
        <w:spacing w:before="60"/>
        <w:ind w:firstLine="851"/>
        <w:jc w:val="both"/>
        <w:rPr>
          <w:sz w:val="24"/>
          <w:szCs w:val="24"/>
        </w:rPr>
      </w:pPr>
      <w:r w:rsidRPr="00825EEF">
        <w:rPr>
          <w:sz w:val="24"/>
          <w:szCs w:val="24"/>
        </w:rPr>
        <w:br/>
      </w:r>
      <w:r w:rsidR="001C62CA" w:rsidRPr="001C62CA">
        <w:rPr>
          <w:b/>
          <w:sz w:val="24"/>
          <w:szCs w:val="24"/>
        </w:rPr>
        <w:t xml:space="preserve">              </w:t>
      </w:r>
      <w:r w:rsidRPr="001C62CA">
        <w:rPr>
          <w:b/>
          <w:sz w:val="24"/>
          <w:szCs w:val="24"/>
        </w:rPr>
        <w:t>III</w:t>
      </w:r>
      <w:r w:rsidRPr="00825EEF">
        <w:rPr>
          <w:sz w:val="24"/>
          <w:szCs w:val="24"/>
        </w:rPr>
        <w:t xml:space="preserve"> - adoção de medidas alternativas para minimizar os impactos aos usuários, quando cabível e determinado pelo Município.</w:t>
      </w:r>
    </w:p>
    <w:p w14:paraId="76C39A31" w14:textId="77777777" w:rsidR="001C62CA" w:rsidRPr="00825EEF" w:rsidRDefault="001C62CA" w:rsidP="001C62CA">
      <w:pPr>
        <w:spacing w:before="60"/>
        <w:ind w:firstLine="851"/>
        <w:jc w:val="both"/>
        <w:rPr>
          <w:sz w:val="24"/>
          <w:szCs w:val="24"/>
        </w:rPr>
      </w:pPr>
    </w:p>
    <w:p w14:paraId="26B4CE6F" w14:textId="6A917EB0" w:rsidR="004774EE" w:rsidRDefault="00F01990" w:rsidP="001C62CA">
      <w:pPr>
        <w:ind w:firstLine="851"/>
        <w:jc w:val="both"/>
        <w:rPr>
          <w:sz w:val="24"/>
          <w:szCs w:val="24"/>
        </w:rPr>
      </w:pPr>
      <w:r>
        <w:rPr>
          <w:b/>
          <w:bCs/>
          <w:sz w:val="24"/>
          <w:szCs w:val="24"/>
        </w:rPr>
        <w:t>Art. 14</w:t>
      </w:r>
      <w:r w:rsidR="004774EE" w:rsidRPr="00825EEF">
        <w:rPr>
          <w:b/>
          <w:bCs/>
          <w:sz w:val="24"/>
          <w:szCs w:val="24"/>
        </w:rPr>
        <w:t>.</w:t>
      </w:r>
      <w:r w:rsidR="001C62CA">
        <w:rPr>
          <w:b/>
          <w:bCs/>
          <w:sz w:val="24"/>
          <w:szCs w:val="24"/>
        </w:rPr>
        <w:t xml:space="preserve"> </w:t>
      </w:r>
      <w:r w:rsidR="004774EE" w:rsidRPr="00825EEF">
        <w:rPr>
          <w:sz w:val="24"/>
          <w:szCs w:val="24"/>
        </w:rPr>
        <w:t>A concessionária deverá manter um sistema de fiscalização e transparência que permita ao Município o acompanhamento detalhado da execução do contrato, incluindo:</w:t>
      </w:r>
    </w:p>
    <w:p w14:paraId="5966445D" w14:textId="77777777" w:rsidR="001C62CA" w:rsidRPr="00825EEF" w:rsidRDefault="001C62CA" w:rsidP="001C62CA">
      <w:pPr>
        <w:ind w:firstLine="851"/>
        <w:jc w:val="both"/>
        <w:rPr>
          <w:sz w:val="24"/>
          <w:szCs w:val="24"/>
        </w:rPr>
      </w:pPr>
    </w:p>
    <w:p w14:paraId="62FA5A91" w14:textId="77777777" w:rsidR="001C62CA" w:rsidRDefault="004774EE" w:rsidP="001C62CA">
      <w:pPr>
        <w:ind w:firstLine="851"/>
        <w:jc w:val="both"/>
        <w:rPr>
          <w:sz w:val="24"/>
          <w:szCs w:val="24"/>
        </w:rPr>
      </w:pPr>
      <w:r w:rsidRPr="001C62CA">
        <w:rPr>
          <w:b/>
          <w:sz w:val="24"/>
          <w:szCs w:val="24"/>
        </w:rPr>
        <w:t>I -</w:t>
      </w:r>
      <w:r w:rsidRPr="00825EEF">
        <w:rPr>
          <w:sz w:val="24"/>
          <w:szCs w:val="24"/>
        </w:rPr>
        <w:t xml:space="preserve"> a apresentação de relatórios mensais de operação;</w:t>
      </w:r>
    </w:p>
    <w:p w14:paraId="4ED7512F" w14:textId="77777777" w:rsidR="001C62CA" w:rsidRDefault="001C62CA" w:rsidP="001C62CA">
      <w:pPr>
        <w:ind w:firstLine="851"/>
        <w:jc w:val="both"/>
        <w:rPr>
          <w:sz w:val="24"/>
          <w:szCs w:val="24"/>
        </w:rPr>
      </w:pPr>
    </w:p>
    <w:p w14:paraId="4DAA5996" w14:textId="2E75EFD9" w:rsidR="001C62CA" w:rsidRDefault="004774EE" w:rsidP="001C62CA">
      <w:pPr>
        <w:ind w:firstLine="851"/>
        <w:jc w:val="both"/>
        <w:rPr>
          <w:sz w:val="24"/>
          <w:szCs w:val="24"/>
        </w:rPr>
      </w:pPr>
      <w:r w:rsidRPr="001C62CA">
        <w:rPr>
          <w:b/>
          <w:sz w:val="24"/>
          <w:szCs w:val="24"/>
        </w:rPr>
        <w:t>II</w:t>
      </w:r>
      <w:r w:rsidRPr="00825EEF">
        <w:rPr>
          <w:sz w:val="24"/>
          <w:szCs w:val="24"/>
        </w:rPr>
        <w:t xml:space="preserve"> - a disponibilização de dados brutos sobre o número de travessias, categorias de veículos e passageiros, isenções concedidas e valores arrecadados;</w:t>
      </w:r>
    </w:p>
    <w:p w14:paraId="35524E65" w14:textId="77777777" w:rsidR="001C62CA" w:rsidRDefault="001C62CA" w:rsidP="001C62CA">
      <w:pPr>
        <w:ind w:firstLine="851"/>
        <w:jc w:val="both"/>
        <w:rPr>
          <w:sz w:val="24"/>
          <w:szCs w:val="24"/>
        </w:rPr>
      </w:pPr>
    </w:p>
    <w:p w14:paraId="01605012" w14:textId="0595F4FF" w:rsidR="004774EE" w:rsidRDefault="004774EE" w:rsidP="001C62CA">
      <w:pPr>
        <w:ind w:firstLine="851"/>
        <w:jc w:val="both"/>
        <w:rPr>
          <w:sz w:val="24"/>
          <w:szCs w:val="24"/>
        </w:rPr>
      </w:pPr>
      <w:r w:rsidRPr="001C62CA">
        <w:rPr>
          <w:b/>
          <w:sz w:val="24"/>
          <w:szCs w:val="24"/>
        </w:rPr>
        <w:t>III</w:t>
      </w:r>
      <w:r w:rsidRPr="00825EEF">
        <w:rPr>
          <w:sz w:val="24"/>
          <w:szCs w:val="24"/>
        </w:rPr>
        <w:t xml:space="preserve"> - a permissão para auditorias e inspeções por parte do Município, a qualquer tempo.</w:t>
      </w:r>
    </w:p>
    <w:p w14:paraId="319635C2" w14:textId="77777777" w:rsidR="001C62CA" w:rsidRPr="00825EEF" w:rsidRDefault="001C62CA" w:rsidP="001C62CA">
      <w:pPr>
        <w:ind w:firstLine="851"/>
        <w:jc w:val="both"/>
        <w:rPr>
          <w:sz w:val="24"/>
          <w:szCs w:val="24"/>
        </w:rPr>
      </w:pPr>
    </w:p>
    <w:p w14:paraId="66EC6A8C" w14:textId="646FB7F6" w:rsidR="004774EE" w:rsidRPr="00825EEF" w:rsidRDefault="00F01990" w:rsidP="001C62CA">
      <w:pPr>
        <w:spacing w:before="120"/>
        <w:ind w:firstLine="851"/>
        <w:jc w:val="both"/>
        <w:rPr>
          <w:sz w:val="24"/>
          <w:szCs w:val="24"/>
        </w:rPr>
      </w:pPr>
      <w:r>
        <w:rPr>
          <w:b/>
          <w:bCs/>
          <w:sz w:val="24"/>
          <w:szCs w:val="24"/>
        </w:rPr>
        <w:t>Art. 15</w:t>
      </w:r>
      <w:r w:rsidR="004774EE" w:rsidRPr="00825EEF">
        <w:rPr>
          <w:b/>
          <w:bCs/>
          <w:sz w:val="24"/>
          <w:szCs w:val="24"/>
        </w:rPr>
        <w:t>.</w:t>
      </w:r>
      <w:r w:rsidR="001C62CA">
        <w:rPr>
          <w:b/>
          <w:bCs/>
          <w:sz w:val="24"/>
          <w:szCs w:val="24"/>
        </w:rPr>
        <w:t xml:space="preserve"> </w:t>
      </w:r>
      <w:r w:rsidR="004774EE" w:rsidRPr="00825EEF">
        <w:rPr>
          <w:sz w:val="24"/>
          <w:szCs w:val="24"/>
        </w:rPr>
        <w:t>A inobservância das disposições desta Lei, do edital de licitação e do Contrato de Concessão de Serviço Público sujeitará a concessionária às penalidades pr</w:t>
      </w:r>
      <w:r w:rsidR="00CF6AC0">
        <w:rPr>
          <w:sz w:val="24"/>
          <w:szCs w:val="24"/>
        </w:rPr>
        <w:t xml:space="preserve">evistas na Lei Federal nº 8.987, de </w:t>
      </w:r>
      <w:r w:rsidR="004774EE" w:rsidRPr="00825EEF">
        <w:rPr>
          <w:sz w:val="24"/>
          <w:szCs w:val="24"/>
        </w:rPr>
        <w:t xml:space="preserve">1995, na </w:t>
      </w:r>
      <w:r w:rsidR="00CF6AC0">
        <w:rPr>
          <w:sz w:val="24"/>
          <w:szCs w:val="24"/>
        </w:rPr>
        <w:t xml:space="preserve">Lei Federal nº 14.133, de </w:t>
      </w:r>
      <w:r w:rsidR="004774EE" w:rsidRPr="00825EEF">
        <w:rPr>
          <w:sz w:val="24"/>
          <w:szCs w:val="24"/>
        </w:rPr>
        <w:t>2021, e no contrato, sem prejuízo das medidas administrativas e judiciais cabíveis.</w:t>
      </w:r>
    </w:p>
    <w:p w14:paraId="4DB0EFCF" w14:textId="77777777" w:rsidR="00CF6AC0" w:rsidRDefault="00CF6AC0" w:rsidP="004774EE">
      <w:pPr>
        <w:pStyle w:val="Ttulo2"/>
        <w:rPr>
          <w:rFonts w:ascii="Times New Roman" w:hAnsi="Times New Roman" w:cs="Times New Roman"/>
          <w:sz w:val="24"/>
          <w:szCs w:val="24"/>
        </w:rPr>
      </w:pPr>
    </w:p>
    <w:p w14:paraId="7184EC34" w14:textId="77777777" w:rsidR="004774EE" w:rsidRDefault="004774EE" w:rsidP="001D5A26">
      <w:pPr>
        <w:pStyle w:val="Ttulo2"/>
        <w:jc w:val="center"/>
        <w:rPr>
          <w:rFonts w:ascii="Times New Roman" w:hAnsi="Times New Roman" w:cs="Times New Roman"/>
          <w:b/>
          <w:color w:val="000000" w:themeColor="text1"/>
          <w:sz w:val="24"/>
          <w:szCs w:val="24"/>
        </w:rPr>
      </w:pPr>
      <w:r w:rsidRPr="001D5A26">
        <w:rPr>
          <w:rFonts w:ascii="Times New Roman" w:hAnsi="Times New Roman" w:cs="Times New Roman"/>
          <w:b/>
          <w:color w:val="000000" w:themeColor="text1"/>
          <w:sz w:val="24"/>
          <w:szCs w:val="24"/>
        </w:rPr>
        <w:t>CAPÍTULO VI</w:t>
      </w:r>
    </w:p>
    <w:p w14:paraId="31A22C32" w14:textId="77777777" w:rsidR="001D5A26" w:rsidRPr="001D5A26" w:rsidRDefault="001D5A26" w:rsidP="001D5A26"/>
    <w:p w14:paraId="136686DF" w14:textId="77777777" w:rsidR="004774EE" w:rsidRDefault="004774EE" w:rsidP="001D5A26">
      <w:pPr>
        <w:pStyle w:val="Ttulo2"/>
        <w:jc w:val="center"/>
        <w:rPr>
          <w:rFonts w:ascii="Times New Roman" w:hAnsi="Times New Roman" w:cs="Times New Roman"/>
          <w:b/>
          <w:color w:val="000000" w:themeColor="text1"/>
          <w:sz w:val="24"/>
          <w:szCs w:val="24"/>
        </w:rPr>
      </w:pPr>
      <w:r w:rsidRPr="001D5A26">
        <w:rPr>
          <w:rFonts w:ascii="Times New Roman" w:hAnsi="Times New Roman" w:cs="Times New Roman"/>
          <w:b/>
          <w:color w:val="000000" w:themeColor="text1"/>
          <w:sz w:val="24"/>
          <w:szCs w:val="24"/>
        </w:rPr>
        <w:t>DAS DISPOSIÇÕES FINAIS E TRANSITÓRIAS</w:t>
      </w:r>
    </w:p>
    <w:p w14:paraId="35863A14" w14:textId="77777777" w:rsidR="001D5A26" w:rsidRPr="001D5A26" w:rsidRDefault="001D5A26" w:rsidP="001D5A26"/>
    <w:p w14:paraId="5F50D5C7" w14:textId="3F280A02" w:rsidR="004774EE" w:rsidRDefault="00F01990" w:rsidP="001D5A26">
      <w:pPr>
        <w:ind w:firstLine="851"/>
        <w:jc w:val="both"/>
        <w:rPr>
          <w:sz w:val="24"/>
          <w:szCs w:val="24"/>
        </w:rPr>
      </w:pPr>
      <w:r>
        <w:rPr>
          <w:b/>
          <w:bCs/>
          <w:sz w:val="24"/>
          <w:szCs w:val="24"/>
        </w:rPr>
        <w:t>Art. 16</w:t>
      </w:r>
      <w:r w:rsidR="004774EE" w:rsidRPr="00825EEF">
        <w:rPr>
          <w:b/>
          <w:bCs/>
          <w:sz w:val="24"/>
          <w:szCs w:val="24"/>
        </w:rPr>
        <w:t>.</w:t>
      </w:r>
      <w:r w:rsidR="001D5A26">
        <w:rPr>
          <w:b/>
          <w:bCs/>
          <w:sz w:val="24"/>
          <w:szCs w:val="24"/>
        </w:rPr>
        <w:t xml:space="preserve"> </w:t>
      </w:r>
      <w:r w:rsidR="004774EE" w:rsidRPr="00825EEF">
        <w:rPr>
          <w:sz w:val="24"/>
          <w:szCs w:val="24"/>
        </w:rPr>
        <w:t>O Poder Executivo Municipal poderá regulamentar a pr</w:t>
      </w:r>
      <w:r w:rsidR="001D5A26">
        <w:rPr>
          <w:sz w:val="24"/>
          <w:szCs w:val="24"/>
        </w:rPr>
        <w:t>esente Lei por meio de Decreto.</w:t>
      </w:r>
    </w:p>
    <w:p w14:paraId="796EE8C7" w14:textId="77777777" w:rsidR="001D5A26" w:rsidRPr="00825EEF" w:rsidRDefault="001D5A26" w:rsidP="001D5A26">
      <w:pPr>
        <w:rPr>
          <w:sz w:val="24"/>
          <w:szCs w:val="24"/>
        </w:rPr>
      </w:pPr>
    </w:p>
    <w:p w14:paraId="3F9BAE76" w14:textId="7E483561" w:rsidR="004774EE" w:rsidRPr="00825EEF" w:rsidRDefault="00F01990" w:rsidP="001D5A26">
      <w:pPr>
        <w:ind w:firstLine="851"/>
        <w:jc w:val="both"/>
        <w:rPr>
          <w:sz w:val="24"/>
          <w:szCs w:val="24"/>
        </w:rPr>
      </w:pPr>
      <w:r>
        <w:rPr>
          <w:b/>
          <w:bCs/>
          <w:sz w:val="24"/>
          <w:szCs w:val="24"/>
        </w:rPr>
        <w:t>Art. 17</w:t>
      </w:r>
      <w:r w:rsidR="004774EE" w:rsidRPr="00825EEF">
        <w:rPr>
          <w:b/>
          <w:bCs/>
          <w:sz w:val="24"/>
          <w:szCs w:val="24"/>
        </w:rPr>
        <w:t>.</w:t>
      </w:r>
      <w:r w:rsidR="001D5A26">
        <w:rPr>
          <w:b/>
          <w:bCs/>
          <w:sz w:val="24"/>
          <w:szCs w:val="24"/>
        </w:rPr>
        <w:t xml:space="preserve"> </w:t>
      </w:r>
      <w:r w:rsidR="004774EE" w:rsidRPr="00825EEF">
        <w:rPr>
          <w:sz w:val="24"/>
          <w:szCs w:val="24"/>
        </w:rPr>
        <w:t>Esta Lei entra em vigor na data de sua publicação.</w:t>
      </w:r>
    </w:p>
    <w:p w14:paraId="4C57D69A" w14:textId="60D0B393" w:rsidR="004774EE" w:rsidRPr="004774EE" w:rsidRDefault="004774EE" w:rsidP="001D5A26">
      <w:pPr>
        <w:pStyle w:val="NormalWeb"/>
        <w:spacing w:before="0" w:beforeAutospacing="0" w:after="0" w:afterAutospacing="0"/>
        <w:jc w:val="both"/>
        <w:rPr>
          <w:b/>
        </w:rPr>
      </w:pPr>
    </w:p>
    <w:p w14:paraId="11E12296" w14:textId="77777777" w:rsidR="00242D40" w:rsidRPr="00786387" w:rsidRDefault="00242D40" w:rsidP="00786387">
      <w:pPr>
        <w:ind w:right="197" w:firstLine="851"/>
        <w:jc w:val="center"/>
        <w:textAlignment w:val="baseline"/>
        <w:rPr>
          <w:sz w:val="24"/>
          <w:szCs w:val="24"/>
        </w:rPr>
      </w:pPr>
    </w:p>
    <w:p w14:paraId="08EAB134" w14:textId="5F55A8FC" w:rsidR="00F11B40" w:rsidRPr="00786387" w:rsidRDefault="00F11B40" w:rsidP="00786387">
      <w:pPr>
        <w:ind w:right="197"/>
        <w:jc w:val="center"/>
        <w:textAlignment w:val="baseline"/>
        <w:rPr>
          <w:sz w:val="24"/>
          <w:szCs w:val="24"/>
        </w:rPr>
      </w:pPr>
      <w:r w:rsidRPr="00786387">
        <w:rPr>
          <w:sz w:val="24"/>
          <w:szCs w:val="24"/>
        </w:rPr>
        <w:t xml:space="preserve">Formosa do Oeste, </w:t>
      </w:r>
      <w:r w:rsidR="007B2F19">
        <w:rPr>
          <w:sz w:val="24"/>
          <w:szCs w:val="24"/>
        </w:rPr>
        <w:t>09</w:t>
      </w:r>
      <w:bookmarkStart w:id="0" w:name="_GoBack"/>
      <w:bookmarkEnd w:id="0"/>
      <w:r w:rsidRPr="00786387">
        <w:rPr>
          <w:sz w:val="24"/>
          <w:szCs w:val="24"/>
        </w:rPr>
        <w:t xml:space="preserve"> de </w:t>
      </w:r>
      <w:r w:rsidR="009A1133">
        <w:rPr>
          <w:sz w:val="24"/>
          <w:szCs w:val="24"/>
        </w:rPr>
        <w:t>março de 2026</w:t>
      </w:r>
      <w:r w:rsidRPr="00786387">
        <w:rPr>
          <w:sz w:val="24"/>
          <w:szCs w:val="24"/>
        </w:rPr>
        <w:t>.</w:t>
      </w:r>
    </w:p>
    <w:p w14:paraId="7E842528" w14:textId="77777777" w:rsidR="00432FBF" w:rsidRPr="00786387" w:rsidRDefault="00432FBF" w:rsidP="00786387">
      <w:pPr>
        <w:ind w:right="197"/>
        <w:jc w:val="both"/>
        <w:textAlignment w:val="baseline"/>
        <w:rPr>
          <w:sz w:val="24"/>
          <w:szCs w:val="24"/>
        </w:rPr>
      </w:pPr>
    </w:p>
    <w:p w14:paraId="2A78CB1C" w14:textId="77777777" w:rsidR="009642FD" w:rsidRPr="00786387" w:rsidRDefault="009642FD" w:rsidP="00786387">
      <w:pPr>
        <w:ind w:right="197"/>
        <w:jc w:val="both"/>
        <w:textAlignment w:val="baseline"/>
        <w:rPr>
          <w:rFonts w:eastAsia="Arial"/>
          <w:color w:val="000000"/>
          <w:spacing w:val="-5"/>
          <w:sz w:val="24"/>
          <w:szCs w:val="24"/>
          <w:lang w:val="pt-BR"/>
        </w:rPr>
      </w:pPr>
    </w:p>
    <w:p w14:paraId="2EC3CA7E" w14:textId="3A3D387E" w:rsidR="009642FD" w:rsidRPr="00786387" w:rsidRDefault="003963D9" w:rsidP="00786387">
      <w:pPr>
        <w:ind w:right="198"/>
        <w:jc w:val="center"/>
        <w:textAlignment w:val="baseline"/>
        <w:rPr>
          <w:rFonts w:eastAsia="Arial"/>
          <w:color w:val="000000"/>
          <w:spacing w:val="-5"/>
          <w:sz w:val="24"/>
          <w:szCs w:val="24"/>
          <w:lang w:val="pt-BR"/>
        </w:rPr>
      </w:pPr>
      <w:r w:rsidRPr="00786387">
        <w:rPr>
          <w:rFonts w:eastAsia="Arial"/>
          <w:color w:val="000000"/>
          <w:spacing w:val="-5"/>
          <w:sz w:val="24"/>
          <w:szCs w:val="24"/>
          <w:lang w:val="pt-BR"/>
        </w:rPr>
        <w:t>(assinado digitalmente)</w:t>
      </w:r>
    </w:p>
    <w:p w14:paraId="41407DA1" w14:textId="1EA73B1C" w:rsidR="00496C73" w:rsidRPr="00786387" w:rsidRDefault="00023BED" w:rsidP="00786387">
      <w:pPr>
        <w:ind w:right="198"/>
        <w:jc w:val="center"/>
        <w:textAlignment w:val="baseline"/>
        <w:rPr>
          <w:rFonts w:eastAsia="Arial"/>
          <w:b/>
          <w:color w:val="000000"/>
          <w:spacing w:val="-5"/>
          <w:sz w:val="24"/>
          <w:szCs w:val="24"/>
          <w:lang w:val="pt-BR"/>
        </w:rPr>
      </w:pPr>
      <w:r w:rsidRPr="00786387">
        <w:rPr>
          <w:rFonts w:eastAsia="Arial"/>
          <w:b/>
          <w:color w:val="000000"/>
          <w:spacing w:val="-5"/>
          <w:sz w:val="24"/>
          <w:szCs w:val="24"/>
          <w:lang w:val="pt-BR"/>
        </w:rPr>
        <w:t>Orivaldo Municelli</w:t>
      </w:r>
    </w:p>
    <w:p w14:paraId="315CC357" w14:textId="65A351AB" w:rsidR="009642FD" w:rsidRDefault="009642FD" w:rsidP="00242D40">
      <w:pPr>
        <w:ind w:right="198"/>
        <w:jc w:val="center"/>
        <w:textAlignment w:val="baseline"/>
        <w:rPr>
          <w:rFonts w:eastAsia="Arial"/>
          <w:b/>
          <w:color w:val="000000"/>
          <w:spacing w:val="-5"/>
          <w:sz w:val="24"/>
          <w:szCs w:val="24"/>
          <w:lang w:val="pt-BR"/>
        </w:rPr>
      </w:pPr>
      <w:r w:rsidRPr="00786387">
        <w:rPr>
          <w:rFonts w:eastAsia="Arial"/>
          <w:b/>
          <w:color w:val="000000"/>
          <w:spacing w:val="-5"/>
          <w:sz w:val="24"/>
          <w:szCs w:val="24"/>
          <w:lang w:val="pt-BR"/>
        </w:rPr>
        <w:t>Prefeito Municipal</w:t>
      </w:r>
    </w:p>
    <w:sectPr w:rsidR="009642FD" w:rsidSect="002432D1">
      <w:headerReference w:type="default" r:id="rId8"/>
      <w:footerReference w:type="default" r:id="rId9"/>
      <w:pgSz w:w="11904" w:h="16843"/>
      <w:pgMar w:top="2268" w:right="989" w:bottom="1212" w:left="164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5C4201" w14:textId="77777777" w:rsidR="00345407" w:rsidRDefault="00345407" w:rsidP="004C73E9">
      <w:r>
        <w:separator/>
      </w:r>
    </w:p>
  </w:endnote>
  <w:endnote w:type="continuationSeparator" w:id="0">
    <w:p w14:paraId="42AC5AE8" w14:textId="77777777" w:rsidR="00345407" w:rsidRDefault="00345407" w:rsidP="004C7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ntTable1.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2579457"/>
      <w:docPartObj>
        <w:docPartGallery w:val="Page Numbers (Bottom of Page)"/>
        <w:docPartUnique/>
      </w:docPartObj>
    </w:sdtPr>
    <w:sdtEndPr/>
    <w:sdtContent>
      <w:p w14:paraId="3BEB7165" w14:textId="77777777" w:rsidR="002A5BED" w:rsidRDefault="002A5BED">
        <w:pPr>
          <w:pStyle w:val="Rodap"/>
          <w:jc w:val="right"/>
        </w:pPr>
        <w:r>
          <w:fldChar w:fldCharType="begin"/>
        </w:r>
        <w:r>
          <w:instrText>PAGE   \* MERGEFORMAT</w:instrText>
        </w:r>
        <w:r>
          <w:fldChar w:fldCharType="separate"/>
        </w:r>
        <w:r w:rsidR="00345407" w:rsidRPr="00345407">
          <w:rPr>
            <w:noProof/>
            <w:lang w:val="pt-BR"/>
          </w:rPr>
          <w:t>1</w:t>
        </w:r>
        <w:r>
          <w:fldChar w:fldCharType="end"/>
        </w:r>
        <w:r>
          <w:t>/</w:t>
        </w:r>
        <w:r w:rsidR="00345407">
          <w:fldChar w:fldCharType="begin"/>
        </w:r>
        <w:r w:rsidR="00345407">
          <w:instrText xml:space="preserve"> NUMPAGES  \* Arabic  \* MERGEFORMAT </w:instrText>
        </w:r>
        <w:r w:rsidR="00345407">
          <w:fldChar w:fldCharType="separate"/>
        </w:r>
        <w:r w:rsidR="00345407">
          <w:rPr>
            <w:noProof/>
          </w:rPr>
          <w:t>1</w:t>
        </w:r>
        <w:r w:rsidR="00345407">
          <w:rPr>
            <w:noProof/>
          </w:rPr>
          <w:fldChar w:fldCharType="end"/>
        </w:r>
      </w:p>
    </w:sdtContent>
  </w:sdt>
  <w:p w14:paraId="5269FA65" w14:textId="77777777" w:rsidR="002A5BED" w:rsidRDefault="002A5BE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156D36" w14:textId="77777777" w:rsidR="00345407" w:rsidRDefault="00345407" w:rsidP="004C73E9">
      <w:r>
        <w:separator/>
      </w:r>
    </w:p>
  </w:footnote>
  <w:footnote w:type="continuationSeparator" w:id="0">
    <w:p w14:paraId="59781FED" w14:textId="77777777" w:rsidR="00345407" w:rsidRDefault="00345407" w:rsidP="004C7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7924B" w14:textId="77777777" w:rsidR="002A5BED" w:rsidRDefault="002A5BED">
    <w:pPr>
      <w:pStyle w:val="Cabealho"/>
    </w:pPr>
    <w:r>
      <w:rPr>
        <w:noProof/>
        <w:lang w:val="pt-BR" w:eastAsia="pt-BR"/>
      </w:rPr>
      <w:drawing>
        <wp:inline distT="0" distB="0" distL="0" distR="0" wp14:anchorId="6A92624C" wp14:editId="0CD1DE32">
          <wp:extent cx="5753100" cy="748030"/>
          <wp:effectExtent l="19050" t="0" r="0" b="0"/>
          <wp:docPr id="2"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srcRect/>
                  <a:stretch>
                    <a:fillRect/>
                  </a:stretch>
                </pic:blipFill>
                <pic:spPr bwMode="auto">
                  <a:xfrm>
                    <a:off x="0" y="0"/>
                    <a:ext cx="5753100" cy="748030"/>
                  </a:xfrm>
                  <a:prstGeom prst="rect">
                    <a:avLst/>
                  </a:prstGeom>
                  <a:noFill/>
                  <a:ln w="9525">
                    <a:noFill/>
                    <a:miter lim="800000"/>
                    <a:headEnd/>
                    <a:tailEnd/>
                  </a:ln>
                </pic:spPr>
              </pic:pic>
            </a:graphicData>
          </a:graphic>
        </wp:inline>
      </w:drawing>
    </w:r>
  </w:p>
  <w:p w14:paraId="615418B1" w14:textId="77777777" w:rsidR="002A5BED" w:rsidRDefault="002A5BE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B4631"/>
    <w:multiLevelType w:val="hybridMultilevel"/>
    <w:tmpl w:val="744044C2"/>
    <w:lvl w:ilvl="0" w:tplc="FFFFFFFF">
      <w:start w:val="1"/>
      <w:numFmt w:val="lowerLetter"/>
      <w:lvlText w:val="%1)"/>
      <w:lvlJc w:val="left"/>
      <w:pPr>
        <w:tabs>
          <w:tab w:val="num" w:pos="3900"/>
        </w:tabs>
        <w:ind w:left="3900" w:hanging="360"/>
      </w:pPr>
      <w:rPr>
        <w:rFonts w:hint="default"/>
        <w:b/>
      </w:rPr>
    </w:lvl>
    <w:lvl w:ilvl="1" w:tplc="FFFFFFFF" w:tentative="1">
      <w:start w:val="1"/>
      <w:numFmt w:val="lowerLetter"/>
      <w:lvlText w:val="%2."/>
      <w:lvlJc w:val="left"/>
      <w:pPr>
        <w:tabs>
          <w:tab w:val="num" w:pos="4620"/>
        </w:tabs>
        <w:ind w:left="4620" w:hanging="360"/>
      </w:pPr>
    </w:lvl>
    <w:lvl w:ilvl="2" w:tplc="FFFFFFFF" w:tentative="1">
      <w:start w:val="1"/>
      <w:numFmt w:val="lowerRoman"/>
      <w:lvlText w:val="%3."/>
      <w:lvlJc w:val="right"/>
      <w:pPr>
        <w:tabs>
          <w:tab w:val="num" w:pos="5340"/>
        </w:tabs>
        <w:ind w:left="5340" w:hanging="180"/>
      </w:pPr>
    </w:lvl>
    <w:lvl w:ilvl="3" w:tplc="FFFFFFFF" w:tentative="1">
      <w:start w:val="1"/>
      <w:numFmt w:val="decimal"/>
      <w:lvlText w:val="%4."/>
      <w:lvlJc w:val="left"/>
      <w:pPr>
        <w:tabs>
          <w:tab w:val="num" w:pos="6060"/>
        </w:tabs>
        <w:ind w:left="6060" w:hanging="360"/>
      </w:pPr>
    </w:lvl>
    <w:lvl w:ilvl="4" w:tplc="FFFFFFFF" w:tentative="1">
      <w:start w:val="1"/>
      <w:numFmt w:val="lowerLetter"/>
      <w:lvlText w:val="%5."/>
      <w:lvlJc w:val="left"/>
      <w:pPr>
        <w:tabs>
          <w:tab w:val="num" w:pos="6780"/>
        </w:tabs>
        <w:ind w:left="6780" w:hanging="360"/>
      </w:pPr>
    </w:lvl>
    <w:lvl w:ilvl="5" w:tplc="FFFFFFFF" w:tentative="1">
      <w:start w:val="1"/>
      <w:numFmt w:val="lowerRoman"/>
      <w:lvlText w:val="%6."/>
      <w:lvlJc w:val="right"/>
      <w:pPr>
        <w:tabs>
          <w:tab w:val="num" w:pos="7500"/>
        </w:tabs>
        <w:ind w:left="7500" w:hanging="180"/>
      </w:pPr>
    </w:lvl>
    <w:lvl w:ilvl="6" w:tplc="FFFFFFFF" w:tentative="1">
      <w:start w:val="1"/>
      <w:numFmt w:val="decimal"/>
      <w:lvlText w:val="%7."/>
      <w:lvlJc w:val="left"/>
      <w:pPr>
        <w:tabs>
          <w:tab w:val="num" w:pos="8220"/>
        </w:tabs>
        <w:ind w:left="8220" w:hanging="360"/>
      </w:pPr>
    </w:lvl>
    <w:lvl w:ilvl="7" w:tplc="FFFFFFFF" w:tentative="1">
      <w:start w:val="1"/>
      <w:numFmt w:val="lowerLetter"/>
      <w:lvlText w:val="%8."/>
      <w:lvlJc w:val="left"/>
      <w:pPr>
        <w:tabs>
          <w:tab w:val="num" w:pos="8940"/>
        </w:tabs>
        <w:ind w:left="8940" w:hanging="360"/>
      </w:pPr>
    </w:lvl>
    <w:lvl w:ilvl="8" w:tplc="FFFFFFFF" w:tentative="1">
      <w:start w:val="1"/>
      <w:numFmt w:val="lowerRoman"/>
      <w:lvlText w:val="%9."/>
      <w:lvlJc w:val="right"/>
      <w:pPr>
        <w:tabs>
          <w:tab w:val="num" w:pos="9660"/>
        </w:tabs>
        <w:ind w:left="9660" w:hanging="180"/>
      </w:pPr>
    </w:lvl>
  </w:abstractNum>
  <w:abstractNum w:abstractNumId="1">
    <w:nsid w:val="07ED5006"/>
    <w:multiLevelType w:val="hybridMultilevel"/>
    <w:tmpl w:val="459CD894"/>
    <w:lvl w:ilvl="0" w:tplc="4AEA84F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0D0769E5"/>
    <w:multiLevelType w:val="hybridMultilevel"/>
    <w:tmpl w:val="03402F8E"/>
    <w:lvl w:ilvl="0" w:tplc="FD9E3CF6">
      <w:start w:val="1"/>
      <w:numFmt w:val="lowerRoman"/>
      <w:lvlText w:val="%1)"/>
      <w:lvlJc w:val="left"/>
      <w:pPr>
        <w:ind w:left="4260" w:hanging="720"/>
      </w:pPr>
      <w:rPr>
        <w:rFonts w:hint="default"/>
        <w:b/>
      </w:rPr>
    </w:lvl>
    <w:lvl w:ilvl="1" w:tplc="04160019" w:tentative="1">
      <w:start w:val="1"/>
      <w:numFmt w:val="lowerLetter"/>
      <w:lvlText w:val="%2."/>
      <w:lvlJc w:val="left"/>
      <w:pPr>
        <w:ind w:left="4620" w:hanging="360"/>
      </w:pPr>
    </w:lvl>
    <w:lvl w:ilvl="2" w:tplc="0416001B" w:tentative="1">
      <w:start w:val="1"/>
      <w:numFmt w:val="lowerRoman"/>
      <w:lvlText w:val="%3."/>
      <w:lvlJc w:val="right"/>
      <w:pPr>
        <w:ind w:left="5340" w:hanging="180"/>
      </w:pPr>
    </w:lvl>
    <w:lvl w:ilvl="3" w:tplc="0416000F" w:tentative="1">
      <w:start w:val="1"/>
      <w:numFmt w:val="decimal"/>
      <w:lvlText w:val="%4."/>
      <w:lvlJc w:val="left"/>
      <w:pPr>
        <w:ind w:left="6060" w:hanging="360"/>
      </w:pPr>
    </w:lvl>
    <w:lvl w:ilvl="4" w:tplc="04160019" w:tentative="1">
      <w:start w:val="1"/>
      <w:numFmt w:val="lowerLetter"/>
      <w:lvlText w:val="%5."/>
      <w:lvlJc w:val="left"/>
      <w:pPr>
        <w:ind w:left="6780" w:hanging="360"/>
      </w:pPr>
    </w:lvl>
    <w:lvl w:ilvl="5" w:tplc="0416001B" w:tentative="1">
      <w:start w:val="1"/>
      <w:numFmt w:val="lowerRoman"/>
      <w:lvlText w:val="%6."/>
      <w:lvlJc w:val="right"/>
      <w:pPr>
        <w:ind w:left="7500" w:hanging="180"/>
      </w:pPr>
    </w:lvl>
    <w:lvl w:ilvl="6" w:tplc="0416000F" w:tentative="1">
      <w:start w:val="1"/>
      <w:numFmt w:val="decimal"/>
      <w:lvlText w:val="%7."/>
      <w:lvlJc w:val="left"/>
      <w:pPr>
        <w:ind w:left="8220" w:hanging="360"/>
      </w:pPr>
    </w:lvl>
    <w:lvl w:ilvl="7" w:tplc="04160019" w:tentative="1">
      <w:start w:val="1"/>
      <w:numFmt w:val="lowerLetter"/>
      <w:lvlText w:val="%8."/>
      <w:lvlJc w:val="left"/>
      <w:pPr>
        <w:ind w:left="8940" w:hanging="360"/>
      </w:pPr>
    </w:lvl>
    <w:lvl w:ilvl="8" w:tplc="0416001B" w:tentative="1">
      <w:start w:val="1"/>
      <w:numFmt w:val="lowerRoman"/>
      <w:lvlText w:val="%9."/>
      <w:lvlJc w:val="right"/>
      <w:pPr>
        <w:ind w:left="9660" w:hanging="180"/>
      </w:pPr>
    </w:lvl>
  </w:abstractNum>
  <w:abstractNum w:abstractNumId="3">
    <w:nsid w:val="1013610C"/>
    <w:multiLevelType w:val="hybridMultilevel"/>
    <w:tmpl w:val="8C503C9C"/>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4">
    <w:nsid w:val="1B582570"/>
    <w:multiLevelType w:val="hybridMultilevel"/>
    <w:tmpl w:val="8E5CECDA"/>
    <w:lvl w:ilvl="0" w:tplc="F0CE9FBC">
      <w:start w:val="1"/>
      <w:numFmt w:val="lowerLetter"/>
      <w:lvlText w:val="%1)"/>
      <w:lvlJc w:val="left"/>
      <w:pPr>
        <w:tabs>
          <w:tab w:val="num" w:pos="3904"/>
        </w:tabs>
        <w:ind w:left="3904" w:hanging="360"/>
      </w:pPr>
      <w:rPr>
        <w:rFonts w:hint="default"/>
        <w:b w:val="0"/>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5">
    <w:nsid w:val="2D373FD3"/>
    <w:multiLevelType w:val="hybridMultilevel"/>
    <w:tmpl w:val="38AC792E"/>
    <w:lvl w:ilvl="0" w:tplc="8A44FA48">
      <w:start w:val="1"/>
      <w:numFmt w:val="lowerRoman"/>
      <w:lvlText w:val="%1)"/>
      <w:lvlJc w:val="left"/>
      <w:pPr>
        <w:ind w:left="1571" w:hanging="720"/>
      </w:pPr>
      <w:rPr>
        <w:rFonts w:hint="default"/>
        <w:sz w:val="22"/>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nsid w:val="3945438F"/>
    <w:multiLevelType w:val="multilevel"/>
    <w:tmpl w:val="194C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B17237"/>
    <w:multiLevelType w:val="multilevel"/>
    <w:tmpl w:val="F258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D5064CB"/>
    <w:multiLevelType w:val="hybridMultilevel"/>
    <w:tmpl w:val="28C8E938"/>
    <w:lvl w:ilvl="0" w:tplc="D5C44764">
      <w:start w:val="1"/>
      <w:numFmt w:val="lowerLetter"/>
      <w:lvlText w:val="%1)"/>
      <w:lvlJc w:val="left"/>
      <w:pPr>
        <w:ind w:left="3904" w:hanging="360"/>
      </w:pPr>
      <w:rPr>
        <w:rFonts w:hint="default"/>
      </w:rPr>
    </w:lvl>
    <w:lvl w:ilvl="1" w:tplc="04160019" w:tentative="1">
      <w:start w:val="1"/>
      <w:numFmt w:val="lowerLetter"/>
      <w:lvlText w:val="%2."/>
      <w:lvlJc w:val="left"/>
      <w:pPr>
        <w:ind w:left="4624" w:hanging="360"/>
      </w:pPr>
    </w:lvl>
    <w:lvl w:ilvl="2" w:tplc="0416001B" w:tentative="1">
      <w:start w:val="1"/>
      <w:numFmt w:val="lowerRoman"/>
      <w:lvlText w:val="%3."/>
      <w:lvlJc w:val="right"/>
      <w:pPr>
        <w:ind w:left="5344" w:hanging="180"/>
      </w:pPr>
    </w:lvl>
    <w:lvl w:ilvl="3" w:tplc="0416000F" w:tentative="1">
      <w:start w:val="1"/>
      <w:numFmt w:val="decimal"/>
      <w:lvlText w:val="%4."/>
      <w:lvlJc w:val="left"/>
      <w:pPr>
        <w:ind w:left="6064" w:hanging="360"/>
      </w:pPr>
    </w:lvl>
    <w:lvl w:ilvl="4" w:tplc="04160019" w:tentative="1">
      <w:start w:val="1"/>
      <w:numFmt w:val="lowerLetter"/>
      <w:lvlText w:val="%5."/>
      <w:lvlJc w:val="left"/>
      <w:pPr>
        <w:ind w:left="6784" w:hanging="360"/>
      </w:pPr>
    </w:lvl>
    <w:lvl w:ilvl="5" w:tplc="0416001B" w:tentative="1">
      <w:start w:val="1"/>
      <w:numFmt w:val="lowerRoman"/>
      <w:lvlText w:val="%6."/>
      <w:lvlJc w:val="right"/>
      <w:pPr>
        <w:ind w:left="7504" w:hanging="180"/>
      </w:pPr>
    </w:lvl>
    <w:lvl w:ilvl="6" w:tplc="0416000F" w:tentative="1">
      <w:start w:val="1"/>
      <w:numFmt w:val="decimal"/>
      <w:lvlText w:val="%7."/>
      <w:lvlJc w:val="left"/>
      <w:pPr>
        <w:ind w:left="8224" w:hanging="360"/>
      </w:pPr>
    </w:lvl>
    <w:lvl w:ilvl="7" w:tplc="04160019" w:tentative="1">
      <w:start w:val="1"/>
      <w:numFmt w:val="lowerLetter"/>
      <w:lvlText w:val="%8."/>
      <w:lvlJc w:val="left"/>
      <w:pPr>
        <w:ind w:left="8944" w:hanging="360"/>
      </w:pPr>
    </w:lvl>
    <w:lvl w:ilvl="8" w:tplc="0416001B" w:tentative="1">
      <w:start w:val="1"/>
      <w:numFmt w:val="lowerRoman"/>
      <w:lvlText w:val="%9."/>
      <w:lvlJc w:val="right"/>
      <w:pPr>
        <w:ind w:left="9664" w:hanging="180"/>
      </w:pPr>
    </w:lvl>
  </w:abstractNum>
  <w:abstractNum w:abstractNumId="9">
    <w:nsid w:val="4FA2356B"/>
    <w:multiLevelType w:val="hybridMultilevel"/>
    <w:tmpl w:val="8436B278"/>
    <w:lvl w:ilvl="0" w:tplc="FFFFFFFF">
      <w:start w:val="2"/>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0">
    <w:nsid w:val="62A64BDD"/>
    <w:multiLevelType w:val="hybridMultilevel"/>
    <w:tmpl w:val="E6968D80"/>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1">
    <w:nsid w:val="658D209E"/>
    <w:multiLevelType w:val="hybridMultilevel"/>
    <w:tmpl w:val="BCE08E64"/>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2">
    <w:nsid w:val="668A0123"/>
    <w:multiLevelType w:val="hybridMultilevel"/>
    <w:tmpl w:val="B908D820"/>
    <w:lvl w:ilvl="0" w:tplc="CF6E3238">
      <w:start w:val="1"/>
      <w:numFmt w:val="lowerLetter"/>
      <w:lvlText w:val="%1)"/>
      <w:lvlJc w:val="left"/>
      <w:pPr>
        <w:ind w:left="4046" w:hanging="360"/>
      </w:pPr>
      <w:rPr>
        <w:rFonts w:hint="default"/>
        <w:b/>
      </w:rPr>
    </w:lvl>
    <w:lvl w:ilvl="1" w:tplc="04160019" w:tentative="1">
      <w:start w:val="1"/>
      <w:numFmt w:val="lowerLetter"/>
      <w:lvlText w:val="%2."/>
      <w:lvlJc w:val="left"/>
      <w:pPr>
        <w:ind w:left="4608" w:hanging="360"/>
      </w:pPr>
    </w:lvl>
    <w:lvl w:ilvl="2" w:tplc="0416001B" w:tentative="1">
      <w:start w:val="1"/>
      <w:numFmt w:val="lowerRoman"/>
      <w:lvlText w:val="%3."/>
      <w:lvlJc w:val="right"/>
      <w:pPr>
        <w:ind w:left="5328" w:hanging="180"/>
      </w:pPr>
    </w:lvl>
    <w:lvl w:ilvl="3" w:tplc="0416000F" w:tentative="1">
      <w:start w:val="1"/>
      <w:numFmt w:val="decimal"/>
      <w:lvlText w:val="%4."/>
      <w:lvlJc w:val="left"/>
      <w:pPr>
        <w:ind w:left="6048" w:hanging="360"/>
      </w:pPr>
    </w:lvl>
    <w:lvl w:ilvl="4" w:tplc="04160019" w:tentative="1">
      <w:start w:val="1"/>
      <w:numFmt w:val="lowerLetter"/>
      <w:lvlText w:val="%5."/>
      <w:lvlJc w:val="left"/>
      <w:pPr>
        <w:ind w:left="6768" w:hanging="360"/>
      </w:pPr>
    </w:lvl>
    <w:lvl w:ilvl="5" w:tplc="0416001B" w:tentative="1">
      <w:start w:val="1"/>
      <w:numFmt w:val="lowerRoman"/>
      <w:lvlText w:val="%6."/>
      <w:lvlJc w:val="right"/>
      <w:pPr>
        <w:ind w:left="7488" w:hanging="180"/>
      </w:pPr>
    </w:lvl>
    <w:lvl w:ilvl="6" w:tplc="0416000F" w:tentative="1">
      <w:start w:val="1"/>
      <w:numFmt w:val="decimal"/>
      <w:lvlText w:val="%7."/>
      <w:lvlJc w:val="left"/>
      <w:pPr>
        <w:ind w:left="8208" w:hanging="360"/>
      </w:pPr>
    </w:lvl>
    <w:lvl w:ilvl="7" w:tplc="04160019" w:tentative="1">
      <w:start w:val="1"/>
      <w:numFmt w:val="lowerLetter"/>
      <w:lvlText w:val="%8."/>
      <w:lvlJc w:val="left"/>
      <w:pPr>
        <w:ind w:left="8928" w:hanging="360"/>
      </w:pPr>
    </w:lvl>
    <w:lvl w:ilvl="8" w:tplc="0416001B" w:tentative="1">
      <w:start w:val="1"/>
      <w:numFmt w:val="lowerRoman"/>
      <w:lvlText w:val="%9."/>
      <w:lvlJc w:val="right"/>
      <w:pPr>
        <w:ind w:left="9648" w:hanging="180"/>
      </w:pPr>
    </w:lvl>
  </w:abstractNum>
  <w:abstractNum w:abstractNumId="13">
    <w:nsid w:val="697630DD"/>
    <w:multiLevelType w:val="multilevel"/>
    <w:tmpl w:val="70A2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7E71A8"/>
    <w:multiLevelType w:val="hybridMultilevel"/>
    <w:tmpl w:val="BCF0CFDC"/>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5">
    <w:nsid w:val="7D99201B"/>
    <w:multiLevelType w:val="multilevel"/>
    <w:tmpl w:val="7F0A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7"/>
  </w:num>
  <w:num w:numId="4">
    <w:abstractNumId w:val="10"/>
  </w:num>
  <w:num w:numId="5">
    <w:abstractNumId w:val="14"/>
  </w:num>
  <w:num w:numId="6">
    <w:abstractNumId w:val="11"/>
  </w:num>
  <w:num w:numId="7">
    <w:abstractNumId w:val="9"/>
  </w:num>
  <w:num w:numId="8">
    <w:abstractNumId w:val="3"/>
  </w:num>
  <w:num w:numId="9">
    <w:abstractNumId w:val="4"/>
  </w:num>
  <w:num w:numId="10">
    <w:abstractNumId w:val="0"/>
  </w:num>
  <w:num w:numId="11">
    <w:abstractNumId w:val="2"/>
  </w:num>
  <w:num w:numId="12">
    <w:abstractNumId w:val="12"/>
  </w:num>
  <w:num w:numId="13">
    <w:abstractNumId w:val="8"/>
  </w:num>
  <w:num w:numId="14">
    <w:abstractNumId w:val="1"/>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savePreviewPicture/>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E71"/>
    <w:rsid w:val="00003099"/>
    <w:rsid w:val="000069E7"/>
    <w:rsid w:val="000148A4"/>
    <w:rsid w:val="00016F58"/>
    <w:rsid w:val="00017ECA"/>
    <w:rsid w:val="00023BED"/>
    <w:rsid w:val="00023CB3"/>
    <w:rsid w:val="00024E8F"/>
    <w:rsid w:val="00026716"/>
    <w:rsid w:val="00037F06"/>
    <w:rsid w:val="00044314"/>
    <w:rsid w:val="00045E79"/>
    <w:rsid w:val="000467F1"/>
    <w:rsid w:val="000476A5"/>
    <w:rsid w:val="000477EB"/>
    <w:rsid w:val="00056606"/>
    <w:rsid w:val="00060EC8"/>
    <w:rsid w:val="00062FFD"/>
    <w:rsid w:val="00072F29"/>
    <w:rsid w:val="00080A16"/>
    <w:rsid w:val="00082BF7"/>
    <w:rsid w:val="00085D7A"/>
    <w:rsid w:val="000961F8"/>
    <w:rsid w:val="0009648A"/>
    <w:rsid w:val="000A1F5D"/>
    <w:rsid w:val="000A6B35"/>
    <w:rsid w:val="000B05A7"/>
    <w:rsid w:val="000B0A69"/>
    <w:rsid w:val="000B1358"/>
    <w:rsid w:val="000B3A1C"/>
    <w:rsid w:val="000C25AF"/>
    <w:rsid w:val="000D4773"/>
    <w:rsid w:val="000D63D2"/>
    <w:rsid w:val="000E484D"/>
    <w:rsid w:val="000E5AA6"/>
    <w:rsid w:val="000F035E"/>
    <w:rsid w:val="000F33C2"/>
    <w:rsid w:val="000F7A97"/>
    <w:rsid w:val="0010272E"/>
    <w:rsid w:val="00102849"/>
    <w:rsid w:val="00103E33"/>
    <w:rsid w:val="00103EAD"/>
    <w:rsid w:val="001138EC"/>
    <w:rsid w:val="00114F0E"/>
    <w:rsid w:val="00114F2E"/>
    <w:rsid w:val="0011647C"/>
    <w:rsid w:val="00117EF2"/>
    <w:rsid w:val="00122A84"/>
    <w:rsid w:val="001256D3"/>
    <w:rsid w:val="00125B8A"/>
    <w:rsid w:val="00126EFC"/>
    <w:rsid w:val="00132BAF"/>
    <w:rsid w:val="00132FE5"/>
    <w:rsid w:val="00142E2B"/>
    <w:rsid w:val="00143D07"/>
    <w:rsid w:val="00162318"/>
    <w:rsid w:val="00162E1E"/>
    <w:rsid w:val="00165DEB"/>
    <w:rsid w:val="001673E2"/>
    <w:rsid w:val="00171585"/>
    <w:rsid w:val="0018031B"/>
    <w:rsid w:val="001879C9"/>
    <w:rsid w:val="0019234A"/>
    <w:rsid w:val="0019369D"/>
    <w:rsid w:val="001B3AF1"/>
    <w:rsid w:val="001B4214"/>
    <w:rsid w:val="001B577A"/>
    <w:rsid w:val="001C1558"/>
    <w:rsid w:val="001C45C3"/>
    <w:rsid w:val="001C62CA"/>
    <w:rsid w:val="001D5A26"/>
    <w:rsid w:val="001D6265"/>
    <w:rsid w:val="001D6E35"/>
    <w:rsid w:val="001E4763"/>
    <w:rsid w:val="001E61DD"/>
    <w:rsid w:val="001F6DBF"/>
    <w:rsid w:val="00204514"/>
    <w:rsid w:val="00204B6F"/>
    <w:rsid w:val="00205DEF"/>
    <w:rsid w:val="002119A5"/>
    <w:rsid w:val="002220F9"/>
    <w:rsid w:val="00224DDF"/>
    <w:rsid w:val="0022693A"/>
    <w:rsid w:val="002319E3"/>
    <w:rsid w:val="002339E5"/>
    <w:rsid w:val="00241EDF"/>
    <w:rsid w:val="00242D40"/>
    <w:rsid w:val="002432D1"/>
    <w:rsid w:val="00246CC4"/>
    <w:rsid w:val="002522C6"/>
    <w:rsid w:val="00252C9B"/>
    <w:rsid w:val="002600AD"/>
    <w:rsid w:val="00261177"/>
    <w:rsid w:val="00261763"/>
    <w:rsid w:val="00264635"/>
    <w:rsid w:val="002714DA"/>
    <w:rsid w:val="002813B6"/>
    <w:rsid w:val="0029071F"/>
    <w:rsid w:val="00291DB5"/>
    <w:rsid w:val="00293BFA"/>
    <w:rsid w:val="00293CC2"/>
    <w:rsid w:val="002A251B"/>
    <w:rsid w:val="002A41C9"/>
    <w:rsid w:val="002A48B8"/>
    <w:rsid w:val="002A5BED"/>
    <w:rsid w:val="002A7681"/>
    <w:rsid w:val="002B1A53"/>
    <w:rsid w:val="002B49C2"/>
    <w:rsid w:val="002B78DB"/>
    <w:rsid w:val="002C1D0A"/>
    <w:rsid w:val="002C2A04"/>
    <w:rsid w:val="002C2C2C"/>
    <w:rsid w:val="002C4832"/>
    <w:rsid w:val="002C7101"/>
    <w:rsid w:val="002D0046"/>
    <w:rsid w:val="002D41EB"/>
    <w:rsid w:val="002E1985"/>
    <w:rsid w:val="002E210A"/>
    <w:rsid w:val="002E2390"/>
    <w:rsid w:val="002E3596"/>
    <w:rsid w:val="002E572F"/>
    <w:rsid w:val="002E7D82"/>
    <w:rsid w:val="002F1C90"/>
    <w:rsid w:val="00300E82"/>
    <w:rsid w:val="00302038"/>
    <w:rsid w:val="003024D7"/>
    <w:rsid w:val="00310C93"/>
    <w:rsid w:val="0031182E"/>
    <w:rsid w:val="003125D5"/>
    <w:rsid w:val="003126DD"/>
    <w:rsid w:val="00315DAD"/>
    <w:rsid w:val="00317D32"/>
    <w:rsid w:val="00327D20"/>
    <w:rsid w:val="00332AB6"/>
    <w:rsid w:val="00336926"/>
    <w:rsid w:val="00340DC9"/>
    <w:rsid w:val="0034261E"/>
    <w:rsid w:val="00343AF7"/>
    <w:rsid w:val="00345407"/>
    <w:rsid w:val="00346701"/>
    <w:rsid w:val="00351171"/>
    <w:rsid w:val="0035126A"/>
    <w:rsid w:val="003562B8"/>
    <w:rsid w:val="00362341"/>
    <w:rsid w:val="00364AD6"/>
    <w:rsid w:val="00366F6A"/>
    <w:rsid w:val="00367A4D"/>
    <w:rsid w:val="00370111"/>
    <w:rsid w:val="00380DCD"/>
    <w:rsid w:val="0038238C"/>
    <w:rsid w:val="00382548"/>
    <w:rsid w:val="003838FE"/>
    <w:rsid w:val="0038404A"/>
    <w:rsid w:val="00384453"/>
    <w:rsid w:val="00384D66"/>
    <w:rsid w:val="003875CA"/>
    <w:rsid w:val="003963D9"/>
    <w:rsid w:val="003A514D"/>
    <w:rsid w:val="003A707B"/>
    <w:rsid w:val="003B2CEE"/>
    <w:rsid w:val="003B48E0"/>
    <w:rsid w:val="003B7921"/>
    <w:rsid w:val="003C4D1D"/>
    <w:rsid w:val="003C656D"/>
    <w:rsid w:val="003D3262"/>
    <w:rsid w:val="003E15A1"/>
    <w:rsid w:val="003E1BB6"/>
    <w:rsid w:val="003E6ADA"/>
    <w:rsid w:val="003F656F"/>
    <w:rsid w:val="00412A78"/>
    <w:rsid w:val="00424581"/>
    <w:rsid w:val="004306B4"/>
    <w:rsid w:val="00430C43"/>
    <w:rsid w:val="00430E00"/>
    <w:rsid w:val="00432FBF"/>
    <w:rsid w:val="0044213E"/>
    <w:rsid w:val="00444209"/>
    <w:rsid w:val="00446B96"/>
    <w:rsid w:val="00450143"/>
    <w:rsid w:val="004657C9"/>
    <w:rsid w:val="004774EE"/>
    <w:rsid w:val="00483F65"/>
    <w:rsid w:val="00487424"/>
    <w:rsid w:val="004874F2"/>
    <w:rsid w:val="0049273F"/>
    <w:rsid w:val="00493CEA"/>
    <w:rsid w:val="00495560"/>
    <w:rsid w:val="00496C73"/>
    <w:rsid w:val="004A27A8"/>
    <w:rsid w:val="004A4E56"/>
    <w:rsid w:val="004B028A"/>
    <w:rsid w:val="004C053D"/>
    <w:rsid w:val="004C62D9"/>
    <w:rsid w:val="004C73E9"/>
    <w:rsid w:val="004E1021"/>
    <w:rsid w:val="004E2874"/>
    <w:rsid w:val="004E6222"/>
    <w:rsid w:val="004E62AD"/>
    <w:rsid w:val="004E7045"/>
    <w:rsid w:val="004F1D2F"/>
    <w:rsid w:val="004F4BD3"/>
    <w:rsid w:val="00501103"/>
    <w:rsid w:val="005065EB"/>
    <w:rsid w:val="00512B4B"/>
    <w:rsid w:val="005166F0"/>
    <w:rsid w:val="00517392"/>
    <w:rsid w:val="0052785C"/>
    <w:rsid w:val="00533A2F"/>
    <w:rsid w:val="005438D3"/>
    <w:rsid w:val="00544F33"/>
    <w:rsid w:val="0055231E"/>
    <w:rsid w:val="00553D72"/>
    <w:rsid w:val="00554500"/>
    <w:rsid w:val="00561C51"/>
    <w:rsid w:val="00564E02"/>
    <w:rsid w:val="0056631A"/>
    <w:rsid w:val="005734D2"/>
    <w:rsid w:val="00577F93"/>
    <w:rsid w:val="00580466"/>
    <w:rsid w:val="0058321E"/>
    <w:rsid w:val="00585D9C"/>
    <w:rsid w:val="00586952"/>
    <w:rsid w:val="00587C79"/>
    <w:rsid w:val="00595C2D"/>
    <w:rsid w:val="005972E0"/>
    <w:rsid w:val="005A38A8"/>
    <w:rsid w:val="005A5818"/>
    <w:rsid w:val="005B154B"/>
    <w:rsid w:val="005B2839"/>
    <w:rsid w:val="005B3BDA"/>
    <w:rsid w:val="005C470C"/>
    <w:rsid w:val="005C52D5"/>
    <w:rsid w:val="005C7564"/>
    <w:rsid w:val="005D004C"/>
    <w:rsid w:val="005D1F46"/>
    <w:rsid w:val="005D7BCF"/>
    <w:rsid w:val="005E1249"/>
    <w:rsid w:val="005E1458"/>
    <w:rsid w:val="005E1ADD"/>
    <w:rsid w:val="005E401B"/>
    <w:rsid w:val="005F28A2"/>
    <w:rsid w:val="005F332C"/>
    <w:rsid w:val="005F3FFC"/>
    <w:rsid w:val="00603C4D"/>
    <w:rsid w:val="00606F89"/>
    <w:rsid w:val="00611982"/>
    <w:rsid w:val="00621FCC"/>
    <w:rsid w:val="00625F86"/>
    <w:rsid w:val="00627454"/>
    <w:rsid w:val="00630A73"/>
    <w:rsid w:val="00630B91"/>
    <w:rsid w:val="006338A2"/>
    <w:rsid w:val="0063552F"/>
    <w:rsid w:val="006431F5"/>
    <w:rsid w:val="0065673B"/>
    <w:rsid w:val="00657255"/>
    <w:rsid w:val="00660873"/>
    <w:rsid w:val="00661179"/>
    <w:rsid w:val="00662073"/>
    <w:rsid w:val="00664A68"/>
    <w:rsid w:val="006652C7"/>
    <w:rsid w:val="00667C74"/>
    <w:rsid w:val="006749A7"/>
    <w:rsid w:val="0067769D"/>
    <w:rsid w:val="00682FF8"/>
    <w:rsid w:val="00684485"/>
    <w:rsid w:val="00684F41"/>
    <w:rsid w:val="00685907"/>
    <w:rsid w:val="00696F2F"/>
    <w:rsid w:val="006A2EDB"/>
    <w:rsid w:val="006A2F5C"/>
    <w:rsid w:val="006A36AE"/>
    <w:rsid w:val="006A7D79"/>
    <w:rsid w:val="006B68E5"/>
    <w:rsid w:val="006B7565"/>
    <w:rsid w:val="006C59F2"/>
    <w:rsid w:val="006C62E5"/>
    <w:rsid w:val="006D5BA4"/>
    <w:rsid w:val="006E510A"/>
    <w:rsid w:val="006E6F9F"/>
    <w:rsid w:val="006F4655"/>
    <w:rsid w:val="007037E1"/>
    <w:rsid w:val="00704CAE"/>
    <w:rsid w:val="00704DF9"/>
    <w:rsid w:val="007071B0"/>
    <w:rsid w:val="007109A4"/>
    <w:rsid w:val="007176DE"/>
    <w:rsid w:val="00720B84"/>
    <w:rsid w:val="0072700B"/>
    <w:rsid w:val="007344BA"/>
    <w:rsid w:val="00735FEA"/>
    <w:rsid w:val="0074043A"/>
    <w:rsid w:val="007533C8"/>
    <w:rsid w:val="007541C6"/>
    <w:rsid w:val="0075467C"/>
    <w:rsid w:val="00756014"/>
    <w:rsid w:val="00756B84"/>
    <w:rsid w:val="00767832"/>
    <w:rsid w:val="00770AA0"/>
    <w:rsid w:val="00774AC7"/>
    <w:rsid w:val="0077776D"/>
    <w:rsid w:val="0078569F"/>
    <w:rsid w:val="00786387"/>
    <w:rsid w:val="00787645"/>
    <w:rsid w:val="0079298C"/>
    <w:rsid w:val="00793231"/>
    <w:rsid w:val="007952BD"/>
    <w:rsid w:val="0079676E"/>
    <w:rsid w:val="007B17CF"/>
    <w:rsid w:val="007B2F19"/>
    <w:rsid w:val="007B7049"/>
    <w:rsid w:val="007C463B"/>
    <w:rsid w:val="007D0CB1"/>
    <w:rsid w:val="007D1023"/>
    <w:rsid w:val="007D386A"/>
    <w:rsid w:val="007E0086"/>
    <w:rsid w:val="007F4E68"/>
    <w:rsid w:val="007F5101"/>
    <w:rsid w:val="008009F1"/>
    <w:rsid w:val="008115AE"/>
    <w:rsid w:val="00822EB1"/>
    <w:rsid w:val="0082339E"/>
    <w:rsid w:val="00824BCC"/>
    <w:rsid w:val="0082736B"/>
    <w:rsid w:val="00827AAB"/>
    <w:rsid w:val="00830451"/>
    <w:rsid w:val="00831EED"/>
    <w:rsid w:val="00833375"/>
    <w:rsid w:val="00835692"/>
    <w:rsid w:val="008400EB"/>
    <w:rsid w:val="0084300F"/>
    <w:rsid w:val="0085393A"/>
    <w:rsid w:val="00856ECA"/>
    <w:rsid w:val="0086075D"/>
    <w:rsid w:val="00871D8D"/>
    <w:rsid w:val="00876138"/>
    <w:rsid w:val="00881BA1"/>
    <w:rsid w:val="008820BC"/>
    <w:rsid w:val="00883C63"/>
    <w:rsid w:val="008852AD"/>
    <w:rsid w:val="008858F7"/>
    <w:rsid w:val="008A28A9"/>
    <w:rsid w:val="008A3271"/>
    <w:rsid w:val="008A50C2"/>
    <w:rsid w:val="008B03D2"/>
    <w:rsid w:val="008B572E"/>
    <w:rsid w:val="008C3DA6"/>
    <w:rsid w:val="008C4256"/>
    <w:rsid w:val="008D41A1"/>
    <w:rsid w:val="008D5AD2"/>
    <w:rsid w:val="008E4D07"/>
    <w:rsid w:val="008E5100"/>
    <w:rsid w:val="00904A61"/>
    <w:rsid w:val="009104A8"/>
    <w:rsid w:val="00911F6B"/>
    <w:rsid w:val="00923B79"/>
    <w:rsid w:val="00927B6A"/>
    <w:rsid w:val="009349B7"/>
    <w:rsid w:val="00941904"/>
    <w:rsid w:val="009470FB"/>
    <w:rsid w:val="00953DB9"/>
    <w:rsid w:val="009608D7"/>
    <w:rsid w:val="009642FD"/>
    <w:rsid w:val="00966CE5"/>
    <w:rsid w:val="00967F1D"/>
    <w:rsid w:val="0097379B"/>
    <w:rsid w:val="00974ECC"/>
    <w:rsid w:val="00975D0C"/>
    <w:rsid w:val="009807C0"/>
    <w:rsid w:val="00982D0A"/>
    <w:rsid w:val="00987B7E"/>
    <w:rsid w:val="009927F3"/>
    <w:rsid w:val="009A1133"/>
    <w:rsid w:val="009A5FE9"/>
    <w:rsid w:val="009B2493"/>
    <w:rsid w:val="009C605A"/>
    <w:rsid w:val="009D6C5C"/>
    <w:rsid w:val="009D7E50"/>
    <w:rsid w:val="009E0D49"/>
    <w:rsid w:val="009E3370"/>
    <w:rsid w:val="009E5624"/>
    <w:rsid w:val="009F1210"/>
    <w:rsid w:val="00A10841"/>
    <w:rsid w:val="00A11AE3"/>
    <w:rsid w:val="00A26F3E"/>
    <w:rsid w:val="00A30DDC"/>
    <w:rsid w:val="00A3339C"/>
    <w:rsid w:val="00A42881"/>
    <w:rsid w:val="00A54A01"/>
    <w:rsid w:val="00A57B10"/>
    <w:rsid w:val="00A60ECD"/>
    <w:rsid w:val="00A72C8B"/>
    <w:rsid w:val="00A74008"/>
    <w:rsid w:val="00A77165"/>
    <w:rsid w:val="00A77D6C"/>
    <w:rsid w:val="00A84779"/>
    <w:rsid w:val="00A855D3"/>
    <w:rsid w:val="00A8575C"/>
    <w:rsid w:val="00A9078E"/>
    <w:rsid w:val="00A90BE9"/>
    <w:rsid w:val="00A924B1"/>
    <w:rsid w:val="00A97C78"/>
    <w:rsid w:val="00AA0CAE"/>
    <w:rsid w:val="00AA602F"/>
    <w:rsid w:val="00AB0474"/>
    <w:rsid w:val="00AC0623"/>
    <w:rsid w:val="00AD11EE"/>
    <w:rsid w:val="00AD122A"/>
    <w:rsid w:val="00AD449B"/>
    <w:rsid w:val="00AD474F"/>
    <w:rsid w:val="00AD501A"/>
    <w:rsid w:val="00AE559F"/>
    <w:rsid w:val="00AE5A1E"/>
    <w:rsid w:val="00AE7E0E"/>
    <w:rsid w:val="00AF475E"/>
    <w:rsid w:val="00AF7E1D"/>
    <w:rsid w:val="00B00AEB"/>
    <w:rsid w:val="00B00C44"/>
    <w:rsid w:val="00B026A2"/>
    <w:rsid w:val="00B079A5"/>
    <w:rsid w:val="00B11106"/>
    <w:rsid w:val="00B140B6"/>
    <w:rsid w:val="00B2157C"/>
    <w:rsid w:val="00B260CB"/>
    <w:rsid w:val="00B26E71"/>
    <w:rsid w:val="00B271F7"/>
    <w:rsid w:val="00B27D56"/>
    <w:rsid w:val="00B374D8"/>
    <w:rsid w:val="00B4071D"/>
    <w:rsid w:val="00B45997"/>
    <w:rsid w:val="00B6035C"/>
    <w:rsid w:val="00B61003"/>
    <w:rsid w:val="00B67B38"/>
    <w:rsid w:val="00B80843"/>
    <w:rsid w:val="00B82300"/>
    <w:rsid w:val="00B91817"/>
    <w:rsid w:val="00B95F0A"/>
    <w:rsid w:val="00BB2BBC"/>
    <w:rsid w:val="00BB4D69"/>
    <w:rsid w:val="00BC043A"/>
    <w:rsid w:val="00BC0DE0"/>
    <w:rsid w:val="00BC4E54"/>
    <w:rsid w:val="00BC506B"/>
    <w:rsid w:val="00BD0780"/>
    <w:rsid w:val="00BD28F3"/>
    <w:rsid w:val="00BF293C"/>
    <w:rsid w:val="00BF710F"/>
    <w:rsid w:val="00C02F09"/>
    <w:rsid w:val="00C05018"/>
    <w:rsid w:val="00C055AE"/>
    <w:rsid w:val="00C152EF"/>
    <w:rsid w:val="00C16E3A"/>
    <w:rsid w:val="00C176E2"/>
    <w:rsid w:val="00C25CBF"/>
    <w:rsid w:val="00C25F55"/>
    <w:rsid w:val="00C2649F"/>
    <w:rsid w:val="00C26AFC"/>
    <w:rsid w:val="00C31B0F"/>
    <w:rsid w:val="00C42609"/>
    <w:rsid w:val="00C441C8"/>
    <w:rsid w:val="00C44E1C"/>
    <w:rsid w:val="00C4671E"/>
    <w:rsid w:val="00C53B14"/>
    <w:rsid w:val="00C56F93"/>
    <w:rsid w:val="00C61F00"/>
    <w:rsid w:val="00C65C3C"/>
    <w:rsid w:val="00C66647"/>
    <w:rsid w:val="00C768CF"/>
    <w:rsid w:val="00C772AA"/>
    <w:rsid w:val="00C77567"/>
    <w:rsid w:val="00C81E9A"/>
    <w:rsid w:val="00C849D4"/>
    <w:rsid w:val="00C86FF7"/>
    <w:rsid w:val="00C8714E"/>
    <w:rsid w:val="00C8729F"/>
    <w:rsid w:val="00C92FD9"/>
    <w:rsid w:val="00CA35D6"/>
    <w:rsid w:val="00CA4E3A"/>
    <w:rsid w:val="00CB13A4"/>
    <w:rsid w:val="00CB35C4"/>
    <w:rsid w:val="00CB5463"/>
    <w:rsid w:val="00CB7B73"/>
    <w:rsid w:val="00CC0A09"/>
    <w:rsid w:val="00CC3338"/>
    <w:rsid w:val="00CC5B62"/>
    <w:rsid w:val="00CD0ACD"/>
    <w:rsid w:val="00CD50C0"/>
    <w:rsid w:val="00CE2A5D"/>
    <w:rsid w:val="00CE3F26"/>
    <w:rsid w:val="00CF0374"/>
    <w:rsid w:val="00CF4CC1"/>
    <w:rsid w:val="00CF62CA"/>
    <w:rsid w:val="00CF666C"/>
    <w:rsid w:val="00CF6AC0"/>
    <w:rsid w:val="00D01890"/>
    <w:rsid w:val="00D01F7D"/>
    <w:rsid w:val="00D075BC"/>
    <w:rsid w:val="00D12ADA"/>
    <w:rsid w:val="00D207C8"/>
    <w:rsid w:val="00D24094"/>
    <w:rsid w:val="00D24241"/>
    <w:rsid w:val="00D3257C"/>
    <w:rsid w:val="00D35C4B"/>
    <w:rsid w:val="00D51133"/>
    <w:rsid w:val="00D51FCA"/>
    <w:rsid w:val="00D666A2"/>
    <w:rsid w:val="00D679A6"/>
    <w:rsid w:val="00D708B9"/>
    <w:rsid w:val="00D75320"/>
    <w:rsid w:val="00D76DE1"/>
    <w:rsid w:val="00D81FDA"/>
    <w:rsid w:val="00DA0594"/>
    <w:rsid w:val="00DA4715"/>
    <w:rsid w:val="00DB3078"/>
    <w:rsid w:val="00DB7300"/>
    <w:rsid w:val="00DC648B"/>
    <w:rsid w:val="00DD1078"/>
    <w:rsid w:val="00DD54F3"/>
    <w:rsid w:val="00DD5791"/>
    <w:rsid w:val="00DE3D5F"/>
    <w:rsid w:val="00DE7B2A"/>
    <w:rsid w:val="00DF2A54"/>
    <w:rsid w:val="00DF3B59"/>
    <w:rsid w:val="00DF567C"/>
    <w:rsid w:val="00E0194A"/>
    <w:rsid w:val="00E019F6"/>
    <w:rsid w:val="00E022E7"/>
    <w:rsid w:val="00E06F8A"/>
    <w:rsid w:val="00E10031"/>
    <w:rsid w:val="00E10576"/>
    <w:rsid w:val="00E12734"/>
    <w:rsid w:val="00E128D8"/>
    <w:rsid w:val="00E13660"/>
    <w:rsid w:val="00E2228F"/>
    <w:rsid w:val="00E30C04"/>
    <w:rsid w:val="00E31ABD"/>
    <w:rsid w:val="00E32DBE"/>
    <w:rsid w:val="00E36A7B"/>
    <w:rsid w:val="00E4426E"/>
    <w:rsid w:val="00E50D4A"/>
    <w:rsid w:val="00E55691"/>
    <w:rsid w:val="00E620FF"/>
    <w:rsid w:val="00E62B02"/>
    <w:rsid w:val="00E64E37"/>
    <w:rsid w:val="00E70C8B"/>
    <w:rsid w:val="00E810B5"/>
    <w:rsid w:val="00E95660"/>
    <w:rsid w:val="00E97385"/>
    <w:rsid w:val="00EB07EF"/>
    <w:rsid w:val="00EB3B37"/>
    <w:rsid w:val="00ED0D1A"/>
    <w:rsid w:val="00ED387B"/>
    <w:rsid w:val="00EE0D62"/>
    <w:rsid w:val="00EE39F1"/>
    <w:rsid w:val="00EE62F9"/>
    <w:rsid w:val="00F00353"/>
    <w:rsid w:val="00F01990"/>
    <w:rsid w:val="00F05275"/>
    <w:rsid w:val="00F05910"/>
    <w:rsid w:val="00F07427"/>
    <w:rsid w:val="00F11B40"/>
    <w:rsid w:val="00F12E3C"/>
    <w:rsid w:val="00F13AF1"/>
    <w:rsid w:val="00F16122"/>
    <w:rsid w:val="00F1744E"/>
    <w:rsid w:val="00F27A26"/>
    <w:rsid w:val="00F3135B"/>
    <w:rsid w:val="00F4568B"/>
    <w:rsid w:val="00F53D5C"/>
    <w:rsid w:val="00F60D13"/>
    <w:rsid w:val="00F72668"/>
    <w:rsid w:val="00F76AE2"/>
    <w:rsid w:val="00F91E08"/>
    <w:rsid w:val="00FA072A"/>
    <w:rsid w:val="00FA5C42"/>
    <w:rsid w:val="00FA6BBB"/>
    <w:rsid w:val="00FB752E"/>
    <w:rsid w:val="00FB7E7C"/>
    <w:rsid w:val="00FC3302"/>
    <w:rsid w:val="00FD0CED"/>
    <w:rsid w:val="00FD18BA"/>
    <w:rsid w:val="00FD1D5F"/>
    <w:rsid w:val="00FD2FB4"/>
    <w:rsid w:val="00FE32AA"/>
    <w:rsid w:val="00FE7471"/>
    <w:rsid w:val="00FF0F63"/>
    <w:rsid w:val="00FF5ADD"/>
    <w:rsid w:val="00FF5E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621FF"/>
  <w15:docId w15:val="{7D52BA53-D495-49E4-AABB-1B182CA1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2038"/>
  </w:style>
  <w:style w:type="paragraph" w:styleId="Ttulo2">
    <w:name w:val="heading 2"/>
    <w:basedOn w:val="Normal"/>
    <w:next w:val="Normal"/>
    <w:link w:val="Ttulo2Char"/>
    <w:uiPriority w:val="9"/>
    <w:semiHidden/>
    <w:unhideWhenUsed/>
    <w:qFormat/>
    <w:rsid w:val="004774E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D24094"/>
    <w:pPr>
      <w:keepNext/>
      <w:tabs>
        <w:tab w:val="left" w:pos="1440"/>
      </w:tabs>
      <w:jc w:val="center"/>
      <w:outlineLvl w:val="2"/>
    </w:pPr>
    <w:rPr>
      <w:rFonts w:eastAsia="Times New Roman"/>
      <w:b/>
      <w:sz w:val="40"/>
      <w:szCs w:val="20"/>
      <w:lang w:val="pt-BR" w:eastAsia="pt-BR"/>
    </w:rPr>
  </w:style>
  <w:style w:type="paragraph" w:styleId="Ttulo6">
    <w:name w:val="heading 6"/>
    <w:basedOn w:val="Normal"/>
    <w:next w:val="Normal"/>
    <w:link w:val="Ttulo6Char"/>
    <w:qFormat/>
    <w:rsid w:val="00D24094"/>
    <w:pPr>
      <w:keepNext/>
      <w:tabs>
        <w:tab w:val="left" w:pos="1440"/>
      </w:tabs>
      <w:jc w:val="center"/>
      <w:outlineLvl w:val="5"/>
    </w:pPr>
    <w:rPr>
      <w:rFonts w:eastAsia="Times New Roman"/>
      <w:b/>
      <w:sz w:val="28"/>
      <w:szCs w:val="20"/>
      <w:lang w:val="pt-BR" w:eastAsia="pt-BR"/>
    </w:rPr>
  </w:style>
  <w:style w:type="paragraph" w:styleId="Ttulo7">
    <w:name w:val="heading 7"/>
    <w:basedOn w:val="Normal"/>
    <w:next w:val="Normal"/>
    <w:link w:val="Ttulo7Char"/>
    <w:qFormat/>
    <w:rsid w:val="00D24094"/>
    <w:pPr>
      <w:keepNext/>
      <w:widowControl w:val="0"/>
      <w:ind w:left="709"/>
      <w:jc w:val="both"/>
      <w:outlineLvl w:val="6"/>
    </w:pPr>
    <w:rPr>
      <w:rFonts w:eastAsia="Times New Roman"/>
      <w:sz w:val="28"/>
      <w:szCs w:val="20"/>
      <w:lang w:val="pt-BR" w:eastAsia="pt-BR"/>
    </w:rPr>
  </w:style>
  <w:style w:type="paragraph" w:styleId="Ttulo8">
    <w:name w:val="heading 8"/>
    <w:basedOn w:val="Normal"/>
    <w:next w:val="Normal"/>
    <w:link w:val="Ttulo8Char"/>
    <w:qFormat/>
    <w:rsid w:val="00D24094"/>
    <w:pPr>
      <w:keepNext/>
      <w:widowControl w:val="0"/>
      <w:ind w:left="709"/>
      <w:jc w:val="both"/>
      <w:outlineLvl w:val="7"/>
    </w:pPr>
    <w:rPr>
      <w:rFonts w:eastAsia="Times New Roman"/>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74008"/>
    <w:rPr>
      <w:rFonts w:ascii="Tahoma" w:hAnsi="Tahoma" w:cs="Tahoma"/>
      <w:sz w:val="16"/>
      <w:szCs w:val="16"/>
    </w:rPr>
  </w:style>
  <w:style w:type="character" w:customStyle="1" w:styleId="TextodebaloChar">
    <w:name w:val="Texto de balão Char"/>
    <w:basedOn w:val="Fontepargpadro"/>
    <w:link w:val="Textodebalo"/>
    <w:uiPriority w:val="99"/>
    <w:semiHidden/>
    <w:rsid w:val="00A74008"/>
    <w:rPr>
      <w:rFonts w:ascii="Tahoma" w:hAnsi="Tahoma" w:cs="Tahoma"/>
      <w:sz w:val="16"/>
      <w:szCs w:val="16"/>
    </w:rPr>
  </w:style>
  <w:style w:type="paragraph" w:styleId="NormalWeb">
    <w:name w:val="Normal (Web)"/>
    <w:basedOn w:val="Normal"/>
    <w:uiPriority w:val="99"/>
    <w:unhideWhenUsed/>
    <w:rsid w:val="00A97C78"/>
    <w:pPr>
      <w:spacing w:before="100" w:beforeAutospacing="1" w:after="100" w:afterAutospacing="1"/>
    </w:pPr>
    <w:rPr>
      <w:rFonts w:eastAsia="Times New Roman"/>
      <w:sz w:val="24"/>
      <w:szCs w:val="24"/>
      <w:lang w:val="pt-BR" w:eastAsia="pt-BR"/>
    </w:rPr>
  </w:style>
  <w:style w:type="character" w:styleId="Hyperlink">
    <w:name w:val="Hyperlink"/>
    <w:basedOn w:val="Fontepargpadro"/>
    <w:uiPriority w:val="99"/>
    <w:semiHidden/>
    <w:unhideWhenUsed/>
    <w:rsid w:val="00A97C78"/>
    <w:rPr>
      <w:color w:val="0000FF"/>
      <w:u w:val="single"/>
    </w:rPr>
  </w:style>
  <w:style w:type="character" w:styleId="Forte">
    <w:name w:val="Strong"/>
    <w:basedOn w:val="Fontepargpadro"/>
    <w:uiPriority w:val="22"/>
    <w:qFormat/>
    <w:rsid w:val="00A97C78"/>
    <w:rPr>
      <w:b/>
      <w:bCs/>
    </w:rPr>
  </w:style>
  <w:style w:type="character" w:styleId="nfase">
    <w:name w:val="Emphasis"/>
    <w:basedOn w:val="Fontepargpadro"/>
    <w:uiPriority w:val="20"/>
    <w:qFormat/>
    <w:rsid w:val="001138EC"/>
    <w:rPr>
      <w:i/>
      <w:iCs/>
    </w:rPr>
  </w:style>
  <w:style w:type="paragraph" w:styleId="Cabealho">
    <w:name w:val="header"/>
    <w:basedOn w:val="Normal"/>
    <w:link w:val="CabealhoChar"/>
    <w:uiPriority w:val="99"/>
    <w:unhideWhenUsed/>
    <w:rsid w:val="004C73E9"/>
    <w:pPr>
      <w:tabs>
        <w:tab w:val="center" w:pos="4252"/>
        <w:tab w:val="right" w:pos="8504"/>
      </w:tabs>
    </w:pPr>
  </w:style>
  <w:style w:type="character" w:customStyle="1" w:styleId="CabealhoChar">
    <w:name w:val="Cabeçalho Char"/>
    <w:basedOn w:val="Fontepargpadro"/>
    <w:link w:val="Cabealho"/>
    <w:uiPriority w:val="99"/>
    <w:rsid w:val="004C73E9"/>
  </w:style>
  <w:style w:type="paragraph" w:styleId="Rodap">
    <w:name w:val="footer"/>
    <w:basedOn w:val="Normal"/>
    <w:link w:val="RodapChar"/>
    <w:uiPriority w:val="99"/>
    <w:unhideWhenUsed/>
    <w:rsid w:val="004C73E9"/>
    <w:pPr>
      <w:tabs>
        <w:tab w:val="center" w:pos="4252"/>
        <w:tab w:val="right" w:pos="8504"/>
      </w:tabs>
    </w:pPr>
  </w:style>
  <w:style w:type="character" w:customStyle="1" w:styleId="RodapChar">
    <w:name w:val="Rodapé Char"/>
    <w:basedOn w:val="Fontepargpadro"/>
    <w:link w:val="Rodap"/>
    <w:uiPriority w:val="99"/>
    <w:rsid w:val="004C73E9"/>
  </w:style>
  <w:style w:type="character" w:customStyle="1" w:styleId="Ttulo3Char">
    <w:name w:val="Título 3 Char"/>
    <w:basedOn w:val="Fontepargpadro"/>
    <w:link w:val="Ttulo3"/>
    <w:rsid w:val="00D24094"/>
    <w:rPr>
      <w:rFonts w:eastAsia="Times New Roman"/>
      <w:b/>
      <w:sz w:val="40"/>
      <w:szCs w:val="20"/>
      <w:lang w:val="pt-BR" w:eastAsia="pt-BR"/>
    </w:rPr>
  </w:style>
  <w:style w:type="character" w:customStyle="1" w:styleId="Ttulo6Char">
    <w:name w:val="Título 6 Char"/>
    <w:basedOn w:val="Fontepargpadro"/>
    <w:link w:val="Ttulo6"/>
    <w:rsid w:val="00D24094"/>
    <w:rPr>
      <w:rFonts w:eastAsia="Times New Roman"/>
      <w:b/>
      <w:sz w:val="28"/>
      <w:szCs w:val="20"/>
      <w:lang w:val="pt-BR" w:eastAsia="pt-BR"/>
    </w:rPr>
  </w:style>
  <w:style w:type="character" w:customStyle="1" w:styleId="Ttulo7Char">
    <w:name w:val="Título 7 Char"/>
    <w:basedOn w:val="Fontepargpadro"/>
    <w:link w:val="Ttulo7"/>
    <w:rsid w:val="00D24094"/>
    <w:rPr>
      <w:rFonts w:eastAsia="Times New Roman"/>
      <w:sz w:val="28"/>
      <w:szCs w:val="20"/>
      <w:lang w:val="pt-BR" w:eastAsia="pt-BR"/>
    </w:rPr>
  </w:style>
  <w:style w:type="character" w:customStyle="1" w:styleId="Ttulo8Char">
    <w:name w:val="Título 8 Char"/>
    <w:basedOn w:val="Fontepargpadro"/>
    <w:link w:val="Ttulo8"/>
    <w:rsid w:val="00D24094"/>
    <w:rPr>
      <w:rFonts w:eastAsia="Times New Roman"/>
      <w:sz w:val="24"/>
      <w:szCs w:val="20"/>
      <w:lang w:val="pt-BR" w:eastAsia="pt-BR"/>
    </w:rPr>
  </w:style>
  <w:style w:type="paragraph" w:styleId="Recuodecorpodetexto">
    <w:name w:val="Body Text Indent"/>
    <w:basedOn w:val="Normal"/>
    <w:link w:val="RecuodecorpodetextoChar"/>
    <w:rsid w:val="00D24094"/>
    <w:pPr>
      <w:tabs>
        <w:tab w:val="left" w:pos="1872"/>
      </w:tabs>
      <w:ind w:firstLine="720"/>
      <w:jc w:val="both"/>
    </w:pPr>
    <w:rPr>
      <w:rFonts w:eastAsia="Times New Roman"/>
      <w:sz w:val="28"/>
      <w:szCs w:val="20"/>
      <w:lang w:val="pt-BR" w:eastAsia="pt-BR"/>
    </w:rPr>
  </w:style>
  <w:style w:type="character" w:customStyle="1" w:styleId="RecuodecorpodetextoChar">
    <w:name w:val="Recuo de corpo de texto Char"/>
    <w:basedOn w:val="Fontepargpadro"/>
    <w:link w:val="Recuodecorpodetexto"/>
    <w:rsid w:val="00D24094"/>
    <w:rPr>
      <w:rFonts w:eastAsia="Times New Roman"/>
      <w:sz w:val="28"/>
      <w:szCs w:val="20"/>
      <w:lang w:val="pt-BR" w:eastAsia="pt-BR"/>
    </w:rPr>
  </w:style>
  <w:style w:type="paragraph" w:styleId="Corpodetexto">
    <w:name w:val="Body Text"/>
    <w:basedOn w:val="Normal"/>
    <w:link w:val="CorpodetextoChar"/>
    <w:rsid w:val="00D24094"/>
    <w:pPr>
      <w:widowControl w:val="0"/>
      <w:jc w:val="both"/>
    </w:pPr>
    <w:rPr>
      <w:rFonts w:ascii="Arial" w:eastAsia="Times New Roman" w:hAnsi="Arial"/>
      <w:sz w:val="24"/>
      <w:szCs w:val="20"/>
      <w:lang w:val="pt-BR" w:eastAsia="pt-BR"/>
    </w:rPr>
  </w:style>
  <w:style w:type="character" w:customStyle="1" w:styleId="CorpodetextoChar">
    <w:name w:val="Corpo de texto Char"/>
    <w:basedOn w:val="Fontepargpadro"/>
    <w:link w:val="Corpodetexto"/>
    <w:rsid w:val="00D24094"/>
    <w:rPr>
      <w:rFonts w:ascii="Arial" w:eastAsia="Times New Roman" w:hAnsi="Arial"/>
      <w:sz w:val="24"/>
      <w:szCs w:val="20"/>
      <w:lang w:val="pt-BR" w:eastAsia="pt-BR"/>
    </w:rPr>
  </w:style>
  <w:style w:type="paragraph" w:styleId="PargrafodaLista">
    <w:name w:val="List Paragraph"/>
    <w:basedOn w:val="Normal"/>
    <w:uiPriority w:val="34"/>
    <w:qFormat/>
    <w:rsid w:val="00AD122A"/>
    <w:pPr>
      <w:ind w:left="720"/>
      <w:contextualSpacing/>
    </w:pPr>
  </w:style>
  <w:style w:type="character" w:customStyle="1" w:styleId="font-semibold">
    <w:name w:val="font-semibold"/>
    <w:basedOn w:val="Fontepargpadro"/>
    <w:rsid w:val="00FD18BA"/>
  </w:style>
  <w:style w:type="character" w:styleId="CdigoHTML">
    <w:name w:val="HTML Code"/>
    <w:basedOn w:val="Fontepargpadro"/>
    <w:uiPriority w:val="99"/>
    <w:semiHidden/>
    <w:unhideWhenUsed/>
    <w:rsid w:val="00C92FD9"/>
    <w:rPr>
      <w:rFonts w:ascii="Courier New" w:eastAsia="Times New Roman" w:hAnsi="Courier New" w:cs="Courier New"/>
      <w:sz w:val="20"/>
      <w:szCs w:val="20"/>
    </w:rPr>
  </w:style>
  <w:style w:type="character" w:customStyle="1" w:styleId="Ttulo2Char">
    <w:name w:val="Título 2 Char"/>
    <w:basedOn w:val="Fontepargpadro"/>
    <w:link w:val="Ttulo2"/>
    <w:uiPriority w:val="9"/>
    <w:semiHidden/>
    <w:rsid w:val="004774EE"/>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86453">
      <w:bodyDiv w:val="1"/>
      <w:marLeft w:val="0"/>
      <w:marRight w:val="0"/>
      <w:marTop w:val="0"/>
      <w:marBottom w:val="0"/>
      <w:divBdr>
        <w:top w:val="none" w:sz="0" w:space="0" w:color="auto"/>
        <w:left w:val="none" w:sz="0" w:space="0" w:color="auto"/>
        <w:bottom w:val="none" w:sz="0" w:space="0" w:color="auto"/>
        <w:right w:val="none" w:sz="0" w:space="0" w:color="auto"/>
      </w:divBdr>
    </w:div>
    <w:div w:id="106898295">
      <w:bodyDiv w:val="1"/>
      <w:marLeft w:val="0"/>
      <w:marRight w:val="0"/>
      <w:marTop w:val="0"/>
      <w:marBottom w:val="0"/>
      <w:divBdr>
        <w:top w:val="none" w:sz="0" w:space="0" w:color="auto"/>
        <w:left w:val="none" w:sz="0" w:space="0" w:color="auto"/>
        <w:bottom w:val="none" w:sz="0" w:space="0" w:color="auto"/>
        <w:right w:val="none" w:sz="0" w:space="0" w:color="auto"/>
      </w:divBdr>
    </w:div>
    <w:div w:id="135606050">
      <w:bodyDiv w:val="1"/>
      <w:marLeft w:val="0"/>
      <w:marRight w:val="0"/>
      <w:marTop w:val="0"/>
      <w:marBottom w:val="0"/>
      <w:divBdr>
        <w:top w:val="none" w:sz="0" w:space="0" w:color="auto"/>
        <w:left w:val="none" w:sz="0" w:space="0" w:color="auto"/>
        <w:bottom w:val="none" w:sz="0" w:space="0" w:color="auto"/>
        <w:right w:val="none" w:sz="0" w:space="0" w:color="auto"/>
      </w:divBdr>
    </w:div>
    <w:div w:id="136143937">
      <w:bodyDiv w:val="1"/>
      <w:marLeft w:val="0"/>
      <w:marRight w:val="0"/>
      <w:marTop w:val="0"/>
      <w:marBottom w:val="0"/>
      <w:divBdr>
        <w:top w:val="none" w:sz="0" w:space="0" w:color="auto"/>
        <w:left w:val="none" w:sz="0" w:space="0" w:color="auto"/>
        <w:bottom w:val="none" w:sz="0" w:space="0" w:color="auto"/>
        <w:right w:val="none" w:sz="0" w:space="0" w:color="auto"/>
      </w:divBdr>
      <w:divsChild>
        <w:div w:id="2081705104">
          <w:marLeft w:val="0"/>
          <w:marRight w:val="0"/>
          <w:marTop w:val="0"/>
          <w:marBottom w:val="0"/>
          <w:divBdr>
            <w:top w:val="none" w:sz="0" w:space="0" w:color="auto"/>
            <w:left w:val="none" w:sz="0" w:space="0" w:color="auto"/>
            <w:bottom w:val="none" w:sz="0" w:space="0" w:color="auto"/>
            <w:right w:val="none" w:sz="0" w:space="0" w:color="auto"/>
          </w:divBdr>
        </w:div>
        <w:div w:id="1326594359">
          <w:marLeft w:val="0"/>
          <w:marRight w:val="0"/>
          <w:marTop w:val="0"/>
          <w:marBottom w:val="0"/>
          <w:divBdr>
            <w:top w:val="none" w:sz="0" w:space="0" w:color="auto"/>
            <w:left w:val="none" w:sz="0" w:space="0" w:color="auto"/>
            <w:bottom w:val="none" w:sz="0" w:space="0" w:color="auto"/>
            <w:right w:val="none" w:sz="0" w:space="0" w:color="auto"/>
          </w:divBdr>
        </w:div>
      </w:divsChild>
    </w:div>
    <w:div w:id="250041957">
      <w:bodyDiv w:val="1"/>
      <w:marLeft w:val="0"/>
      <w:marRight w:val="0"/>
      <w:marTop w:val="0"/>
      <w:marBottom w:val="0"/>
      <w:divBdr>
        <w:top w:val="none" w:sz="0" w:space="0" w:color="auto"/>
        <w:left w:val="none" w:sz="0" w:space="0" w:color="auto"/>
        <w:bottom w:val="none" w:sz="0" w:space="0" w:color="auto"/>
        <w:right w:val="none" w:sz="0" w:space="0" w:color="auto"/>
      </w:divBdr>
    </w:div>
    <w:div w:id="1074668146">
      <w:bodyDiv w:val="1"/>
      <w:marLeft w:val="0"/>
      <w:marRight w:val="0"/>
      <w:marTop w:val="0"/>
      <w:marBottom w:val="0"/>
      <w:divBdr>
        <w:top w:val="none" w:sz="0" w:space="0" w:color="auto"/>
        <w:left w:val="none" w:sz="0" w:space="0" w:color="auto"/>
        <w:bottom w:val="none" w:sz="0" w:space="0" w:color="auto"/>
        <w:right w:val="none" w:sz="0" w:space="0" w:color="auto"/>
      </w:divBdr>
      <w:divsChild>
        <w:div w:id="1546024804">
          <w:marLeft w:val="0"/>
          <w:marRight w:val="0"/>
          <w:marTop w:val="0"/>
          <w:marBottom w:val="0"/>
          <w:divBdr>
            <w:top w:val="none" w:sz="0" w:space="0" w:color="auto"/>
            <w:left w:val="none" w:sz="0" w:space="0" w:color="auto"/>
            <w:bottom w:val="none" w:sz="0" w:space="0" w:color="auto"/>
            <w:right w:val="none" w:sz="0" w:space="0" w:color="auto"/>
          </w:divBdr>
        </w:div>
        <w:div w:id="1903180008">
          <w:marLeft w:val="0"/>
          <w:marRight w:val="0"/>
          <w:marTop w:val="0"/>
          <w:marBottom w:val="0"/>
          <w:divBdr>
            <w:top w:val="none" w:sz="0" w:space="0" w:color="auto"/>
            <w:left w:val="none" w:sz="0" w:space="0" w:color="auto"/>
            <w:bottom w:val="none" w:sz="0" w:space="0" w:color="auto"/>
            <w:right w:val="none" w:sz="0" w:space="0" w:color="auto"/>
          </w:divBdr>
        </w:div>
      </w:divsChild>
    </w:div>
    <w:div w:id="1200585067">
      <w:bodyDiv w:val="1"/>
      <w:marLeft w:val="0"/>
      <w:marRight w:val="0"/>
      <w:marTop w:val="0"/>
      <w:marBottom w:val="0"/>
      <w:divBdr>
        <w:top w:val="none" w:sz="0" w:space="0" w:color="auto"/>
        <w:left w:val="none" w:sz="0" w:space="0" w:color="auto"/>
        <w:bottom w:val="none" w:sz="0" w:space="0" w:color="auto"/>
        <w:right w:val="none" w:sz="0" w:space="0" w:color="auto"/>
      </w:divBdr>
      <w:divsChild>
        <w:div w:id="376396794">
          <w:marLeft w:val="0"/>
          <w:marRight w:val="0"/>
          <w:marTop w:val="0"/>
          <w:marBottom w:val="0"/>
          <w:divBdr>
            <w:top w:val="none" w:sz="0" w:space="0" w:color="auto"/>
            <w:left w:val="none" w:sz="0" w:space="0" w:color="auto"/>
            <w:bottom w:val="none" w:sz="0" w:space="0" w:color="auto"/>
            <w:right w:val="none" w:sz="0" w:space="0" w:color="auto"/>
          </w:divBdr>
        </w:div>
        <w:div w:id="770777015">
          <w:marLeft w:val="0"/>
          <w:marRight w:val="0"/>
          <w:marTop w:val="0"/>
          <w:marBottom w:val="0"/>
          <w:divBdr>
            <w:top w:val="none" w:sz="0" w:space="0" w:color="auto"/>
            <w:left w:val="none" w:sz="0" w:space="0" w:color="auto"/>
            <w:bottom w:val="none" w:sz="0" w:space="0" w:color="auto"/>
            <w:right w:val="none" w:sz="0" w:space="0" w:color="auto"/>
          </w:divBdr>
        </w:div>
      </w:divsChild>
    </w:div>
    <w:div w:id="1206330181">
      <w:bodyDiv w:val="1"/>
      <w:marLeft w:val="0"/>
      <w:marRight w:val="0"/>
      <w:marTop w:val="0"/>
      <w:marBottom w:val="0"/>
      <w:divBdr>
        <w:top w:val="none" w:sz="0" w:space="0" w:color="auto"/>
        <w:left w:val="none" w:sz="0" w:space="0" w:color="auto"/>
        <w:bottom w:val="none" w:sz="0" w:space="0" w:color="auto"/>
        <w:right w:val="none" w:sz="0" w:space="0" w:color="auto"/>
      </w:divBdr>
      <w:divsChild>
        <w:div w:id="1764952680">
          <w:marLeft w:val="0"/>
          <w:marRight w:val="0"/>
          <w:marTop w:val="0"/>
          <w:marBottom w:val="0"/>
          <w:divBdr>
            <w:top w:val="none" w:sz="0" w:space="0" w:color="auto"/>
            <w:left w:val="none" w:sz="0" w:space="0" w:color="auto"/>
            <w:bottom w:val="none" w:sz="0" w:space="0" w:color="auto"/>
            <w:right w:val="none" w:sz="0" w:space="0" w:color="auto"/>
          </w:divBdr>
        </w:div>
      </w:divsChild>
    </w:div>
    <w:div w:id="1261255753">
      <w:bodyDiv w:val="1"/>
      <w:marLeft w:val="0"/>
      <w:marRight w:val="0"/>
      <w:marTop w:val="0"/>
      <w:marBottom w:val="0"/>
      <w:divBdr>
        <w:top w:val="none" w:sz="0" w:space="0" w:color="auto"/>
        <w:left w:val="none" w:sz="0" w:space="0" w:color="auto"/>
        <w:bottom w:val="none" w:sz="0" w:space="0" w:color="auto"/>
        <w:right w:val="none" w:sz="0" w:space="0" w:color="auto"/>
      </w:divBdr>
    </w:div>
    <w:div w:id="1288775546">
      <w:bodyDiv w:val="1"/>
      <w:marLeft w:val="0"/>
      <w:marRight w:val="0"/>
      <w:marTop w:val="0"/>
      <w:marBottom w:val="0"/>
      <w:divBdr>
        <w:top w:val="none" w:sz="0" w:space="0" w:color="auto"/>
        <w:left w:val="none" w:sz="0" w:space="0" w:color="auto"/>
        <w:bottom w:val="none" w:sz="0" w:space="0" w:color="auto"/>
        <w:right w:val="none" w:sz="0" w:space="0" w:color="auto"/>
      </w:divBdr>
      <w:divsChild>
        <w:div w:id="1300844300">
          <w:marLeft w:val="0"/>
          <w:marRight w:val="0"/>
          <w:marTop w:val="0"/>
          <w:marBottom w:val="0"/>
          <w:divBdr>
            <w:top w:val="none" w:sz="0" w:space="0" w:color="auto"/>
            <w:left w:val="none" w:sz="0" w:space="0" w:color="auto"/>
            <w:bottom w:val="none" w:sz="0" w:space="0" w:color="auto"/>
            <w:right w:val="none" w:sz="0" w:space="0" w:color="auto"/>
          </w:divBdr>
        </w:div>
        <w:div w:id="1697459353">
          <w:marLeft w:val="0"/>
          <w:marRight w:val="0"/>
          <w:marTop w:val="0"/>
          <w:marBottom w:val="0"/>
          <w:divBdr>
            <w:top w:val="none" w:sz="0" w:space="0" w:color="auto"/>
            <w:left w:val="none" w:sz="0" w:space="0" w:color="auto"/>
            <w:bottom w:val="none" w:sz="0" w:space="0" w:color="auto"/>
            <w:right w:val="none" w:sz="0" w:space="0" w:color="auto"/>
          </w:divBdr>
          <w:divsChild>
            <w:div w:id="389693734">
              <w:marLeft w:val="0"/>
              <w:marRight w:val="0"/>
              <w:marTop w:val="0"/>
              <w:marBottom w:val="0"/>
              <w:divBdr>
                <w:top w:val="none" w:sz="0" w:space="0" w:color="auto"/>
                <w:left w:val="none" w:sz="0" w:space="0" w:color="auto"/>
                <w:bottom w:val="none" w:sz="0" w:space="0" w:color="auto"/>
                <w:right w:val="none" w:sz="0" w:space="0" w:color="auto"/>
              </w:divBdr>
            </w:div>
          </w:divsChild>
        </w:div>
        <w:div w:id="281428295">
          <w:marLeft w:val="0"/>
          <w:marRight w:val="0"/>
          <w:marTop w:val="0"/>
          <w:marBottom w:val="0"/>
          <w:divBdr>
            <w:top w:val="none" w:sz="0" w:space="0" w:color="auto"/>
            <w:left w:val="none" w:sz="0" w:space="0" w:color="auto"/>
            <w:bottom w:val="none" w:sz="0" w:space="0" w:color="auto"/>
            <w:right w:val="none" w:sz="0" w:space="0" w:color="auto"/>
          </w:divBdr>
        </w:div>
        <w:div w:id="579022073">
          <w:marLeft w:val="0"/>
          <w:marRight w:val="0"/>
          <w:marTop w:val="0"/>
          <w:marBottom w:val="0"/>
          <w:divBdr>
            <w:top w:val="none" w:sz="0" w:space="0" w:color="auto"/>
            <w:left w:val="none" w:sz="0" w:space="0" w:color="auto"/>
            <w:bottom w:val="none" w:sz="0" w:space="0" w:color="auto"/>
            <w:right w:val="none" w:sz="0" w:space="0" w:color="auto"/>
          </w:divBdr>
          <w:divsChild>
            <w:div w:id="1261837855">
              <w:marLeft w:val="0"/>
              <w:marRight w:val="0"/>
              <w:marTop w:val="0"/>
              <w:marBottom w:val="0"/>
              <w:divBdr>
                <w:top w:val="none" w:sz="0" w:space="0" w:color="auto"/>
                <w:left w:val="none" w:sz="0" w:space="0" w:color="auto"/>
                <w:bottom w:val="none" w:sz="0" w:space="0" w:color="auto"/>
                <w:right w:val="none" w:sz="0" w:space="0" w:color="auto"/>
              </w:divBdr>
            </w:div>
          </w:divsChild>
        </w:div>
        <w:div w:id="1576697203">
          <w:marLeft w:val="0"/>
          <w:marRight w:val="0"/>
          <w:marTop w:val="0"/>
          <w:marBottom w:val="0"/>
          <w:divBdr>
            <w:top w:val="none" w:sz="0" w:space="0" w:color="auto"/>
            <w:left w:val="none" w:sz="0" w:space="0" w:color="auto"/>
            <w:bottom w:val="none" w:sz="0" w:space="0" w:color="auto"/>
            <w:right w:val="none" w:sz="0" w:space="0" w:color="auto"/>
          </w:divBdr>
        </w:div>
        <w:div w:id="1973974162">
          <w:marLeft w:val="0"/>
          <w:marRight w:val="0"/>
          <w:marTop w:val="0"/>
          <w:marBottom w:val="0"/>
          <w:divBdr>
            <w:top w:val="none" w:sz="0" w:space="0" w:color="auto"/>
            <w:left w:val="none" w:sz="0" w:space="0" w:color="auto"/>
            <w:bottom w:val="none" w:sz="0" w:space="0" w:color="auto"/>
            <w:right w:val="none" w:sz="0" w:space="0" w:color="auto"/>
          </w:divBdr>
          <w:divsChild>
            <w:div w:id="1061638623">
              <w:marLeft w:val="0"/>
              <w:marRight w:val="0"/>
              <w:marTop w:val="0"/>
              <w:marBottom w:val="0"/>
              <w:divBdr>
                <w:top w:val="none" w:sz="0" w:space="0" w:color="auto"/>
                <w:left w:val="none" w:sz="0" w:space="0" w:color="auto"/>
                <w:bottom w:val="none" w:sz="0" w:space="0" w:color="auto"/>
                <w:right w:val="none" w:sz="0" w:space="0" w:color="auto"/>
              </w:divBdr>
            </w:div>
          </w:divsChild>
        </w:div>
        <w:div w:id="519318259">
          <w:marLeft w:val="0"/>
          <w:marRight w:val="0"/>
          <w:marTop w:val="0"/>
          <w:marBottom w:val="0"/>
          <w:divBdr>
            <w:top w:val="none" w:sz="0" w:space="0" w:color="auto"/>
            <w:left w:val="none" w:sz="0" w:space="0" w:color="auto"/>
            <w:bottom w:val="none" w:sz="0" w:space="0" w:color="auto"/>
            <w:right w:val="none" w:sz="0" w:space="0" w:color="auto"/>
          </w:divBdr>
        </w:div>
        <w:div w:id="1712223339">
          <w:marLeft w:val="0"/>
          <w:marRight w:val="0"/>
          <w:marTop w:val="0"/>
          <w:marBottom w:val="0"/>
          <w:divBdr>
            <w:top w:val="none" w:sz="0" w:space="0" w:color="auto"/>
            <w:left w:val="none" w:sz="0" w:space="0" w:color="auto"/>
            <w:bottom w:val="none" w:sz="0" w:space="0" w:color="auto"/>
            <w:right w:val="none" w:sz="0" w:space="0" w:color="auto"/>
          </w:divBdr>
          <w:divsChild>
            <w:div w:id="1030228655">
              <w:marLeft w:val="0"/>
              <w:marRight w:val="0"/>
              <w:marTop w:val="0"/>
              <w:marBottom w:val="0"/>
              <w:divBdr>
                <w:top w:val="none" w:sz="0" w:space="0" w:color="auto"/>
                <w:left w:val="none" w:sz="0" w:space="0" w:color="auto"/>
                <w:bottom w:val="none" w:sz="0" w:space="0" w:color="auto"/>
                <w:right w:val="none" w:sz="0" w:space="0" w:color="auto"/>
              </w:divBdr>
            </w:div>
          </w:divsChild>
        </w:div>
        <w:div w:id="1784375413">
          <w:marLeft w:val="0"/>
          <w:marRight w:val="0"/>
          <w:marTop w:val="0"/>
          <w:marBottom w:val="0"/>
          <w:divBdr>
            <w:top w:val="none" w:sz="0" w:space="0" w:color="auto"/>
            <w:left w:val="none" w:sz="0" w:space="0" w:color="auto"/>
            <w:bottom w:val="none" w:sz="0" w:space="0" w:color="auto"/>
            <w:right w:val="none" w:sz="0" w:space="0" w:color="auto"/>
          </w:divBdr>
        </w:div>
        <w:div w:id="126515108">
          <w:marLeft w:val="0"/>
          <w:marRight w:val="0"/>
          <w:marTop w:val="0"/>
          <w:marBottom w:val="0"/>
          <w:divBdr>
            <w:top w:val="none" w:sz="0" w:space="0" w:color="auto"/>
            <w:left w:val="none" w:sz="0" w:space="0" w:color="auto"/>
            <w:bottom w:val="none" w:sz="0" w:space="0" w:color="auto"/>
            <w:right w:val="none" w:sz="0" w:space="0" w:color="auto"/>
          </w:divBdr>
          <w:divsChild>
            <w:div w:id="155347268">
              <w:marLeft w:val="0"/>
              <w:marRight w:val="0"/>
              <w:marTop w:val="0"/>
              <w:marBottom w:val="0"/>
              <w:divBdr>
                <w:top w:val="none" w:sz="0" w:space="0" w:color="auto"/>
                <w:left w:val="none" w:sz="0" w:space="0" w:color="auto"/>
                <w:bottom w:val="none" w:sz="0" w:space="0" w:color="auto"/>
                <w:right w:val="none" w:sz="0" w:space="0" w:color="auto"/>
              </w:divBdr>
            </w:div>
          </w:divsChild>
        </w:div>
        <w:div w:id="1876310102">
          <w:marLeft w:val="0"/>
          <w:marRight w:val="0"/>
          <w:marTop w:val="0"/>
          <w:marBottom w:val="0"/>
          <w:divBdr>
            <w:top w:val="none" w:sz="0" w:space="0" w:color="auto"/>
            <w:left w:val="none" w:sz="0" w:space="0" w:color="auto"/>
            <w:bottom w:val="none" w:sz="0" w:space="0" w:color="auto"/>
            <w:right w:val="none" w:sz="0" w:space="0" w:color="auto"/>
          </w:divBdr>
        </w:div>
        <w:div w:id="498665692">
          <w:marLeft w:val="0"/>
          <w:marRight w:val="0"/>
          <w:marTop w:val="0"/>
          <w:marBottom w:val="0"/>
          <w:divBdr>
            <w:top w:val="none" w:sz="0" w:space="0" w:color="auto"/>
            <w:left w:val="none" w:sz="0" w:space="0" w:color="auto"/>
            <w:bottom w:val="none" w:sz="0" w:space="0" w:color="auto"/>
            <w:right w:val="none" w:sz="0" w:space="0" w:color="auto"/>
          </w:divBdr>
          <w:divsChild>
            <w:div w:id="1504319243">
              <w:marLeft w:val="0"/>
              <w:marRight w:val="0"/>
              <w:marTop w:val="0"/>
              <w:marBottom w:val="0"/>
              <w:divBdr>
                <w:top w:val="none" w:sz="0" w:space="0" w:color="auto"/>
                <w:left w:val="none" w:sz="0" w:space="0" w:color="auto"/>
                <w:bottom w:val="none" w:sz="0" w:space="0" w:color="auto"/>
                <w:right w:val="none" w:sz="0" w:space="0" w:color="auto"/>
              </w:divBdr>
            </w:div>
          </w:divsChild>
        </w:div>
        <w:div w:id="2030373381">
          <w:marLeft w:val="0"/>
          <w:marRight w:val="0"/>
          <w:marTop w:val="0"/>
          <w:marBottom w:val="0"/>
          <w:divBdr>
            <w:top w:val="none" w:sz="0" w:space="0" w:color="auto"/>
            <w:left w:val="none" w:sz="0" w:space="0" w:color="auto"/>
            <w:bottom w:val="none" w:sz="0" w:space="0" w:color="auto"/>
            <w:right w:val="none" w:sz="0" w:space="0" w:color="auto"/>
          </w:divBdr>
        </w:div>
        <w:div w:id="2019576818">
          <w:marLeft w:val="0"/>
          <w:marRight w:val="0"/>
          <w:marTop w:val="0"/>
          <w:marBottom w:val="0"/>
          <w:divBdr>
            <w:top w:val="none" w:sz="0" w:space="0" w:color="auto"/>
            <w:left w:val="none" w:sz="0" w:space="0" w:color="auto"/>
            <w:bottom w:val="none" w:sz="0" w:space="0" w:color="auto"/>
            <w:right w:val="none" w:sz="0" w:space="0" w:color="auto"/>
          </w:divBdr>
        </w:div>
        <w:div w:id="553082371">
          <w:marLeft w:val="0"/>
          <w:marRight w:val="0"/>
          <w:marTop w:val="0"/>
          <w:marBottom w:val="0"/>
          <w:divBdr>
            <w:top w:val="none" w:sz="0" w:space="0" w:color="auto"/>
            <w:left w:val="none" w:sz="0" w:space="0" w:color="auto"/>
            <w:bottom w:val="none" w:sz="0" w:space="0" w:color="auto"/>
            <w:right w:val="none" w:sz="0" w:space="0" w:color="auto"/>
          </w:divBdr>
        </w:div>
      </w:divsChild>
    </w:div>
    <w:div w:id="1351877001">
      <w:bodyDiv w:val="1"/>
      <w:marLeft w:val="0"/>
      <w:marRight w:val="0"/>
      <w:marTop w:val="0"/>
      <w:marBottom w:val="0"/>
      <w:divBdr>
        <w:top w:val="none" w:sz="0" w:space="0" w:color="auto"/>
        <w:left w:val="none" w:sz="0" w:space="0" w:color="auto"/>
        <w:bottom w:val="none" w:sz="0" w:space="0" w:color="auto"/>
        <w:right w:val="none" w:sz="0" w:space="0" w:color="auto"/>
      </w:divBdr>
      <w:divsChild>
        <w:div w:id="983001101">
          <w:marLeft w:val="0"/>
          <w:marRight w:val="0"/>
          <w:marTop w:val="0"/>
          <w:marBottom w:val="0"/>
          <w:divBdr>
            <w:top w:val="none" w:sz="0" w:space="0" w:color="auto"/>
            <w:left w:val="none" w:sz="0" w:space="0" w:color="auto"/>
            <w:bottom w:val="none" w:sz="0" w:space="0" w:color="auto"/>
            <w:right w:val="none" w:sz="0" w:space="0" w:color="auto"/>
          </w:divBdr>
        </w:div>
        <w:div w:id="1341664850">
          <w:marLeft w:val="0"/>
          <w:marRight w:val="0"/>
          <w:marTop w:val="0"/>
          <w:marBottom w:val="0"/>
          <w:divBdr>
            <w:top w:val="none" w:sz="0" w:space="0" w:color="auto"/>
            <w:left w:val="none" w:sz="0" w:space="0" w:color="auto"/>
            <w:bottom w:val="none" w:sz="0" w:space="0" w:color="auto"/>
            <w:right w:val="none" w:sz="0" w:space="0" w:color="auto"/>
          </w:divBdr>
        </w:div>
        <w:div w:id="292294050">
          <w:marLeft w:val="0"/>
          <w:marRight w:val="0"/>
          <w:marTop w:val="0"/>
          <w:marBottom w:val="0"/>
          <w:divBdr>
            <w:top w:val="none" w:sz="0" w:space="0" w:color="auto"/>
            <w:left w:val="none" w:sz="0" w:space="0" w:color="auto"/>
            <w:bottom w:val="none" w:sz="0" w:space="0" w:color="auto"/>
            <w:right w:val="none" w:sz="0" w:space="0" w:color="auto"/>
          </w:divBdr>
        </w:div>
        <w:div w:id="118107604">
          <w:marLeft w:val="0"/>
          <w:marRight w:val="0"/>
          <w:marTop w:val="0"/>
          <w:marBottom w:val="0"/>
          <w:divBdr>
            <w:top w:val="none" w:sz="0" w:space="0" w:color="auto"/>
            <w:left w:val="none" w:sz="0" w:space="0" w:color="auto"/>
            <w:bottom w:val="none" w:sz="0" w:space="0" w:color="auto"/>
            <w:right w:val="none" w:sz="0" w:space="0" w:color="auto"/>
          </w:divBdr>
        </w:div>
        <w:div w:id="1074864055">
          <w:marLeft w:val="0"/>
          <w:marRight w:val="0"/>
          <w:marTop w:val="0"/>
          <w:marBottom w:val="0"/>
          <w:divBdr>
            <w:top w:val="none" w:sz="0" w:space="0" w:color="auto"/>
            <w:left w:val="none" w:sz="0" w:space="0" w:color="auto"/>
            <w:bottom w:val="none" w:sz="0" w:space="0" w:color="auto"/>
            <w:right w:val="none" w:sz="0" w:space="0" w:color="auto"/>
          </w:divBdr>
        </w:div>
        <w:div w:id="1306860944">
          <w:marLeft w:val="0"/>
          <w:marRight w:val="0"/>
          <w:marTop w:val="0"/>
          <w:marBottom w:val="0"/>
          <w:divBdr>
            <w:top w:val="none" w:sz="0" w:space="0" w:color="auto"/>
            <w:left w:val="none" w:sz="0" w:space="0" w:color="auto"/>
            <w:bottom w:val="none" w:sz="0" w:space="0" w:color="auto"/>
            <w:right w:val="none" w:sz="0" w:space="0" w:color="auto"/>
          </w:divBdr>
        </w:div>
        <w:div w:id="782771550">
          <w:marLeft w:val="0"/>
          <w:marRight w:val="0"/>
          <w:marTop w:val="0"/>
          <w:marBottom w:val="0"/>
          <w:divBdr>
            <w:top w:val="none" w:sz="0" w:space="0" w:color="auto"/>
            <w:left w:val="none" w:sz="0" w:space="0" w:color="auto"/>
            <w:bottom w:val="none" w:sz="0" w:space="0" w:color="auto"/>
            <w:right w:val="none" w:sz="0" w:space="0" w:color="auto"/>
          </w:divBdr>
        </w:div>
        <w:div w:id="215819074">
          <w:marLeft w:val="0"/>
          <w:marRight w:val="0"/>
          <w:marTop w:val="0"/>
          <w:marBottom w:val="0"/>
          <w:divBdr>
            <w:top w:val="none" w:sz="0" w:space="0" w:color="auto"/>
            <w:left w:val="none" w:sz="0" w:space="0" w:color="auto"/>
            <w:bottom w:val="none" w:sz="0" w:space="0" w:color="auto"/>
            <w:right w:val="none" w:sz="0" w:space="0" w:color="auto"/>
          </w:divBdr>
        </w:div>
        <w:div w:id="663778529">
          <w:marLeft w:val="0"/>
          <w:marRight w:val="0"/>
          <w:marTop w:val="0"/>
          <w:marBottom w:val="0"/>
          <w:divBdr>
            <w:top w:val="none" w:sz="0" w:space="0" w:color="auto"/>
            <w:left w:val="none" w:sz="0" w:space="0" w:color="auto"/>
            <w:bottom w:val="none" w:sz="0" w:space="0" w:color="auto"/>
            <w:right w:val="none" w:sz="0" w:space="0" w:color="auto"/>
          </w:divBdr>
        </w:div>
        <w:div w:id="347758244">
          <w:marLeft w:val="0"/>
          <w:marRight w:val="0"/>
          <w:marTop w:val="0"/>
          <w:marBottom w:val="0"/>
          <w:divBdr>
            <w:top w:val="none" w:sz="0" w:space="0" w:color="auto"/>
            <w:left w:val="none" w:sz="0" w:space="0" w:color="auto"/>
            <w:bottom w:val="none" w:sz="0" w:space="0" w:color="auto"/>
            <w:right w:val="none" w:sz="0" w:space="0" w:color="auto"/>
          </w:divBdr>
        </w:div>
      </w:divsChild>
    </w:div>
    <w:div w:id="1353998605">
      <w:bodyDiv w:val="1"/>
      <w:marLeft w:val="0"/>
      <w:marRight w:val="0"/>
      <w:marTop w:val="0"/>
      <w:marBottom w:val="0"/>
      <w:divBdr>
        <w:top w:val="none" w:sz="0" w:space="0" w:color="auto"/>
        <w:left w:val="none" w:sz="0" w:space="0" w:color="auto"/>
        <w:bottom w:val="none" w:sz="0" w:space="0" w:color="auto"/>
        <w:right w:val="none" w:sz="0" w:space="0" w:color="auto"/>
      </w:divBdr>
      <w:divsChild>
        <w:div w:id="719092458">
          <w:marLeft w:val="0"/>
          <w:marRight w:val="0"/>
          <w:marTop w:val="0"/>
          <w:marBottom w:val="0"/>
          <w:divBdr>
            <w:top w:val="none" w:sz="0" w:space="0" w:color="auto"/>
            <w:left w:val="none" w:sz="0" w:space="0" w:color="auto"/>
            <w:bottom w:val="none" w:sz="0" w:space="0" w:color="auto"/>
            <w:right w:val="none" w:sz="0" w:space="0" w:color="auto"/>
          </w:divBdr>
        </w:div>
        <w:div w:id="305471352">
          <w:marLeft w:val="0"/>
          <w:marRight w:val="0"/>
          <w:marTop w:val="0"/>
          <w:marBottom w:val="0"/>
          <w:divBdr>
            <w:top w:val="none" w:sz="0" w:space="0" w:color="auto"/>
            <w:left w:val="none" w:sz="0" w:space="0" w:color="auto"/>
            <w:bottom w:val="none" w:sz="0" w:space="0" w:color="auto"/>
            <w:right w:val="none" w:sz="0" w:space="0" w:color="auto"/>
          </w:divBdr>
        </w:div>
      </w:divsChild>
    </w:div>
    <w:div w:id="1464077402">
      <w:bodyDiv w:val="1"/>
      <w:marLeft w:val="0"/>
      <w:marRight w:val="0"/>
      <w:marTop w:val="0"/>
      <w:marBottom w:val="0"/>
      <w:divBdr>
        <w:top w:val="none" w:sz="0" w:space="0" w:color="auto"/>
        <w:left w:val="none" w:sz="0" w:space="0" w:color="auto"/>
        <w:bottom w:val="none" w:sz="0" w:space="0" w:color="auto"/>
        <w:right w:val="none" w:sz="0" w:space="0" w:color="auto"/>
      </w:divBdr>
      <w:divsChild>
        <w:div w:id="1954701052">
          <w:marLeft w:val="0"/>
          <w:marRight w:val="0"/>
          <w:marTop w:val="0"/>
          <w:marBottom w:val="0"/>
          <w:divBdr>
            <w:top w:val="none" w:sz="0" w:space="0" w:color="auto"/>
            <w:left w:val="none" w:sz="0" w:space="0" w:color="auto"/>
            <w:bottom w:val="none" w:sz="0" w:space="0" w:color="auto"/>
            <w:right w:val="none" w:sz="0" w:space="0" w:color="auto"/>
          </w:divBdr>
        </w:div>
        <w:div w:id="370811118">
          <w:marLeft w:val="0"/>
          <w:marRight w:val="0"/>
          <w:marTop w:val="0"/>
          <w:marBottom w:val="0"/>
          <w:divBdr>
            <w:top w:val="none" w:sz="0" w:space="0" w:color="auto"/>
            <w:left w:val="none" w:sz="0" w:space="0" w:color="auto"/>
            <w:bottom w:val="none" w:sz="0" w:space="0" w:color="auto"/>
            <w:right w:val="none" w:sz="0" w:space="0" w:color="auto"/>
          </w:divBdr>
        </w:div>
      </w:divsChild>
    </w:div>
    <w:div w:id="1531643672">
      <w:bodyDiv w:val="1"/>
      <w:marLeft w:val="0"/>
      <w:marRight w:val="0"/>
      <w:marTop w:val="0"/>
      <w:marBottom w:val="0"/>
      <w:divBdr>
        <w:top w:val="none" w:sz="0" w:space="0" w:color="auto"/>
        <w:left w:val="none" w:sz="0" w:space="0" w:color="auto"/>
        <w:bottom w:val="none" w:sz="0" w:space="0" w:color="auto"/>
        <w:right w:val="none" w:sz="0" w:space="0" w:color="auto"/>
      </w:divBdr>
      <w:divsChild>
        <w:div w:id="306977025">
          <w:marLeft w:val="0"/>
          <w:marRight w:val="0"/>
          <w:marTop w:val="0"/>
          <w:marBottom w:val="0"/>
          <w:divBdr>
            <w:top w:val="none" w:sz="0" w:space="0" w:color="auto"/>
            <w:left w:val="none" w:sz="0" w:space="0" w:color="auto"/>
            <w:bottom w:val="none" w:sz="0" w:space="0" w:color="auto"/>
            <w:right w:val="none" w:sz="0" w:space="0" w:color="auto"/>
          </w:divBdr>
        </w:div>
      </w:divsChild>
    </w:div>
    <w:div w:id="1623227551">
      <w:bodyDiv w:val="1"/>
      <w:marLeft w:val="0"/>
      <w:marRight w:val="0"/>
      <w:marTop w:val="0"/>
      <w:marBottom w:val="0"/>
      <w:divBdr>
        <w:top w:val="none" w:sz="0" w:space="0" w:color="auto"/>
        <w:left w:val="none" w:sz="0" w:space="0" w:color="auto"/>
        <w:bottom w:val="none" w:sz="0" w:space="0" w:color="auto"/>
        <w:right w:val="none" w:sz="0" w:space="0" w:color="auto"/>
      </w:divBdr>
      <w:divsChild>
        <w:div w:id="115612742">
          <w:marLeft w:val="0"/>
          <w:marRight w:val="0"/>
          <w:marTop w:val="0"/>
          <w:marBottom w:val="0"/>
          <w:divBdr>
            <w:top w:val="none" w:sz="0" w:space="0" w:color="auto"/>
            <w:left w:val="none" w:sz="0" w:space="0" w:color="auto"/>
            <w:bottom w:val="none" w:sz="0" w:space="0" w:color="auto"/>
            <w:right w:val="none" w:sz="0" w:space="0" w:color="auto"/>
          </w:divBdr>
        </w:div>
        <w:div w:id="882980086">
          <w:marLeft w:val="0"/>
          <w:marRight w:val="0"/>
          <w:marTop w:val="0"/>
          <w:marBottom w:val="0"/>
          <w:divBdr>
            <w:top w:val="none" w:sz="0" w:space="0" w:color="auto"/>
            <w:left w:val="none" w:sz="0" w:space="0" w:color="auto"/>
            <w:bottom w:val="none" w:sz="0" w:space="0" w:color="auto"/>
            <w:right w:val="none" w:sz="0" w:space="0" w:color="auto"/>
          </w:divBdr>
        </w:div>
      </w:divsChild>
    </w:div>
    <w:div w:id="1667515896">
      <w:bodyDiv w:val="1"/>
      <w:marLeft w:val="0"/>
      <w:marRight w:val="0"/>
      <w:marTop w:val="0"/>
      <w:marBottom w:val="0"/>
      <w:divBdr>
        <w:top w:val="none" w:sz="0" w:space="0" w:color="auto"/>
        <w:left w:val="none" w:sz="0" w:space="0" w:color="auto"/>
        <w:bottom w:val="none" w:sz="0" w:space="0" w:color="auto"/>
        <w:right w:val="none" w:sz="0" w:space="0" w:color="auto"/>
      </w:divBdr>
    </w:div>
    <w:div w:id="1682271578">
      <w:bodyDiv w:val="1"/>
      <w:marLeft w:val="0"/>
      <w:marRight w:val="0"/>
      <w:marTop w:val="0"/>
      <w:marBottom w:val="0"/>
      <w:divBdr>
        <w:top w:val="none" w:sz="0" w:space="0" w:color="auto"/>
        <w:left w:val="none" w:sz="0" w:space="0" w:color="auto"/>
        <w:bottom w:val="none" w:sz="0" w:space="0" w:color="auto"/>
        <w:right w:val="none" w:sz="0" w:space="0" w:color="auto"/>
      </w:divBdr>
    </w:div>
    <w:div w:id="1682314694">
      <w:bodyDiv w:val="1"/>
      <w:marLeft w:val="0"/>
      <w:marRight w:val="0"/>
      <w:marTop w:val="0"/>
      <w:marBottom w:val="0"/>
      <w:divBdr>
        <w:top w:val="none" w:sz="0" w:space="0" w:color="auto"/>
        <w:left w:val="none" w:sz="0" w:space="0" w:color="auto"/>
        <w:bottom w:val="none" w:sz="0" w:space="0" w:color="auto"/>
        <w:right w:val="none" w:sz="0" w:space="0" w:color="auto"/>
      </w:divBdr>
      <w:divsChild>
        <w:div w:id="317156677">
          <w:marLeft w:val="0"/>
          <w:marRight w:val="0"/>
          <w:marTop w:val="0"/>
          <w:marBottom w:val="0"/>
          <w:divBdr>
            <w:top w:val="none" w:sz="0" w:space="0" w:color="auto"/>
            <w:left w:val="none" w:sz="0" w:space="0" w:color="auto"/>
            <w:bottom w:val="none" w:sz="0" w:space="0" w:color="auto"/>
            <w:right w:val="none" w:sz="0" w:space="0" w:color="auto"/>
          </w:divBdr>
        </w:div>
        <w:div w:id="451826496">
          <w:marLeft w:val="0"/>
          <w:marRight w:val="0"/>
          <w:marTop w:val="0"/>
          <w:marBottom w:val="0"/>
          <w:divBdr>
            <w:top w:val="none" w:sz="0" w:space="0" w:color="auto"/>
            <w:left w:val="none" w:sz="0" w:space="0" w:color="auto"/>
            <w:bottom w:val="none" w:sz="0" w:space="0" w:color="auto"/>
            <w:right w:val="none" w:sz="0" w:space="0" w:color="auto"/>
          </w:divBdr>
        </w:div>
      </w:divsChild>
    </w:div>
    <w:div w:id="1689916097">
      <w:bodyDiv w:val="1"/>
      <w:marLeft w:val="0"/>
      <w:marRight w:val="0"/>
      <w:marTop w:val="0"/>
      <w:marBottom w:val="0"/>
      <w:divBdr>
        <w:top w:val="none" w:sz="0" w:space="0" w:color="auto"/>
        <w:left w:val="none" w:sz="0" w:space="0" w:color="auto"/>
        <w:bottom w:val="none" w:sz="0" w:space="0" w:color="auto"/>
        <w:right w:val="none" w:sz="0" w:space="0" w:color="auto"/>
      </w:divBdr>
      <w:divsChild>
        <w:div w:id="2127384133">
          <w:marLeft w:val="0"/>
          <w:marRight w:val="0"/>
          <w:marTop w:val="0"/>
          <w:marBottom w:val="0"/>
          <w:divBdr>
            <w:top w:val="none" w:sz="0" w:space="0" w:color="auto"/>
            <w:left w:val="none" w:sz="0" w:space="0" w:color="auto"/>
            <w:bottom w:val="none" w:sz="0" w:space="0" w:color="auto"/>
            <w:right w:val="none" w:sz="0" w:space="0" w:color="auto"/>
          </w:divBdr>
        </w:div>
        <w:div w:id="1565531230">
          <w:marLeft w:val="0"/>
          <w:marRight w:val="0"/>
          <w:marTop w:val="0"/>
          <w:marBottom w:val="0"/>
          <w:divBdr>
            <w:top w:val="none" w:sz="0" w:space="0" w:color="auto"/>
            <w:left w:val="none" w:sz="0" w:space="0" w:color="auto"/>
            <w:bottom w:val="none" w:sz="0" w:space="0" w:color="auto"/>
            <w:right w:val="none" w:sz="0" w:space="0" w:color="auto"/>
          </w:divBdr>
        </w:div>
      </w:divsChild>
    </w:div>
    <w:div w:id="1780029715">
      <w:bodyDiv w:val="1"/>
      <w:marLeft w:val="0"/>
      <w:marRight w:val="0"/>
      <w:marTop w:val="0"/>
      <w:marBottom w:val="0"/>
      <w:divBdr>
        <w:top w:val="none" w:sz="0" w:space="0" w:color="auto"/>
        <w:left w:val="none" w:sz="0" w:space="0" w:color="auto"/>
        <w:bottom w:val="none" w:sz="0" w:space="0" w:color="auto"/>
        <w:right w:val="none" w:sz="0" w:space="0" w:color="auto"/>
      </w:divBdr>
      <w:divsChild>
        <w:div w:id="254285788">
          <w:marLeft w:val="0"/>
          <w:marRight w:val="0"/>
          <w:marTop w:val="0"/>
          <w:marBottom w:val="0"/>
          <w:divBdr>
            <w:top w:val="none" w:sz="0" w:space="0" w:color="auto"/>
            <w:left w:val="none" w:sz="0" w:space="0" w:color="auto"/>
            <w:bottom w:val="none" w:sz="0" w:space="0" w:color="auto"/>
            <w:right w:val="none" w:sz="0" w:space="0" w:color="auto"/>
          </w:divBdr>
        </w:div>
      </w:divsChild>
    </w:div>
    <w:div w:id="1783105385">
      <w:bodyDiv w:val="1"/>
      <w:marLeft w:val="0"/>
      <w:marRight w:val="0"/>
      <w:marTop w:val="0"/>
      <w:marBottom w:val="0"/>
      <w:divBdr>
        <w:top w:val="none" w:sz="0" w:space="0" w:color="auto"/>
        <w:left w:val="none" w:sz="0" w:space="0" w:color="auto"/>
        <w:bottom w:val="none" w:sz="0" w:space="0" w:color="auto"/>
        <w:right w:val="none" w:sz="0" w:space="0" w:color="auto"/>
      </w:divBdr>
    </w:div>
    <w:div w:id="1871532999">
      <w:bodyDiv w:val="1"/>
      <w:marLeft w:val="0"/>
      <w:marRight w:val="0"/>
      <w:marTop w:val="0"/>
      <w:marBottom w:val="0"/>
      <w:divBdr>
        <w:top w:val="none" w:sz="0" w:space="0" w:color="auto"/>
        <w:left w:val="none" w:sz="0" w:space="0" w:color="auto"/>
        <w:bottom w:val="none" w:sz="0" w:space="0" w:color="auto"/>
        <w:right w:val="none" w:sz="0" w:space="0" w:color="auto"/>
      </w:divBdr>
      <w:divsChild>
        <w:div w:id="63260469">
          <w:marLeft w:val="0"/>
          <w:marRight w:val="0"/>
          <w:marTop w:val="0"/>
          <w:marBottom w:val="0"/>
          <w:divBdr>
            <w:top w:val="none" w:sz="0" w:space="0" w:color="auto"/>
            <w:left w:val="none" w:sz="0" w:space="0" w:color="auto"/>
            <w:bottom w:val="none" w:sz="0" w:space="0" w:color="auto"/>
            <w:right w:val="none" w:sz="0" w:space="0" w:color="auto"/>
          </w:divBdr>
        </w:div>
        <w:div w:id="1463622198">
          <w:marLeft w:val="0"/>
          <w:marRight w:val="0"/>
          <w:marTop w:val="0"/>
          <w:marBottom w:val="0"/>
          <w:divBdr>
            <w:top w:val="none" w:sz="0" w:space="0" w:color="auto"/>
            <w:left w:val="none" w:sz="0" w:space="0" w:color="auto"/>
            <w:bottom w:val="none" w:sz="0" w:space="0" w:color="auto"/>
            <w:right w:val="none" w:sz="0" w:space="0" w:color="auto"/>
          </w:divBdr>
        </w:div>
        <w:div w:id="744108752">
          <w:marLeft w:val="0"/>
          <w:marRight w:val="0"/>
          <w:marTop w:val="0"/>
          <w:marBottom w:val="0"/>
          <w:divBdr>
            <w:top w:val="none" w:sz="0" w:space="0" w:color="auto"/>
            <w:left w:val="none" w:sz="0" w:space="0" w:color="auto"/>
            <w:bottom w:val="none" w:sz="0" w:space="0" w:color="auto"/>
            <w:right w:val="none" w:sz="0" w:space="0" w:color="auto"/>
          </w:divBdr>
        </w:div>
        <w:div w:id="1926187631">
          <w:marLeft w:val="0"/>
          <w:marRight w:val="0"/>
          <w:marTop w:val="0"/>
          <w:marBottom w:val="0"/>
          <w:divBdr>
            <w:top w:val="none" w:sz="0" w:space="0" w:color="auto"/>
            <w:left w:val="none" w:sz="0" w:space="0" w:color="auto"/>
            <w:bottom w:val="none" w:sz="0" w:space="0" w:color="auto"/>
            <w:right w:val="none" w:sz="0" w:space="0" w:color="auto"/>
          </w:divBdr>
        </w:div>
        <w:div w:id="745689281">
          <w:marLeft w:val="0"/>
          <w:marRight w:val="0"/>
          <w:marTop w:val="0"/>
          <w:marBottom w:val="0"/>
          <w:divBdr>
            <w:top w:val="none" w:sz="0" w:space="0" w:color="auto"/>
            <w:left w:val="none" w:sz="0" w:space="0" w:color="auto"/>
            <w:bottom w:val="none" w:sz="0" w:space="0" w:color="auto"/>
            <w:right w:val="none" w:sz="0" w:space="0" w:color="auto"/>
          </w:divBdr>
        </w:div>
        <w:div w:id="420686767">
          <w:marLeft w:val="0"/>
          <w:marRight w:val="0"/>
          <w:marTop w:val="0"/>
          <w:marBottom w:val="0"/>
          <w:divBdr>
            <w:top w:val="none" w:sz="0" w:space="0" w:color="auto"/>
            <w:left w:val="none" w:sz="0" w:space="0" w:color="auto"/>
            <w:bottom w:val="none" w:sz="0" w:space="0" w:color="auto"/>
            <w:right w:val="none" w:sz="0" w:space="0" w:color="auto"/>
          </w:divBdr>
        </w:div>
        <w:div w:id="1964651819">
          <w:marLeft w:val="0"/>
          <w:marRight w:val="0"/>
          <w:marTop w:val="0"/>
          <w:marBottom w:val="0"/>
          <w:divBdr>
            <w:top w:val="none" w:sz="0" w:space="0" w:color="auto"/>
            <w:left w:val="none" w:sz="0" w:space="0" w:color="auto"/>
            <w:bottom w:val="none" w:sz="0" w:space="0" w:color="auto"/>
            <w:right w:val="none" w:sz="0" w:space="0" w:color="auto"/>
          </w:divBdr>
        </w:div>
        <w:div w:id="1053312875">
          <w:marLeft w:val="0"/>
          <w:marRight w:val="0"/>
          <w:marTop w:val="0"/>
          <w:marBottom w:val="0"/>
          <w:divBdr>
            <w:top w:val="none" w:sz="0" w:space="0" w:color="auto"/>
            <w:left w:val="none" w:sz="0" w:space="0" w:color="auto"/>
            <w:bottom w:val="none" w:sz="0" w:space="0" w:color="auto"/>
            <w:right w:val="none" w:sz="0" w:space="0" w:color="auto"/>
          </w:divBdr>
        </w:div>
        <w:div w:id="67727267">
          <w:marLeft w:val="0"/>
          <w:marRight w:val="0"/>
          <w:marTop w:val="0"/>
          <w:marBottom w:val="0"/>
          <w:divBdr>
            <w:top w:val="none" w:sz="0" w:space="0" w:color="auto"/>
            <w:left w:val="none" w:sz="0" w:space="0" w:color="auto"/>
            <w:bottom w:val="none" w:sz="0" w:space="0" w:color="auto"/>
            <w:right w:val="none" w:sz="0" w:space="0" w:color="auto"/>
          </w:divBdr>
        </w:div>
      </w:divsChild>
    </w:div>
    <w:div w:id="1901016677">
      <w:bodyDiv w:val="1"/>
      <w:marLeft w:val="0"/>
      <w:marRight w:val="0"/>
      <w:marTop w:val="0"/>
      <w:marBottom w:val="0"/>
      <w:divBdr>
        <w:top w:val="none" w:sz="0" w:space="0" w:color="auto"/>
        <w:left w:val="none" w:sz="0" w:space="0" w:color="auto"/>
        <w:bottom w:val="none" w:sz="0" w:space="0" w:color="auto"/>
        <w:right w:val="none" w:sz="0" w:space="0" w:color="auto"/>
      </w:divBdr>
    </w:div>
    <w:div w:id="2005930988">
      <w:bodyDiv w:val="1"/>
      <w:marLeft w:val="0"/>
      <w:marRight w:val="0"/>
      <w:marTop w:val="0"/>
      <w:marBottom w:val="0"/>
      <w:divBdr>
        <w:top w:val="none" w:sz="0" w:space="0" w:color="auto"/>
        <w:left w:val="none" w:sz="0" w:space="0" w:color="auto"/>
        <w:bottom w:val="none" w:sz="0" w:space="0" w:color="auto"/>
        <w:right w:val="none" w:sz="0" w:space="0" w:color="auto"/>
      </w:divBdr>
    </w:div>
    <w:div w:id="2022470444">
      <w:bodyDiv w:val="1"/>
      <w:marLeft w:val="0"/>
      <w:marRight w:val="0"/>
      <w:marTop w:val="0"/>
      <w:marBottom w:val="0"/>
      <w:divBdr>
        <w:top w:val="none" w:sz="0" w:space="0" w:color="auto"/>
        <w:left w:val="none" w:sz="0" w:space="0" w:color="auto"/>
        <w:bottom w:val="none" w:sz="0" w:space="0" w:color="auto"/>
        <w:right w:val="none" w:sz="0" w:space="0" w:color="auto"/>
      </w:divBdr>
    </w:div>
    <w:div w:id="2024092867">
      <w:bodyDiv w:val="1"/>
      <w:marLeft w:val="0"/>
      <w:marRight w:val="0"/>
      <w:marTop w:val="0"/>
      <w:marBottom w:val="0"/>
      <w:divBdr>
        <w:top w:val="none" w:sz="0" w:space="0" w:color="auto"/>
        <w:left w:val="none" w:sz="0" w:space="0" w:color="auto"/>
        <w:bottom w:val="none" w:sz="0" w:space="0" w:color="auto"/>
        <w:right w:val="none" w:sz="0" w:space="0" w:color="auto"/>
      </w:divBdr>
    </w:div>
    <w:div w:id="2115442738">
      <w:bodyDiv w:val="1"/>
      <w:marLeft w:val="0"/>
      <w:marRight w:val="0"/>
      <w:marTop w:val="0"/>
      <w:marBottom w:val="0"/>
      <w:divBdr>
        <w:top w:val="none" w:sz="0" w:space="0" w:color="auto"/>
        <w:left w:val="none" w:sz="0" w:space="0" w:color="auto"/>
        <w:bottom w:val="none" w:sz="0" w:space="0" w:color="auto"/>
        <w:right w:val="none" w:sz="0" w:space="0" w:color="auto"/>
      </w:divBdr>
      <w:divsChild>
        <w:div w:id="1487938590">
          <w:marLeft w:val="0"/>
          <w:marRight w:val="0"/>
          <w:marTop w:val="0"/>
          <w:marBottom w:val="0"/>
          <w:divBdr>
            <w:top w:val="none" w:sz="0" w:space="0" w:color="auto"/>
            <w:left w:val="none" w:sz="0" w:space="0" w:color="auto"/>
            <w:bottom w:val="none" w:sz="0" w:space="0" w:color="auto"/>
            <w:right w:val="none" w:sz="0" w:space="0" w:color="auto"/>
          </w:divBdr>
        </w:div>
        <w:div w:id="458568868">
          <w:marLeft w:val="0"/>
          <w:marRight w:val="0"/>
          <w:marTop w:val="0"/>
          <w:marBottom w:val="0"/>
          <w:divBdr>
            <w:top w:val="none" w:sz="0" w:space="0" w:color="auto"/>
            <w:left w:val="none" w:sz="0" w:space="0" w:color="auto"/>
            <w:bottom w:val="none" w:sz="0" w:space="0" w:color="auto"/>
            <w:right w:val="none" w:sz="0" w:space="0" w:color="auto"/>
          </w:divBdr>
        </w:div>
      </w:divsChild>
    </w:div>
    <w:div w:id="2146577047">
      <w:bodyDiv w:val="1"/>
      <w:marLeft w:val="0"/>
      <w:marRight w:val="0"/>
      <w:marTop w:val="0"/>
      <w:marBottom w:val="0"/>
      <w:divBdr>
        <w:top w:val="none" w:sz="0" w:space="0" w:color="auto"/>
        <w:left w:val="none" w:sz="0" w:space="0" w:color="auto"/>
        <w:bottom w:val="none" w:sz="0" w:space="0" w:color="auto"/>
        <w:right w:val="none" w:sz="0" w:space="0" w:color="auto"/>
      </w:divBdr>
      <w:divsChild>
        <w:div w:id="1263419142">
          <w:marLeft w:val="0"/>
          <w:marRight w:val="0"/>
          <w:marTop w:val="0"/>
          <w:marBottom w:val="0"/>
          <w:divBdr>
            <w:top w:val="none" w:sz="0" w:space="0" w:color="auto"/>
            <w:left w:val="none" w:sz="0" w:space="0" w:color="auto"/>
            <w:bottom w:val="none" w:sz="0" w:space="0" w:color="auto"/>
            <w:right w:val="none" w:sz="0" w:space="0" w:color="auto"/>
          </w:divBdr>
        </w:div>
        <w:div w:id="1638534629">
          <w:marLeft w:val="0"/>
          <w:marRight w:val="0"/>
          <w:marTop w:val="0"/>
          <w:marBottom w:val="0"/>
          <w:divBdr>
            <w:top w:val="none" w:sz="0" w:space="0" w:color="auto"/>
            <w:left w:val="none" w:sz="0" w:space="0" w:color="auto"/>
            <w:bottom w:val="none" w:sz="0" w:space="0" w:color="auto"/>
            <w:right w:val="none" w:sz="0" w:space="0" w:color="auto"/>
          </w:divBdr>
        </w:div>
        <w:div w:id="392193643">
          <w:marLeft w:val="0"/>
          <w:marRight w:val="0"/>
          <w:marTop w:val="0"/>
          <w:marBottom w:val="0"/>
          <w:divBdr>
            <w:top w:val="none" w:sz="0" w:space="0" w:color="auto"/>
            <w:left w:val="none" w:sz="0" w:space="0" w:color="auto"/>
            <w:bottom w:val="none" w:sz="0" w:space="0" w:color="auto"/>
            <w:right w:val="none" w:sz="0" w:space="0" w:color="auto"/>
          </w:divBdr>
        </w:div>
        <w:div w:id="1345397014">
          <w:marLeft w:val="0"/>
          <w:marRight w:val="0"/>
          <w:marTop w:val="0"/>
          <w:marBottom w:val="0"/>
          <w:divBdr>
            <w:top w:val="none" w:sz="0" w:space="0" w:color="auto"/>
            <w:left w:val="none" w:sz="0" w:space="0" w:color="auto"/>
            <w:bottom w:val="none" w:sz="0" w:space="0" w:color="auto"/>
            <w:right w:val="none" w:sz="0" w:space="0" w:color="auto"/>
          </w:divBdr>
        </w:div>
        <w:div w:id="15270652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drId2" Type="http://schemas.openxmlformats.org/wordprocessingml/2006/fontTable" Target="fontTab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4EF02-AEF0-4660-A621-09468FE3A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1645</Words>
  <Characters>8884</Characters>
  <Application>Microsoft Office Word</Application>
  <DocSecurity>0</DocSecurity>
  <Lines>74</Lines>
  <Paragraphs>21</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    DOS ESTUDOS PRÉVIOS, DA LICITAÇÃO E DA CONTRATAÇÃO</vt:lpstr>
      <vt:lpstr>    </vt:lpstr>
      <vt:lpstr>    CAPÍTULO III</vt:lpstr>
      <vt:lpstr>    DA TARIFA E DA REMUNERAÇÃO DA CONCESSIONÁRIA</vt:lpstr>
      <vt:lpstr>    CAPÍTULO IV</vt:lpstr>
      <vt:lpstr>    DAS OBRIGAÇÕES DAS PARTES</vt:lpstr>
      <vt:lpstr>    </vt:lpstr>
      <vt:lpstr>    CAPÍTULO V</vt:lpstr>
      <vt:lpstr>    DA CONTINUIDADE, FISCALIZAÇÃO E PENALIDADES</vt:lpstr>
      <vt:lpstr>    </vt:lpstr>
      <vt:lpstr>    CAPÍTULO VI</vt:lpstr>
      <vt:lpstr>    DAS DISPOSIÇÕES FINAIS E TRANSITÓRIAS</vt:lpstr>
    </vt:vector>
  </TitlesOfParts>
  <Company/>
  <LinksUpToDate>false</LinksUpToDate>
  <CharactersWithSpaces>10508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JURIDICO</dc:creator>
  <cp:lastModifiedBy>Usuário do Windows</cp:lastModifiedBy>
  <cp:revision>4</cp:revision>
  <cp:lastPrinted>2026-03-09T11:24:00Z</cp:lastPrinted>
  <dcterms:created xsi:type="dcterms:W3CDTF">2026-03-09T11:24:00Z</dcterms:created>
  <dcterms:modified xsi:type="dcterms:W3CDTF">2026-03-09T11:24:00Z</dcterms:modified>
</cp:coreProperties>
</file>