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0AEA" w14:textId="77777777" w:rsidR="004575E8" w:rsidRDefault="004575E8" w:rsidP="004575E8">
      <w:pPr>
        <w:spacing w:after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RESOLUÇÃO Nº 08/2022, 26 de outubro de 2022.</w:t>
      </w:r>
    </w:p>
    <w:p w14:paraId="0C4197B7" w14:textId="77777777" w:rsidR="004575E8" w:rsidRDefault="004575E8" w:rsidP="004575E8">
      <w:pPr>
        <w:spacing w:after="0"/>
        <w:jc w:val="center"/>
        <w:rPr>
          <w:rFonts w:asciiTheme="minorHAnsi" w:hAnsiTheme="minorHAnsi"/>
          <w:b/>
        </w:rPr>
      </w:pPr>
    </w:p>
    <w:p w14:paraId="4B65FFC0" w14:textId="77777777" w:rsidR="004575E8" w:rsidRDefault="004575E8" w:rsidP="004575E8">
      <w:pPr>
        <w:spacing w:after="0"/>
        <w:ind w:left="453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Autoriza a devolução parcial antecipada de valores do duodécimo ao Poder Executivo Municipal.</w:t>
      </w:r>
    </w:p>
    <w:p w14:paraId="23115267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</w:p>
    <w:p w14:paraId="6A92F13D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 Membros da Mesa Diretora da Câmara Municipal de Nova Prata RS, no uso de suas atribuições legais, art. 39 IV e 49 da LOM, e art. 62 IV e 72 V do RI, e ainda art. 7º II da Lei nº 10.741/2021, promulgam a seguinte Resolução:</w:t>
      </w:r>
    </w:p>
    <w:p w14:paraId="223D975D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</w:p>
    <w:p w14:paraId="2FE49B56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Art. 1º Fica o Presidente da Câmara Municipal de Nova Prata RS, autorizado a fazer a devolução parcial antecipada do Duodécimo, ao Poder Executivo Municipal, no exercício financeiro de 2022, no valor de R$ 100.000,00 (cem mil reais), de forma antecipada, indicando como finalidade </w:t>
      </w:r>
      <w:r w:rsidRPr="004575E8">
        <w:rPr>
          <w:rFonts w:asciiTheme="minorHAnsi" w:hAnsiTheme="minorHAnsi"/>
        </w:rPr>
        <w:t>a perfuração de poços artesianos na Linha Casemiro de Abreu, Capela Nossa Senhora de Lourdes, na Comunidade São Luiz e São Miguel, e na Linha Quinze de Novembro, Capela São Roque no Município de Nova Prata, com recursos do Poder Legislativo.</w:t>
      </w:r>
    </w:p>
    <w:p w14:paraId="7027EFD5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 xml:space="preserve"> </w:t>
      </w:r>
    </w:p>
    <w:p w14:paraId="4728A40E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>Art. 2º A dotação orçamentária para cobrir a despesa descrita acima, será reduzida do:</w:t>
      </w:r>
    </w:p>
    <w:p w14:paraId="7D2A99A7" w14:textId="77777777" w:rsidR="004575E8" w:rsidRDefault="004575E8" w:rsidP="004575E8">
      <w:pPr>
        <w:spacing w:after="0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>Projeto atividade 01.031.0100.2001.000 – Manutenção do Poder Legislativo</w:t>
      </w:r>
    </w:p>
    <w:p w14:paraId="6655A370" w14:textId="77777777" w:rsidR="004575E8" w:rsidRDefault="004575E8" w:rsidP="004575E8">
      <w:pPr>
        <w:spacing w:after="0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 xml:space="preserve">3.3.3.90.39.0000.00.00 – Outros serviços de terceiros – pessoa </w:t>
      </w:r>
      <w:proofErr w:type="gramStart"/>
      <w:r>
        <w:rPr>
          <w:rFonts w:asciiTheme="minorHAnsi" w:hAnsiTheme="minorHAnsi"/>
          <w:color w:val="000000" w:themeColor="text1"/>
          <w:shd w:val="clear" w:color="auto" w:fill="FFFFFF"/>
        </w:rPr>
        <w:t>Jurídica(</w:t>
      </w:r>
      <w:proofErr w:type="gramEnd"/>
      <w:r>
        <w:rPr>
          <w:rFonts w:asciiTheme="minorHAnsi" w:hAnsiTheme="minorHAnsi"/>
          <w:color w:val="000000" w:themeColor="text1"/>
          <w:shd w:val="clear" w:color="auto" w:fill="FFFFFF"/>
        </w:rPr>
        <w:t>20).........R$ 100.000,00 (cem mil reais).</w:t>
      </w:r>
    </w:p>
    <w:p w14:paraId="7E6BDE9E" w14:textId="77777777" w:rsidR="004575E8" w:rsidRP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</w:p>
    <w:p w14:paraId="0B4858ED" w14:textId="77777777" w:rsidR="004575E8" w:rsidRDefault="004575E8" w:rsidP="004575E8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Art. 3º Esta Resolução entra em vigor na data de sua publicação.</w:t>
      </w:r>
    </w:p>
    <w:p w14:paraId="71882395" w14:textId="77777777" w:rsidR="004575E8" w:rsidRDefault="004575E8" w:rsidP="004575E8">
      <w:pPr>
        <w:spacing w:after="0"/>
        <w:ind w:firstLine="1134"/>
        <w:jc w:val="right"/>
        <w:rPr>
          <w:rFonts w:asciiTheme="minorHAnsi" w:hAnsiTheme="minorHAnsi"/>
        </w:rPr>
      </w:pPr>
    </w:p>
    <w:p w14:paraId="0ECA00C5" w14:textId="77777777" w:rsidR="004575E8" w:rsidRDefault="004575E8" w:rsidP="004575E8">
      <w:pPr>
        <w:spacing w:after="0"/>
        <w:ind w:firstLine="1134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Nova Prata RS, 26 de outubro de 2022.</w:t>
      </w:r>
    </w:p>
    <w:p w14:paraId="768C3FEF" w14:textId="77777777" w:rsidR="004575E8" w:rsidRDefault="004575E8" w:rsidP="004575E8">
      <w:pPr>
        <w:spacing w:after="0"/>
        <w:ind w:firstLine="1134"/>
        <w:jc w:val="right"/>
        <w:rPr>
          <w:rFonts w:asciiTheme="minorHAnsi" w:hAnsiTheme="minorHAnsi"/>
        </w:rPr>
      </w:pPr>
    </w:p>
    <w:p w14:paraId="7D7DA0C4" w14:textId="77777777" w:rsidR="004575E8" w:rsidRDefault="004575E8" w:rsidP="004575E8">
      <w:pPr>
        <w:spacing w:after="0" w:line="240" w:lineRule="auto"/>
        <w:ind w:firstLine="1134"/>
        <w:jc w:val="both"/>
        <w:rPr>
          <w:rFonts w:asciiTheme="minorHAnsi" w:hAnsiTheme="minorHAnsi"/>
        </w:rPr>
      </w:pPr>
    </w:p>
    <w:p w14:paraId="578D839A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Marcelo Barato                                                                  </w:t>
      </w:r>
      <w:proofErr w:type="spellStart"/>
      <w:r>
        <w:rPr>
          <w:rFonts w:asciiTheme="minorHAnsi" w:hAnsiTheme="minorHAnsi"/>
        </w:rPr>
        <w:t>Idacir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Pegoraro</w:t>
      </w:r>
      <w:proofErr w:type="spellEnd"/>
    </w:p>
    <w:p w14:paraId="6AFE8349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Presidente                                                                        Vice-Presidente </w:t>
      </w:r>
    </w:p>
    <w:p w14:paraId="40FF6747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</w:p>
    <w:p w14:paraId="2129EE07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</w:p>
    <w:p w14:paraId="609D5736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</w:p>
    <w:p w14:paraId="0F279633" w14:textId="77777777" w:rsid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Claudio </w:t>
      </w:r>
      <w:proofErr w:type="spellStart"/>
      <w:r>
        <w:rPr>
          <w:rFonts w:asciiTheme="minorHAnsi" w:hAnsiTheme="minorHAnsi"/>
        </w:rPr>
        <w:t>Dilda</w:t>
      </w:r>
      <w:proofErr w:type="spellEnd"/>
      <w:r>
        <w:rPr>
          <w:rFonts w:asciiTheme="minorHAnsi" w:hAnsiTheme="minorHAnsi"/>
        </w:rPr>
        <w:t xml:space="preserve">                                                                      Gilmar </w:t>
      </w:r>
      <w:proofErr w:type="spellStart"/>
      <w:r>
        <w:rPr>
          <w:rFonts w:asciiTheme="minorHAnsi" w:hAnsiTheme="minorHAnsi"/>
        </w:rPr>
        <w:t>Lovizon</w:t>
      </w:r>
      <w:proofErr w:type="spellEnd"/>
    </w:p>
    <w:p w14:paraId="7CB9E55C" w14:textId="77777777" w:rsidR="00934A9A" w:rsidRPr="004575E8" w:rsidRDefault="004575E8" w:rsidP="004575E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1º Secretário                                                                      2º Secretário</w:t>
      </w:r>
    </w:p>
    <w:sectPr w:rsidR="00934A9A" w:rsidRPr="004575E8" w:rsidSect="004575E8">
      <w:pgSz w:w="11906" w:h="16838"/>
      <w:pgMar w:top="2835" w:right="1133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295"/>
    <w:rsid w:val="002E3295"/>
    <w:rsid w:val="004575E8"/>
    <w:rsid w:val="00934A9A"/>
    <w:rsid w:val="00D51636"/>
    <w:rsid w:val="00E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1C51"/>
  <w15:chartTrackingRefBased/>
  <w15:docId w15:val="{8CE288AA-C018-4CB8-852D-E201B95B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5E8"/>
    <w:pPr>
      <w:spacing w:after="200" w:line="276" w:lineRule="auto"/>
    </w:pPr>
    <w:rPr>
      <w:rFonts w:ascii="Arial" w:hAnsi="Arial" w:cs="Arial"/>
      <w:color w:val="000000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2024-05-16T18:01:00Z</dcterms:created>
  <dcterms:modified xsi:type="dcterms:W3CDTF">2024-05-16T18:01:00Z</dcterms:modified>
</cp:coreProperties>
</file>