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</w:t>
      </w:r>
    </w:p>
    <w:p w:rsidR="00CE219C" w:rsidRPr="00CE219C" w:rsidRDefault="00CE219C" w:rsidP="00CE219C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</w:t>
      </w:r>
      <w:r w:rsidRPr="00CE219C">
        <w:rPr>
          <w:b/>
          <w:color w:val="000000"/>
          <w:sz w:val="27"/>
          <w:szCs w:val="27"/>
        </w:rPr>
        <w:t>Projeto de Lei nº</w:t>
      </w:r>
      <w:r>
        <w:rPr>
          <w:b/>
          <w:color w:val="000000"/>
          <w:sz w:val="27"/>
          <w:szCs w:val="27"/>
        </w:rPr>
        <w:t>18</w:t>
      </w:r>
      <w:r w:rsidRPr="00CE219C">
        <w:rPr>
          <w:b/>
          <w:color w:val="000000"/>
          <w:sz w:val="27"/>
          <w:szCs w:val="27"/>
        </w:rPr>
        <w:t>/2024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Pr="00CE219C" w:rsidRDefault="00CE219C" w:rsidP="00CE219C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 xml:space="preserve">                       </w:t>
      </w:r>
      <w:r w:rsidRPr="00CE219C">
        <w:rPr>
          <w:b/>
          <w:color w:val="000000"/>
          <w:sz w:val="27"/>
          <w:szCs w:val="27"/>
        </w:rPr>
        <w:t>Dispõe sobre a abertura de Crédito Adicional Especial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>Odécio Rodrigues da Silva</w:t>
      </w:r>
      <w:r w:rsidRPr="00CE219C">
        <w:rPr>
          <w:color w:val="000000"/>
          <w:sz w:val="27"/>
          <w:szCs w:val="27"/>
        </w:rPr>
        <w:t>, Prefeito Municipal de Lourdes, Comarca de Buritama, Estado de São Paulo.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>Art. 1º -</w:t>
      </w:r>
      <w:r w:rsidRPr="00CE219C">
        <w:rPr>
          <w:color w:val="000000"/>
          <w:sz w:val="27"/>
          <w:szCs w:val="27"/>
        </w:rPr>
        <w:t xml:space="preserve"> Fica aberto na contadoria municipal, um crédito adicional especial na importância de até R$ 41.681,78 (quarenta e um mil e seiscentos e oitenta e um reais e setenta e oito centavos), visando a aplicação de recursos destinados à Assistência Social, nos termos da Portaria MDS nº 973, de 25 de março de 2024 e dá outras providências.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>Art</w:t>
      </w:r>
      <w:r w:rsidRPr="00CE219C">
        <w:rPr>
          <w:b/>
          <w:color w:val="000000"/>
          <w:sz w:val="27"/>
          <w:szCs w:val="27"/>
        </w:rPr>
        <w:t>.</w:t>
      </w:r>
      <w:r w:rsidRPr="00CE219C">
        <w:rPr>
          <w:b/>
          <w:color w:val="000000"/>
          <w:sz w:val="27"/>
          <w:szCs w:val="27"/>
        </w:rPr>
        <w:t xml:space="preserve"> 2º -</w:t>
      </w:r>
      <w:r w:rsidRPr="00CE219C">
        <w:rPr>
          <w:color w:val="000000"/>
          <w:sz w:val="27"/>
          <w:szCs w:val="27"/>
        </w:rPr>
        <w:t xml:space="preserve"> Fica autorizado a transposição ou transferência de recursos previstos na Portaria 973 de 25 de março de 2024, para serem aplicados no Custeio dos Serviços mantidos pela Prefeitura Municipal de Lourdes-SP.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>Art. 3º -</w:t>
      </w:r>
      <w:r w:rsidRPr="00CE219C">
        <w:rPr>
          <w:color w:val="000000"/>
          <w:sz w:val="27"/>
          <w:szCs w:val="27"/>
        </w:rPr>
        <w:t xml:space="preserve"> O uso dos recursos deverá estar de acordo com as ações previstas no Plano Municipal de Assistência Social do Município.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>Art. 4º</w:t>
      </w:r>
      <w:r w:rsidRPr="00CE219C">
        <w:rPr>
          <w:color w:val="000000"/>
          <w:sz w:val="27"/>
          <w:szCs w:val="27"/>
        </w:rPr>
        <w:t xml:space="preserve"> - A prestação de contas relativa a aplicação dos recursos deverá compor o Relatório Anual da Divisão Municipal de Assistência Social.</w:t>
      </w: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>Art. 3º</w:t>
      </w:r>
      <w:r w:rsidRPr="00CE219C">
        <w:rPr>
          <w:color w:val="000000"/>
          <w:sz w:val="27"/>
          <w:szCs w:val="27"/>
        </w:rPr>
        <w:t xml:space="preserve"> - Esta lei entrará em vigor na data de sua publicação, revogadas as disposições em contrário.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</w:t>
      </w:r>
      <w:r w:rsidRPr="00CE219C">
        <w:rPr>
          <w:color w:val="000000"/>
          <w:sz w:val="27"/>
          <w:szCs w:val="27"/>
        </w:rPr>
        <w:t>Lourdes-SP, 13 de junho de 2024</w:t>
      </w: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</w:t>
      </w:r>
      <w:r w:rsidRPr="00CE219C">
        <w:rPr>
          <w:color w:val="000000"/>
          <w:sz w:val="27"/>
          <w:szCs w:val="27"/>
        </w:rPr>
        <w:t>Odécio Rodrigues da Silva</w:t>
      </w: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</w:t>
      </w:r>
      <w:r w:rsidRPr="00CE219C">
        <w:rPr>
          <w:color w:val="000000"/>
          <w:sz w:val="27"/>
          <w:szCs w:val="27"/>
        </w:rPr>
        <w:t>Prefeito Municipal</w:t>
      </w: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Pr="00CE219C" w:rsidRDefault="00CE219C" w:rsidP="00CE219C">
      <w:pPr>
        <w:spacing w:before="100" w:beforeAutospacing="1" w:after="100" w:afterAutospacing="1"/>
        <w:rPr>
          <w:b/>
          <w:color w:val="000000"/>
          <w:sz w:val="27"/>
          <w:szCs w:val="27"/>
        </w:rPr>
      </w:pPr>
      <w:r w:rsidRPr="00CE219C">
        <w:rPr>
          <w:b/>
          <w:color w:val="000000"/>
          <w:sz w:val="27"/>
          <w:szCs w:val="27"/>
        </w:rPr>
        <w:t xml:space="preserve">                                                        </w:t>
      </w:r>
      <w:r w:rsidRPr="00CE219C">
        <w:rPr>
          <w:b/>
          <w:color w:val="000000"/>
          <w:sz w:val="27"/>
          <w:szCs w:val="27"/>
        </w:rPr>
        <w:t>JUSTIFICATIVA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CE219C"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Especial no valor de até R$ 41.681,78 (quarenta e um mil e seiscentos e oitenta e um reais e setenta e oito centavos), visa a aplicação de recursos destinados à Assistência Social, nos termos da Portaria MDS nº 973 de 25 de março de 2024 e dá outros providências. A Portaria MDS 973 de 973 de 25 março de 2024 dispõe sobre a reprogramação de saldos financeiros constantes dos fundos de assistência social dos estados, do distrito federal e dos municípios, proveniente de repasses do Fundo Nacional de Assistência Social – FNAS, que foram transferidos para enfrentamento da pandemia de Covid-19, para execução pelos entes federados, até 31 de dezembro de 2024..</w:t>
      </w: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</w:t>
      </w: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</w:t>
      </w:r>
      <w:r w:rsidRPr="00CE219C">
        <w:rPr>
          <w:color w:val="000000"/>
          <w:sz w:val="27"/>
          <w:szCs w:val="27"/>
        </w:rPr>
        <w:t>Lourdes-SP, 13 de junho de 2024</w:t>
      </w:r>
    </w:p>
    <w:p w:rsid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</w:t>
      </w:r>
      <w:r w:rsidRPr="00CE219C">
        <w:rPr>
          <w:color w:val="000000"/>
          <w:sz w:val="27"/>
          <w:szCs w:val="27"/>
        </w:rPr>
        <w:t>Pedro Luiz Serafim Pinto</w:t>
      </w:r>
    </w:p>
    <w:p w:rsidR="00CE219C" w:rsidRPr="00CE219C" w:rsidRDefault="00CE219C" w:rsidP="00CE219C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</w:t>
      </w:r>
      <w:bookmarkStart w:id="0" w:name="_GoBack"/>
      <w:bookmarkEnd w:id="0"/>
      <w:r w:rsidRPr="00CE219C">
        <w:rPr>
          <w:color w:val="000000"/>
          <w:sz w:val="27"/>
          <w:szCs w:val="27"/>
        </w:rPr>
        <w:t>Contador – CRC1SP160756/O-</w:t>
      </w:r>
    </w:p>
    <w:p w:rsidR="00783E2A" w:rsidRDefault="00783E2A" w:rsidP="00783E2A">
      <w:pPr>
        <w:jc w:val="center"/>
        <w:rPr>
          <w:rFonts w:ascii="Arial" w:hAnsi="Arial" w:cs="Arial"/>
          <w:sz w:val="24"/>
        </w:rPr>
      </w:pPr>
    </w:p>
    <w:sectPr w:rsidR="00783E2A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32D" w:rsidRDefault="0031032D">
      <w:r>
        <w:separator/>
      </w:r>
    </w:p>
  </w:endnote>
  <w:endnote w:type="continuationSeparator" w:id="0">
    <w:p w:rsidR="0031032D" w:rsidRDefault="00310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32D" w:rsidRDefault="0031032D">
      <w:r>
        <w:separator/>
      </w:r>
    </w:p>
  </w:footnote>
  <w:footnote w:type="continuationSeparator" w:id="0">
    <w:p w:rsidR="0031032D" w:rsidRDefault="00310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31032D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1032D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80122287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32D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1F2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83E2A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219C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A6D48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8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3B9D8-559D-4AA3-AFC3-803C8341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2760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2024-06-17T12:38:00Z</dcterms:created>
  <dcterms:modified xsi:type="dcterms:W3CDTF">2024-06-17T12:38:00Z</dcterms:modified>
</cp:coreProperties>
</file>