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388D" w:rsidRDefault="00D8388D" w:rsidP="00D8388D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:rsidR="00D8388D" w:rsidRPr="00D92526" w:rsidRDefault="00D8388D" w:rsidP="00D8388D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D92526">
        <w:rPr>
          <w:rFonts w:ascii="Bookman Old Style" w:hAnsi="Bookman Old Style" w:cs="Arial"/>
          <w:b/>
          <w:sz w:val="22"/>
          <w:szCs w:val="22"/>
        </w:rPr>
        <w:t>Projeto de Lei nº</w:t>
      </w:r>
      <w:r>
        <w:rPr>
          <w:rFonts w:ascii="Bookman Old Style" w:hAnsi="Bookman Old Style" w:cs="Arial"/>
          <w:b/>
          <w:sz w:val="22"/>
          <w:szCs w:val="22"/>
        </w:rPr>
        <w:t xml:space="preserve"> 12</w:t>
      </w:r>
      <w:bookmarkStart w:id="0" w:name="_GoBack"/>
      <w:bookmarkEnd w:id="0"/>
      <w:r w:rsidRPr="00D92526">
        <w:rPr>
          <w:rFonts w:ascii="Bookman Old Style" w:hAnsi="Bookman Old Style" w:cs="Arial"/>
          <w:b/>
          <w:sz w:val="22"/>
          <w:szCs w:val="22"/>
        </w:rPr>
        <w:t xml:space="preserve">  de 30 de </w:t>
      </w:r>
      <w:r>
        <w:rPr>
          <w:rFonts w:ascii="Bookman Old Style" w:hAnsi="Bookman Old Style" w:cs="Arial"/>
          <w:b/>
          <w:sz w:val="22"/>
          <w:szCs w:val="22"/>
        </w:rPr>
        <w:t>a</w:t>
      </w:r>
      <w:r w:rsidRPr="00D92526">
        <w:rPr>
          <w:rFonts w:ascii="Bookman Old Style" w:hAnsi="Bookman Old Style" w:cs="Arial"/>
          <w:b/>
          <w:sz w:val="22"/>
          <w:szCs w:val="22"/>
        </w:rPr>
        <w:t>bril</w:t>
      </w:r>
      <w:r>
        <w:rPr>
          <w:rFonts w:ascii="Bookman Old Style" w:hAnsi="Bookman Old Style" w:cs="Arial"/>
          <w:b/>
          <w:sz w:val="22"/>
          <w:szCs w:val="22"/>
        </w:rPr>
        <w:t xml:space="preserve"> de </w:t>
      </w:r>
      <w:r w:rsidRPr="00D92526">
        <w:rPr>
          <w:rFonts w:ascii="Bookman Old Style" w:hAnsi="Bookman Old Style" w:cs="Arial"/>
          <w:b/>
          <w:sz w:val="22"/>
          <w:szCs w:val="22"/>
        </w:rPr>
        <w:t>2025</w:t>
      </w:r>
    </w:p>
    <w:p w:rsidR="00D8388D" w:rsidRPr="0035287B" w:rsidRDefault="00D8388D" w:rsidP="00D8388D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sz w:val="22"/>
          <w:szCs w:val="22"/>
        </w:rPr>
        <w:tab/>
      </w:r>
      <w:r w:rsidRPr="0035287B">
        <w:rPr>
          <w:rFonts w:ascii="Bookman Old Style" w:hAnsi="Bookman Old Style" w:cs="Arial"/>
          <w:sz w:val="22"/>
          <w:szCs w:val="22"/>
        </w:rPr>
        <w:tab/>
      </w:r>
      <w:r w:rsidRPr="0035287B">
        <w:rPr>
          <w:rFonts w:ascii="Bookman Old Style" w:hAnsi="Bookman Old Style" w:cs="Arial"/>
          <w:sz w:val="22"/>
          <w:szCs w:val="22"/>
        </w:rPr>
        <w:tab/>
      </w:r>
    </w:p>
    <w:p w:rsidR="00D8388D" w:rsidRPr="0035287B" w:rsidRDefault="00D8388D" w:rsidP="00D8388D">
      <w:pPr>
        <w:spacing w:line="360" w:lineRule="auto"/>
        <w:ind w:left="2127" w:hanging="2127"/>
        <w:jc w:val="both"/>
        <w:rPr>
          <w:rFonts w:ascii="Bookman Old Style" w:hAnsi="Bookman Old Style" w:cs="Arial"/>
          <w:b/>
          <w:sz w:val="22"/>
          <w:szCs w:val="22"/>
        </w:rPr>
      </w:pPr>
      <w:r w:rsidRPr="0035287B">
        <w:rPr>
          <w:rFonts w:ascii="Bookman Old Style" w:hAnsi="Bookman Old Style" w:cs="Arial"/>
          <w:b/>
          <w:sz w:val="22"/>
          <w:szCs w:val="22"/>
        </w:rPr>
        <w:t>Dispõe sobre a alteração do parágrafo 1º da Lei 1971 de 18 de fevereiro de 2025.</w:t>
      </w:r>
    </w:p>
    <w:p w:rsidR="00D8388D" w:rsidRPr="0035287B" w:rsidRDefault="00D8388D" w:rsidP="00D8388D">
      <w:pPr>
        <w:spacing w:line="360" w:lineRule="auto"/>
        <w:ind w:left="2268" w:hanging="2268"/>
        <w:jc w:val="both"/>
        <w:rPr>
          <w:rFonts w:ascii="Bookman Old Style" w:hAnsi="Bookman Old Style" w:cs="Arial"/>
          <w:sz w:val="22"/>
          <w:szCs w:val="22"/>
        </w:rPr>
      </w:pP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b/>
          <w:sz w:val="22"/>
          <w:szCs w:val="22"/>
        </w:rPr>
        <w:t>Odécio Rodrigues da Silva</w:t>
      </w:r>
      <w:r w:rsidRPr="0035287B">
        <w:rPr>
          <w:rFonts w:ascii="Bookman Old Style" w:hAnsi="Bookman Old Style" w:cs="Arial"/>
          <w:sz w:val="22"/>
          <w:szCs w:val="22"/>
        </w:rPr>
        <w:t>, Prefeito Municipal de Lourdes, Comarca de Buritama, Estado de São Paulo.</w:t>
      </w:r>
    </w:p>
    <w:p w:rsidR="00D8388D" w:rsidRDefault="00D8388D" w:rsidP="00D8388D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sz w:val="22"/>
          <w:szCs w:val="22"/>
        </w:rPr>
        <w:t>Faz saber que a Câmara Municipal de Lourdes aprova e ele sanciona e promulga a seguinte lei:</w:t>
      </w:r>
    </w:p>
    <w:p w:rsidR="00D8388D" w:rsidRPr="0035287B" w:rsidRDefault="00D8388D" w:rsidP="00D8388D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sz w:val="22"/>
          <w:szCs w:val="22"/>
        </w:rPr>
        <w:tab/>
      </w: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b/>
          <w:sz w:val="22"/>
          <w:szCs w:val="22"/>
        </w:rPr>
        <w:t>Art. 1º -</w:t>
      </w:r>
      <w:r w:rsidRPr="0035287B">
        <w:rPr>
          <w:rFonts w:ascii="Bookman Old Style" w:hAnsi="Bookman Old Style" w:cs="Arial"/>
          <w:sz w:val="22"/>
          <w:szCs w:val="22"/>
        </w:rPr>
        <w:t xml:space="preserve"> O referente artigo, que abre crédito adicional especial na importância de até R$ 46.000,00 (quarenta e seis mil reais), passará a vigorar com a seguinte redação:</w:t>
      </w: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35287B">
        <w:rPr>
          <w:rFonts w:ascii="Bookman Old Style" w:hAnsi="Bookman Old Style" w:cs="Arial"/>
          <w:b/>
          <w:sz w:val="22"/>
          <w:szCs w:val="22"/>
        </w:rPr>
        <w:t>0207 – DEPARTAMENTO MUNICIPAL DE ASSISTÊNCIA SOCIAL</w:t>
      </w: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35287B">
        <w:rPr>
          <w:rFonts w:ascii="Bookman Old Style" w:hAnsi="Bookman Old Style" w:cs="Arial"/>
          <w:b/>
          <w:sz w:val="22"/>
          <w:szCs w:val="22"/>
        </w:rPr>
        <w:t>020701 – FUNDO MUNICIPAL DE ASSISTÊNCIA SOCIAL</w:t>
      </w:r>
    </w:p>
    <w:p w:rsidR="00D8388D" w:rsidRDefault="00D8388D" w:rsidP="00D8388D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sz w:val="22"/>
          <w:szCs w:val="22"/>
        </w:rPr>
        <w:t xml:space="preserve">08.244.0021.2037.0000 – Atividades Do Programa de Proteção Social Básica </w:t>
      </w: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sz w:val="22"/>
          <w:szCs w:val="22"/>
        </w:rPr>
        <w:t xml:space="preserve"> 33903000 – Material de Consumo................................................R</w:t>
      </w:r>
      <w:proofErr w:type="gramStart"/>
      <w:r w:rsidRPr="0035287B">
        <w:rPr>
          <w:rFonts w:ascii="Bookman Old Style" w:hAnsi="Bookman Old Style" w:cs="Arial"/>
          <w:sz w:val="22"/>
          <w:szCs w:val="22"/>
        </w:rPr>
        <w:t>$  6.000</w:t>
      </w:r>
      <w:proofErr w:type="gramEnd"/>
      <w:r w:rsidRPr="0035287B">
        <w:rPr>
          <w:rFonts w:ascii="Bookman Old Style" w:hAnsi="Bookman Old Style" w:cs="Arial"/>
          <w:sz w:val="22"/>
          <w:szCs w:val="22"/>
        </w:rPr>
        <w:t>,00</w:t>
      </w: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sz w:val="22"/>
          <w:szCs w:val="22"/>
        </w:rPr>
        <w:t>33903900 – Outros Serviços de Terceiros – Pessoa Jurídica..........R$ 32.000,00</w:t>
      </w: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sz w:val="22"/>
          <w:szCs w:val="22"/>
        </w:rPr>
        <w:t>44905200 – Equipamentos e Material Permanente........................R$   8.000,00</w:t>
      </w:r>
    </w:p>
    <w:p w:rsidR="00D8388D" w:rsidRPr="0035287B" w:rsidRDefault="00D8388D" w:rsidP="00D8388D">
      <w:pPr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D8388D" w:rsidRPr="0035287B" w:rsidRDefault="00D8388D" w:rsidP="00D8388D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b/>
          <w:sz w:val="22"/>
          <w:szCs w:val="22"/>
        </w:rPr>
        <w:t>Art. 2º</w:t>
      </w:r>
      <w:r w:rsidRPr="0035287B">
        <w:rPr>
          <w:rFonts w:ascii="Bookman Old Style" w:hAnsi="Bookman Old Style" w:cs="Arial"/>
          <w:sz w:val="22"/>
          <w:szCs w:val="22"/>
        </w:rPr>
        <w:t xml:space="preserve"> - O crédito aberto pelo artigo anterior será coberto pelo Superávit Financeiro da Fonte 5 – Recurso Federal – FNAS – IGD-PBF (Índice de Gestão Descentralizada do Programa Bolsa Família e do Cadastro Único).</w:t>
      </w:r>
    </w:p>
    <w:p w:rsidR="00D8388D" w:rsidRPr="0035287B" w:rsidRDefault="00D8388D" w:rsidP="00D8388D">
      <w:pPr>
        <w:spacing w:line="360" w:lineRule="auto"/>
        <w:rPr>
          <w:rFonts w:ascii="Bookman Old Style" w:hAnsi="Bookman Old Style" w:cs="Arial"/>
          <w:b/>
          <w:sz w:val="22"/>
          <w:szCs w:val="22"/>
        </w:rPr>
      </w:pP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b/>
          <w:sz w:val="22"/>
          <w:szCs w:val="22"/>
        </w:rPr>
        <w:t>Art. 3º</w:t>
      </w:r>
      <w:r w:rsidRPr="0035287B">
        <w:rPr>
          <w:rFonts w:ascii="Bookman Old Style" w:hAnsi="Bookman Old Style" w:cs="Arial"/>
          <w:sz w:val="22"/>
          <w:szCs w:val="22"/>
        </w:rPr>
        <w:t xml:space="preserve"> - Esta lei entrará em vigor na data de sua publicação, revogadas as disposições em contrário.         </w:t>
      </w: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sz w:val="22"/>
          <w:szCs w:val="22"/>
        </w:rPr>
        <w:t xml:space="preserve">                                                                 </w:t>
      </w:r>
    </w:p>
    <w:p w:rsidR="00D8388D" w:rsidRPr="0035287B" w:rsidRDefault="00D8388D" w:rsidP="00D8388D">
      <w:pPr>
        <w:tabs>
          <w:tab w:val="left" w:pos="851"/>
        </w:tabs>
        <w:spacing w:line="360" w:lineRule="auto"/>
        <w:jc w:val="center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sz w:val="22"/>
          <w:szCs w:val="22"/>
        </w:rPr>
        <w:t>Lourdes-SP, 30 de abril de 2025</w:t>
      </w:r>
    </w:p>
    <w:p w:rsidR="00D8388D" w:rsidRPr="00EA5F0E" w:rsidRDefault="00D8388D" w:rsidP="00D8388D">
      <w:pPr>
        <w:spacing w:line="276" w:lineRule="auto"/>
        <w:jc w:val="center"/>
        <w:rPr>
          <w:rFonts w:ascii="Bookman Old Style" w:eastAsia="BatangChe" w:hAnsi="Bookman Old Style" w:cs="Courier New"/>
          <w:sz w:val="20"/>
        </w:rPr>
      </w:pPr>
      <w:r w:rsidRPr="0035287B">
        <w:rPr>
          <w:rFonts w:ascii="Bookman Old Style" w:hAnsi="Bookman Old Style" w:cs="Arial"/>
          <w:sz w:val="22"/>
          <w:szCs w:val="22"/>
        </w:rPr>
        <w:t xml:space="preserve">                          </w: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15875</wp:posOffset>
            </wp:positionV>
            <wp:extent cx="1216025" cy="608965"/>
            <wp:effectExtent l="0" t="0" r="3175" b="63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60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388D" w:rsidRPr="0035287B" w:rsidRDefault="00D8388D" w:rsidP="00D8388D">
      <w:pPr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D8388D" w:rsidRPr="0035287B" w:rsidRDefault="00D8388D" w:rsidP="00D8388D">
      <w:pPr>
        <w:spacing w:line="360" w:lineRule="auto"/>
        <w:jc w:val="center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sz w:val="22"/>
          <w:szCs w:val="22"/>
        </w:rPr>
        <w:t>Odécio Rodrigues da Silva</w:t>
      </w:r>
    </w:p>
    <w:p w:rsidR="00D8388D" w:rsidRPr="0035287B" w:rsidRDefault="00D8388D" w:rsidP="00D8388D">
      <w:pPr>
        <w:spacing w:line="360" w:lineRule="auto"/>
        <w:jc w:val="center"/>
        <w:rPr>
          <w:rFonts w:ascii="Bookman Old Style" w:hAnsi="Bookman Old Style" w:cs="Arial"/>
          <w:sz w:val="22"/>
          <w:szCs w:val="22"/>
        </w:rPr>
      </w:pPr>
      <w:r w:rsidRPr="0035287B">
        <w:rPr>
          <w:rFonts w:ascii="Bookman Old Style" w:hAnsi="Bookman Old Style" w:cs="Arial"/>
          <w:sz w:val="22"/>
          <w:szCs w:val="22"/>
        </w:rPr>
        <w:t>Prefeito Municipal</w:t>
      </w:r>
    </w:p>
    <w:p w:rsidR="00D8388D" w:rsidRPr="0035287B" w:rsidRDefault="00D8388D" w:rsidP="00D8388D">
      <w:pPr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D8388D" w:rsidRPr="0035287B" w:rsidRDefault="00D8388D" w:rsidP="00D8388D">
      <w:pPr>
        <w:spacing w:line="360" w:lineRule="auto"/>
        <w:jc w:val="center"/>
        <w:rPr>
          <w:rFonts w:ascii="Bookman Old Style" w:hAnsi="Bookman Old Style" w:cs="Arial"/>
          <w:sz w:val="22"/>
          <w:szCs w:val="22"/>
        </w:rPr>
      </w:pPr>
    </w:p>
    <w:p w:rsidR="00D8388D" w:rsidRPr="0035287B" w:rsidRDefault="00D8388D" w:rsidP="00D8388D">
      <w:pPr>
        <w:spacing w:line="360" w:lineRule="auto"/>
        <w:jc w:val="center"/>
        <w:rPr>
          <w:rFonts w:ascii="Bookman Old Style" w:hAnsi="Bookman Old Style" w:cs="Arial"/>
          <w:sz w:val="22"/>
          <w:szCs w:val="22"/>
        </w:rPr>
      </w:pPr>
    </w:p>
    <w:p w:rsidR="00D8388D" w:rsidRDefault="00D8388D" w:rsidP="00D8388D">
      <w:pPr>
        <w:spacing w:line="360" w:lineRule="auto"/>
        <w:jc w:val="center"/>
        <w:rPr>
          <w:rFonts w:ascii="Bookman Old Style" w:hAnsi="Bookman Old Style" w:cs="Arial"/>
          <w:sz w:val="24"/>
        </w:rPr>
      </w:pPr>
    </w:p>
    <w:p w:rsidR="00D8388D" w:rsidRDefault="00D8388D" w:rsidP="00D8388D">
      <w:pPr>
        <w:spacing w:line="360" w:lineRule="auto"/>
        <w:jc w:val="center"/>
        <w:rPr>
          <w:rFonts w:ascii="Bookman Old Style" w:hAnsi="Bookman Old Style" w:cs="Arial"/>
          <w:sz w:val="24"/>
        </w:rPr>
      </w:pPr>
    </w:p>
    <w:p w:rsidR="00D8388D" w:rsidRPr="0035287B" w:rsidRDefault="00D8388D" w:rsidP="00D8388D">
      <w:pPr>
        <w:spacing w:line="360" w:lineRule="auto"/>
        <w:jc w:val="center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JUSTIFICATIVA</w:t>
      </w:r>
    </w:p>
    <w:p w:rsidR="00D8388D" w:rsidRPr="0035287B" w:rsidRDefault="00D8388D" w:rsidP="00D8388D">
      <w:pPr>
        <w:spacing w:line="360" w:lineRule="auto"/>
        <w:jc w:val="center"/>
        <w:rPr>
          <w:rFonts w:ascii="Bookman Old Style" w:hAnsi="Bookman Old Style" w:cs="Arial"/>
          <w:sz w:val="24"/>
        </w:rPr>
      </w:pP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ab/>
      </w:r>
      <w:r w:rsidRPr="0035287B">
        <w:rPr>
          <w:rFonts w:ascii="Bookman Old Style" w:hAnsi="Bookman Old Style" w:cs="Arial"/>
          <w:sz w:val="24"/>
        </w:rPr>
        <w:tab/>
      </w:r>
      <w:r w:rsidRPr="0035287B">
        <w:rPr>
          <w:rFonts w:ascii="Bookman Old Style" w:hAnsi="Bookman Old Style" w:cs="Arial"/>
          <w:sz w:val="24"/>
        </w:rPr>
        <w:tab/>
        <w:t>Pedro Luiz Serafim Pinto, Contador da Prefeitura Municipal de Lourdes, Estado de São Paulo, J U S T I F I C A, para os devidos fins, que o projeto de Lei que abre Crédito Adicional Especial no valor de até R$ 46.000,00 (quarenta e seis mil reais), sofrerá alteração em virtude da inclusão do elemento 44905200 – Equipamentos e Material Permanente, que se juntará às dotações de material de consumo e outros serviços de terceiros – pessoa jurídica, pertencentes ao IGD-PBF. O Índice de Gestão Descentralizada do Programa Bolsa Família e do Cadastro Único está baseado em um mecanismo de apoio financeiro, relacionado à indicadores de gestão; esse mecanismo foi implementado pela Secretaria Nacional de Renda de Cidadania (SENARC), responsável pela gestão do programa e do Cadastro Único, a nível federal.</w:t>
      </w: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ab/>
      </w:r>
      <w:r w:rsidRPr="0035287B">
        <w:rPr>
          <w:rFonts w:ascii="Bookman Old Style" w:hAnsi="Bookman Old Style" w:cs="Arial"/>
          <w:sz w:val="24"/>
        </w:rPr>
        <w:tab/>
      </w:r>
      <w:r w:rsidRPr="0035287B">
        <w:rPr>
          <w:rFonts w:ascii="Bookman Old Style" w:hAnsi="Bookman Old Style" w:cs="Arial"/>
          <w:sz w:val="24"/>
        </w:rPr>
        <w:tab/>
        <w:t>A partir do monitoramento e avaliação de dados dos municípios e do distrito federal, no que se refere aos cadastros atualizados das famílias e o acompanhamento das condicionalidades de saúde e de educação, é feita uma aferição afim de saber se os índices mínimos foram alcançados; caso os entes tenham alcançado esses índices, farão jus aos valores calculados conforme o desempenho.</w:t>
      </w: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b/>
          <w:sz w:val="24"/>
          <w:u w:val="single"/>
        </w:rPr>
      </w:pPr>
    </w:p>
    <w:p w:rsidR="00D8388D" w:rsidRPr="0035287B" w:rsidRDefault="00D8388D" w:rsidP="00D8388D">
      <w:pPr>
        <w:spacing w:line="360" w:lineRule="auto"/>
        <w:ind w:firstLine="2124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O crédito aberto será coberto pelo Superávit Financeiro da Fonte 5 – Recurso Federal – FNAS – IGD-PBF.</w:t>
      </w:r>
    </w:p>
    <w:p w:rsidR="00D8388D" w:rsidRPr="0035287B" w:rsidRDefault="00D8388D" w:rsidP="00D8388D">
      <w:pPr>
        <w:spacing w:line="360" w:lineRule="auto"/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 xml:space="preserve"> </w:t>
      </w:r>
    </w:p>
    <w:p w:rsidR="00D8388D" w:rsidRPr="0035287B" w:rsidRDefault="00D8388D" w:rsidP="00D8388D">
      <w:pPr>
        <w:spacing w:line="360" w:lineRule="auto"/>
        <w:jc w:val="center"/>
        <w:rPr>
          <w:rFonts w:ascii="Bookman Old Style" w:hAnsi="Bookman Old Style" w:cs="Arial"/>
          <w:sz w:val="24"/>
        </w:rPr>
      </w:pPr>
    </w:p>
    <w:p w:rsidR="00D8388D" w:rsidRPr="0035287B" w:rsidRDefault="00D8388D" w:rsidP="00D8388D">
      <w:pPr>
        <w:spacing w:line="360" w:lineRule="auto"/>
        <w:jc w:val="center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Lourdes-SP, 30 de abril de 2025</w:t>
      </w:r>
    </w:p>
    <w:p w:rsidR="00D8388D" w:rsidRPr="0035287B" w:rsidRDefault="00D8388D" w:rsidP="00D8388D">
      <w:pPr>
        <w:spacing w:line="360" w:lineRule="auto"/>
        <w:rPr>
          <w:rFonts w:ascii="Bookman Old Style" w:hAnsi="Bookman Old Style" w:cs="Arial"/>
          <w:sz w:val="24"/>
        </w:rPr>
      </w:pPr>
    </w:p>
    <w:p w:rsidR="00D8388D" w:rsidRPr="0035287B" w:rsidRDefault="00D8388D" w:rsidP="00D8388D">
      <w:pPr>
        <w:spacing w:line="360" w:lineRule="auto"/>
        <w:jc w:val="center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Pedro Luiz Serafim Pinto</w:t>
      </w:r>
    </w:p>
    <w:p w:rsidR="00D8388D" w:rsidRPr="0035287B" w:rsidRDefault="00D8388D" w:rsidP="00D8388D">
      <w:pPr>
        <w:spacing w:line="360" w:lineRule="auto"/>
        <w:jc w:val="center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>Contador – CRC1SP160756/O-2</w:t>
      </w: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2C9" w:rsidRDefault="00A772C9">
      <w:r>
        <w:separator/>
      </w:r>
    </w:p>
  </w:endnote>
  <w:endnote w:type="continuationSeparator" w:id="0">
    <w:p w:rsidR="00A772C9" w:rsidRDefault="00A77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2C9" w:rsidRDefault="00A772C9">
      <w:r>
        <w:separator/>
      </w:r>
    </w:p>
  </w:footnote>
  <w:footnote w:type="continuationSeparator" w:id="0">
    <w:p w:rsidR="00A772C9" w:rsidRDefault="00A77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A772C9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A772C9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807527513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2C9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388D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7F7B40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29419-2831-4CF6-B0EF-B16D3743D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2832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2025-04-30T17:12:00Z</dcterms:created>
  <dcterms:modified xsi:type="dcterms:W3CDTF">2025-04-30T17:12:00Z</dcterms:modified>
</cp:coreProperties>
</file>