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9DDE1" w14:textId="77777777" w:rsidR="006F5419" w:rsidRPr="003A4C6D" w:rsidRDefault="006F5419" w:rsidP="00405C70">
      <w:pPr>
        <w:jc w:val="center"/>
        <w:rPr>
          <w:rFonts w:ascii="Arial" w:hAnsi="Arial" w:cs="Arial"/>
          <w:b/>
          <w:sz w:val="24"/>
          <w:szCs w:val="24"/>
          <w:bdr w:val="none" w:sz="0" w:space="0" w:color="auto" w:frame="1"/>
        </w:rPr>
      </w:pPr>
      <w:bookmarkStart w:id="0" w:name="_GoBack"/>
      <w:bookmarkEnd w:id="0"/>
    </w:p>
    <w:p w14:paraId="36A205E3" w14:textId="56BF28B7" w:rsidR="00D76EB7" w:rsidRPr="003A4C6D" w:rsidRDefault="009848AB" w:rsidP="00642BDE">
      <w:pPr>
        <w:jc w:val="center"/>
        <w:rPr>
          <w:rFonts w:ascii="Arial" w:hAnsi="Arial" w:cs="Arial"/>
          <w:b/>
          <w:sz w:val="24"/>
          <w:szCs w:val="24"/>
          <w:bdr w:val="none" w:sz="0" w:space="0" w:color="auto" w:frame="1"/>
        </w:rPr>
      </w:pPr>
      <w:r w:rsidRP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PROJETO DE </w:t>
      </w:r>
      <w:r w:rsidR="00D76EB7" w:rsidRP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>LEI N.º</w:t>
      </w:r>
      <w:r w:rsid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23</w:t>
      </w:r>
      <w:r w:rsidR="000956BE" w:rsidRP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>,</w:t>
      </w:r>
      <w:r w:rsidR="004A1532" w:rsidRP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</w:t>
      </w:r>
      <w:r w:rsidR="000956BE" w:rsidRP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DE  </w:t>
      </w:r>
      <w:r w:rsidR="008643BC">
        <w:rPr>
          <w:rFonts w:ascii="Arial" w:hAnsi="Arial" w:cs="Arial"/>
          <w:b/>
          <w:sz w:val="24"/>
          <w:szCs w:val="24"/>
          <w:bdr w:val="none" w:sz="0" w:space="0" w:color="auto" w:frame="1"/>
        </w:rPr>
        <w:t>09</w:t>
      </w:r>
      <w:r w:rsid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</w:t>
      </w:r>
      <w:r w:rsidR="0007482B" w:rsidRP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>AGOSTO</w:t>
      </w:r>
      <w:r w:rsidR="003231EB" w:rsidRP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 </w:t>
      </w:r>
      <w:r w:rsidR="001920F5" w:rsidRP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>DE 2021.</w:t>
      </w:r>
    </w:p>
    <w:p w14:paraId="00C8A6C4" w14:textId="77777777" w:rsidR="00D76EB7" w:rsidRPr="003A4C6D" w:rsidRDefault="00D76EB7" w:rsidP="00E168A8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14:paraId="2CB263C1" w14:textId="77777777" w:rsidR="00D76EB7" w:rsidRPr="003A4C6D" w:rsidRDefault="00D76EB7" w:rsidP="00E168A8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14:paraId="52A99F95" w14:textId="77777777" w:rsidR="008E352D" w:rsidRPr="003A4C6D" w:rsidRDefault="001920F5" w:rsidP="008E352D">
      <w:pPr>
        <w:ind w:left="3540"/>
        <w:jc w:val="both"/>
        <w:rPr>
          <w:rFonts w:ascii="Arial" w:hAnsi="Arial" w:cs="Arial"/>
          <w:sz w:val="24"/>
          <w:szCs w:val="24"/>
        </w:rPr>
      </w:pPr>
      <w:r w:rsidRPr="003A4C6D">
        <w:rPr>
          <w:rFonts w:ascii="Arial" w:hAnsi="Arial" w:cs="Arial"/>
          <w:b/>
          <w:sz w:val="24"/>
          <w:szCs w:val="24"/>
          <w:bdr w:val="none" w:sz="0" w:space="0" w:color="auto" w:frame="1"/>
        </w:rPr>
        <w:t xml:space="preserve">Súmula: </w:t>
      </w:r>
      <w:r w:rsidR="008E352D" w:rsidRPr="003A4C6D">
        <w:rPr>
          <w:rFonts w:ascii="Arial" w:hAnsi="Arial" w:cs="Arial"/>
          <w:sz w:val="24"/>
          <w:szCs w:val="24"/>
        </w:rPr>
        <w:t>ESTABELECE NORMAS PARA UTILIZAÇÃO DE EQUIPAMENTOS E IMPLEMENTOS AGRÍCOLAS PERTENCENTES AO MUNICÍPIO POR PARTICULARES.</w:t>
      </w:r>
    </w:p>
    <w:p w14:paraId="505BEC82" w14:textId="77777777" w:rsidR="00C90C01" w:rsidRPr="003A4C6D" w:rsidRDefault="00C90C01" w:rsidP="008E352D">
      <w:pPr>
        <w:ind w:left="3828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14:paraId="718D236C" w14:textId="77777777" w:rsidR="00405C70" w:rsidRPr="003A4C6D" w:rsidRDefault="00405C70" w:rsidP="00E168A8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14:paraId="4E94CB2A" w14:textId="77777777" w:rsidR="00405C70" w:rsidRPr="003A4C6D" w:rsidRDefault="00405C70" w:rsidP="00E168A8">
      <w:pPr>
        <w:rPr>
          <w:rFonts w:ascii="Arial" w:hAnsi="Arial" w:cs="Arial"/>
          <w:sz w:val="24"/>
          <w:szCs w:val="24"/>
          <w:bdr w:val="none" w:sz="0" w:space="0" w:color="auto" w:frame="1"/>
        </w:rPr>
      </w:pPr>
    </w:p>
    <w:p w14:paraId="3D42D782" w14:textId="77777777" w:rsidR="003231EB" w:rsidRPr="003A4C6D" w:rsidRDefault="003231EB" w:rsidP="00DA1C0E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  <w:r w:rsidRPr="003A4C6D">
        <w:rPr>
          <w:rFonts w:ascii="Arial" w:hAnsi="Arial" w:cs="Arial"/>
          <w:sz w:val="24"/>
          <w:szCs w:val="24"/>
          <w:bdr w:val="none" w:sz="0" w:space="0" w:color="auto" w:frame="1"/>
        </w:rPr>
        <w:t>A CÂMARA MUNICIPAL DE TIJUCAS DO SUL, ESTADO DO PARANÁ, por meio da proposição do</w:t>
      </w:r>
      <w:r w:rsidR="008E352D" w:rsidRPr="003A4C6D">
        <w:rPr>
          <w:rFonts w:ascii="Arial" w:hAnsi="Arial" w:cs="Arial"/>
          <w:sz w:val="24"/>
          <w:szCs w:val="24"/>
          <w:bdr w:val="none" w:sz="0" w:space="0" w:color="auto" w:frame="1"/>
        </w:rPr>
        <w:t>s</w:t>
      </w:r>
      <w:r w:rsidRPr="003A4C6D">
        <w:rPr>
          <w:rFonts w:ascii="Arial" w:hAnsi="Arial" w:cs="Arial"/>
          <w:sz w:val="24"/>
          <w:szCs w:val="24"/>
          <w:bdr w:val="none" w:sz="0" w:space="0" w:color="auto" w:frame="1"/>
        </w:rPr>
        <w:t xml:space="preserve"> Vereador</w:t>
      </w:r>
      <w:r w:rsidR="008E352D" w:rsidRPr="003A4C6D">
        <w:rPr>
          <w:rFonts w:ascii="Arial" w:hAnsi="Arial" w:cs="Arial"/>
          <w:sz w:val="24"/>
          <w:szCs w:val="24"/>
          <w:bdr w:val="none" w:sz="0" w:space="0" w:color="auto" w:frame="1"/>
        </w:rPr>
        <w:t>es</w:t>
      </w:r>
      <w:r w:rsidRPr="003A4C6D">
        <w:rPr>
          <w:rFonts w:ascii="Arial" w:hAnsi="Arial" w:cs="Arial"/>
          <w:sz w:val="24"/>
          <w:szCs w:val="24"/>
          <w:bdr w:val="none" w:sz="0" w:space="0" w:color="auto" w:frame="1"/>
        </w:rPr>
        <w:t xml:space="preserve"> Ricardo </w:t>
      </w:r>
      <w:proofErr w:type="spellStart"/>
      <w:r w:rsidRPr="003A4C6D">
        <w:rPr>
          <w:rFonts w:ascii="Arial" w:hAnsi="Arial" w:cs="Arial"/>
          <w:sz w:val="24"/>
          <w:szCs w:val="24"/>
          <w:bdr w:val="none" w:sz="0" w:space="0" w:color="auto" w:frame="1"/>
        </w:rPr>
        <w:t>Chicovis</w:t>
      </w:r>
      <w:proofErr w:type="spellEnd"/>
      <w:r w:rsidRPr="003A4C6D">
        <w:rPr>
          <w:rFonts w:ascii="Arial" w:hAnsi="Arial" w:cs="Arial"/>
          <w:sz w:val="24"/>
          <w:szCs w:val="24"/>
          <w:bdr w:val="none" w:sz="0" w:space="0" w:color="auto" w:frame="1"/>
        </w:rPr>
        <w:t xml:space="preserve"> de Oliveira</w:t>
      </w:r>
      <w:r w:rsidR="008E352D" w:rsidRPr="003A4C6D">
        <w:rPr>
          <w:rFonts w:ascii="Arial" w:hAnsi="Arial" w:cs="Arial"/>
          <w:sz w:val="24"/>
          <w:szCs w:val="24"/>
          <w:bdr w:val="none" w:sz="0" w:space="0" w:color="auto" w:frame="1"/>
        </w:rPr>
        <w:t xml:space="preserve"> e </w:t>
      </w:r>
      <w:proofErr w:type="spellStart"/>
      <w:r w:rsidR="008E352D" w:rsidRPr="003A4C6D">
        <w:rPr>
          <w:rFonts w:ascii="Arial" w:hAnsi="Arial" w:cs="Arial"/>
          <w:sz w:val="24"/>
          <w:szCs w:val="24"/>
          <w:bdr w:val="none" w:sz="0" w:space="0" w:color="auto" w:frame="1"/>
        </w:rPr>
        <w:t>Joane</w:t>
      </w:r>
      <w:proofErr w:type="spellEnd"/>
      <w:r w:rsidR="008E352D" w:rsidRPr="003A4C6D">
        <w:rPr>
          <w:rFonts w:ascii="Arial" w:hAnsi="Arial" w:cs="Arial"/>
          <w:sz w:val="24"/>
          <w:szCs w:val="24"/>
          <w:bdr w:val="none" w:sz="0" w:space="0" w:color="auto" w:frame="1"/>
        </w:rPr>
        <w:t xml:space="preserve"> Antônio de Oliveira</w:t>
      </w:r>
      <w:r w:rsidRPr="003A4C6D">
        <w:rPr>
          <w:rFonts w:ascii="Arial" w:hAnsi="Arial" w:cs="Arial"/>
          <w:sz w:val="24"/>
          <w:szCs w:val="24"/>
          <w:bdr w:val="none" w:sz="0" w:space="0" w:color="auto" w:frame="1"/>
        </w:rPr>
        <w:t>, aprovou e eu, PREFEITO MUNICIPAL sanciono a seguinte Lei:</w:t>
      </w:r>
    </w:p>
    <w:p w14:paraId="48527A7B" w14:textId="77777777" w:rsidR="00405C70" w:rsidRPr="003A4C6D" w:rsidRDefault="00405C70" w:rsidP="00DA1C0E">
      <w:pPr>
        <w:spacing w:line="360" w:lineRule="auto"/>
        <w:jc w:val="both"/>
        <w:rPr>
          <w:rFonts w:ascii="Arial" w:hAnsi="Arial" w:cs="Arial"/>
          <w:sz w:val="24"/>
          <w:szCs w:val="24"/>
          <w:bdr w:val="none" w:sz="0" w:space="0" w:color="auto" w:frame="1"/>
        </w:rPr>
      </w:pPr>
    </w:p>
    <w:p w14:paraId="1F319BE0" w14:textId="37F2FBB5" w:rsidR="00405C70" w:rsidRPr="003A4C6D" w:rsidRDefault="00E168A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 1º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E352D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A Administração Municipal, visando o bem-estar da população e o progresso do Município e objetivando incentivar o aumento da produtividade nas propriedades rurais, fica autorizada a ceder aos produtores rurais, equipamentos ou implementos agrícolas integrantes da </w:t>
      </w:r>
      <w:r w:rsidR="00D32962" w:rsidRPr="003A4C6D">
        <w:rPr>
          <w:rFonts w:ascii="Arial" w:hAnsi="Arial" w:cs="Arial"/>
          <w:sz w:val="24"/>
          <w:szCs w:val="24"/>
          <w:shd w:val="clear" w:color="auto" w:fill="FFFFFF"/>
        </w:rPr>
        <w:t>P</w:t>
      </w:r>
      <w:r w:rsidR="008E352D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atrulha </w:t>
      </w:r>
      <w:r w:rsidR="00D32962" w:rsidRPr="003A4C6D">
        <w:rPr>
          <w:rFonts w:ascii="Arial" w:hAnsi="Arial" w:cs="Arial"/>
          <w:sz w:val="24"/>
          <w:szCs w:val="24"/>
          <w:shd w:val="clear" w:color="auto" w:fill="FFFFFF"/>
        </w:rPr>
        <w:t>Rural</w:t>
      </w:r>
      <w:r w:rsidR="008E352D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do município, mediante o pagamento, pelos interessados, de preço público, a ser recolhido aos cofres do Município.</w:t>
      </w:r>
    </w:p>
    <w:p w14:paraId="4ABC5D75" w14:textId="375A3ED3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06AB42F" w14:textId="171D9871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Art. 2º</w:t>
      </w:r>
      <w:r w:rsidR="002F6068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Para se beneficiar do Programa o produtor rural deverá atender os seguintes requisitos:</w:t>
      </w:r>
    </w:p>
    <w:p w14:paraId="029C4E2D" w14:textId="769EE978" w:rsidR="002F6068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I - ser morador do Município de Tijucas do Sul, explorar parcela de terra localizada nos limites deste, na condição de proprietário ou possuidor legítimo da área, arrendatário ou parceiro;</w:t>
      </w:r>
    </w:p>
    <w:p w14:paraId="7E425AA8" w14:textId="416FD011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II - ter cadastro de produtor rural - CADPRO, ativo no Município de Tijucas do </w:t>
      </w:r>
      <w:proofErr w:type="gramStart"/>
      <w:r w:rsidRPr="003A4C6D">
        <w:rPr>
          <w:rFonts w:ascii="Arial" w:hAnsi="Arial" w:cs="Arial"/>
          <w:sz w:val="24"/>
          <w:szCs w:val="24"/>
          <w:shd w:val="clear" w:color="auto" w:fill="FFFFFF"/>
        </w:rPr>
        <w:t>Sul ,</w:t>
      </w:r>
      <w:proofErr w:type="gramEnd"/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com movimentação e estar em dia com suas obrigações;</w:t>
      </w:r>
    </w:p>
    <w:p w14:paraId="3B148AA7" w14:textId="60CA2EB3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lastRenderedPageBreak/>
        <w:br/>
      </w: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III - não possuir débitos fiscais junto ao Município de Tijucas do Sul</w:t>
      </w:r>
      <w:proofErr w:type="gramStart"/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 </w:t>
      </w:r>
      <w:proofErr w:type="gramEnd"/>
      <w:r w:rsidRPr="003A4C6D">
        <w:rPr>
          <w:rFonts w:ascii="Arial" w:hAnsi="Arial" w:cs="Arial"/>
          <w:sz w:val="24"/>
          <w:szCs w:val="24"/>
          <w:shd w:val="clear" w:color="auto" w:fill="FFFFFF"/>
        </w:rPr>
        <w:t>/PR;</w:t>
      </w:r>
    </w:p>
    <w:p w14:paraId="5A02A93B" w14:textId="77777777" w:rsidR="002F6068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IV - não ter sofrido qualquer sanção que impeça o recebimento de benefícios ou incentivos públicos;</w:t>
      </w:r>
    </w:p>
    <w:p w14:paraId="4A4BBCF9" w14:textId="33233345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V - não ter sofrido nenhuma sanção por órgão ambiental;</w:t>
      </w:r>
    </w:p>
    <w:p w14:paraId="3883D04E" w14:textId="77777777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VI - apresentar plano de trabalho justificando a demanda do benefício;</w:t>
      </w:r>
    </w:p>
    <w:p w14:paraId="31CF6CCD" w14:textId="251266A6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VII - firmar declaração e termo de compromisso de uso do benefício estritamente para a finalidade desta lei, sob pena de responsabilidade civil e criminal.</w:t>
      </w:r>
    </w:p>
    <w:p w14:paraId="5A03BD8E" w14:textId="42C2C2EF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VIII - não ser proprietário de equipamento (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>maquinário</w:t>
      </w:r>
      <w:proofErr w:type="gramStart"/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End"/>
      <w:r w:rsidRPr="003A4C6D">
        <w:rPr>
          <w:rFonts w:ascii="Arial" w:hAnsi="Arial" w:cs="Arial"/>
          <w:sz w:val="24"/>
          <w:szCs w:val="24"/>
          <w:shd w:val="clear" w:color="auto" w:fill="FFFFFF"/>
        </w:rPr>
        <w:t>ou implemento) semelhante ao requerido ao Município.</w:t>
      </w:r>
    </w:p>
    <w:p w14:paraId="0B57972B" w14:textId="77777777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§ 1º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O plano de trabalho, do inciso VI deste artigo, deverá constar:</w:t>
      </w:r>
    </w:p>
    <w:p w14:paraId="76962CC1" w14:textId="30D7615B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I - solicitação e fundamentação da necessidade do </w:t>
      </w:r>
      <w:r w:rsidR="002F6068" w:rsidRPr="003A4C6D">
        <w:rPr>
          <w:rFonts w:ascii="Arial" w:hAnsi="Arial" w:cs="Arial"/>
          <w:sz w:val="24"/>
          <w:szCs w:val="24"/>
          <w:shd w:val="clear" w:color="auto" w:fill="FFFFFF"/>
        </w:rPr>
        <w:t>benefício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para fomento da produção em sua propriedade rural;</w:t>
      </w:r>
    </w:p>
    <w:p w14:paraId="7D1A46FC" w14:textId="77777777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II - ações de preservação do meio ambiente, fauna e flora, e estar de acordo com normas e leis ambientais;</w:t>
      </w:r>
    </w:p>
    <w:p w14:paraId="7236064D" w14:textId="4D2ECCD1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III - a finalidade do serviço ou </w:t>
      </w:r>
      <w:r w:rsidR="003A4C6D" w:rsidRPr="003A4C6D">
        <w:rPr>
          <w:rFonts w:ascii="Arial" w:hAnsi="Arial" w:cs="Arial"/>
          <w:sz w:val="24"/>
          <w:szCs w:val="24"/>
          <w:shd w:val="clear" w:color="auto" w:fill="FFFFFF"/>
        </w:rPr>
        <w:t>benefício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; o local e o tempo estimado de uso, termo de compromisso sobre cuidados e inteira responsabilidade quanto as condições de conservação e zelo pelo patrimônio público;</w:t>
      </w:r>
    </w:p>
    <w:p w14:paraId="02F7C50E" w14:textId="7C2661E4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lastRenderedPageBreak/>
        <w:t>§ 2º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Para aprovar o "plano de trabalho" o corpo técnico da Secretaria Municipal de 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>Agricultura</w:t>
      </w:r>
      <w:r w:rsidR="002F6068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poderá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sugerir modificações e alterações na proposta apresentada pelo beneficiário.</w:t>
      </w:r>
    </w:p>
    <w:p w14:paraId="7046B4A8" w14:textId="1E04770C" w:rsidR="002F6068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§ 3º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A Secretaria 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>Agricultura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poderá aprovar integral ou parcialmente o plano de trabalho, em razão das condições do Município e diante da demanda de atendimento de outros produtores que solicitarem os benefícios desta Lei, devendo priorizar a maior quantidade possível de beneficiários.</w:t>
      </w:r>
    </w:p>
    <w:p w14:paraId="1C28FF05" w14:textId="15EFDFE5" w:rsidR="00A90581" w:rsidRPr="003A4C6D" w:rsidRDefault="00A90581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bookmarkStart w:id="1" w:name="artigo_3"/>
      <w:r w:rsidRPr="003A4C6D">
        <w:rPr>
          <w:rStyle w:val="label"/>
          <w:rFonts w:ascii="Arial" w:hAnsi="Arial" w:cs="Arial"/>
          <w:b/>
          <w:bCs/>
          <w:sz w:val="24"/>
          <w:szCs w:val="24"/>
        </w:rPr>
        <w:t>Art. 3º</w:t>
      </w:r>
      <w:bookmarkEnd w:id="1"/>
      <w:r w:rsidRPr="003A4C6D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cessão 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>de equipamentos ou implementos agrícolas integrantes da Patrulha Rural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ofertados pelo Município de</w:t>
      </w:r>
      <w:r w:rsidR="002F6068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Tijucas do Sul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, através desta Lei, serão destinados exclusivamente para ações relacionadas ao fomento da produção agrícola ou agropecuária, na criação de bovinos, ovinos, suínos, piscicultura, apicultura, turismo rural e outros produtos originados dos mesmos.</w:t>
      </w:r>
    </w:p>
    <w:p w14:paraId="2CF2A419" w14:textId="58D4CE3B" w:rsidR="002F6068" w:rsidRPr="003A4C6D" w:rsidRDefault="002F606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09B757B1" w14:textId="008CABD0" w:rsidR="002F6068" w:rsidRPr="003A4C6D" w:rsidRDefault="002F606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bookmarkStart w:id="2" w:name="artigo_4"/>
      <w:r w:rsidRPr="003A4C6D">
        <w:rPr>
          <w:rStyle w:val="label"/>
          <w:rFonts w:ascii="Arial" w:hAnsi="Arial" w:cs="Arial"/>
          <w:b/>
          <w:bCs/>
          <w:sz w:val="24"/>
          <w:szCs w:val="24"/>
        </w:rPr>
        <w:t>Art. 4º</w:t>
      </w:r>
      <w:bookmarkEnd w:id="2"/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 O Município de Tijucas do Sul poderá, através de prévia e expressa autorização da Secretaria Municipal de 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>Agricultura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, ceder 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>equipamentos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e implementos para uso dos produtores rurais, especialmente os da agricultura familiar, desde que o plano de trabalho apresentado pelo beneficiário seja aprovado pela equipe técnica da Secretaria Municipal de 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>Agricultura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4176F20" w14:textId="22D2EAD1" w:rsidR="002F6068" w:rsidRPr="003A4C6D" w:rsidRDefault="002F6068" w:rsidP="00DA1C0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Parágrafo único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. A Secretaria Municipal de 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Agricultura 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estabelecerá cronograma de uso dos equipamentos e realização de serviços, e o cronograma estará disponível no quadro de avisos da Secretaria Municipal de 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>Agricultura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53268BC4" w14:textId="521353E7" w:rsidR="002F6068" w:rsidRPr="003A4C6D" w:rsidRDefault="002F606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bookmarkStart w:id="3" w:name="artigo_5"/>
      <w:r w:rsidRPr="003A4C6D">
        <w:rPr>
          <w:rStyle w:val="label"/>
          <w:rFonts w:ascii="Arial" w:hAnsi="Arial" w:cs="Arial"/>
          <w:b/>
          <w:bCs/>
          <w:sz w:val="24"/>
          <w:szCs w:val="24"/>
        </w:rPr>
        <w:t>Art. 5º</w:t>
      </w:r>
      <w:bookmarkEnd w:id="3"/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 A área a ser trabalhada com as máquinas e implementos agrícolas do Município será previamente vistoriada pela equipe técnica da Secretaria Municipal de </w:t>
      </w:r>
      <w:r w:rsidR="0007482B" w:rsidRPr="003A4C6D">
        <w:rPr>
          <w:rFonts w:ascii="Arial" w:hAnsi="Arial" w:cs="Arial"/>
          <w:sz w:val="24"/>
          <w:szCs w:val="24"/>
          <w:shd w:val="clear" w:color="auto" w:fill="FFFFFF"/>
        </w:rPr>
        <w:t>Agricultura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e deverá estar totalmente livre de tocos, pedras e afloramento de rochas e quaisquer outros materiais que possam danificar os equipamentos públicos, devendo ser evitadas áreas com erosões e desníveis que impeçam o 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lastRenderedPageBreak/>
        <w:t>tráfego do trator com seus equipamentos ou em terrenos íngremes que colocam em risco o equipamento e a vida do operador.</w:t>
      </w:r>
    </w:p>
    <w:p w14:paraId="76F8973B" w14:textId="711ECC25" w:rsidR="002F6068" w:rsidRPr="003A4C6D" w:rsidRDefault="002F606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Parágrafo único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. O Município não será responsabilizado por acidentes causados por operadores de equipamentos públicos em qualquer hipótese, devendo o beneficiário tomar todas as precauções possíveis quanto as manobras.</w:t>
      </w: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</w:rPr>
        <w:br/>
      </w:r>
      <w:bookmarkStart w:id="4" w:name="artigo_6"/>
      <w:r w:rsidRPr="003A4C6D">
        <w:rPr>
          <w:rStyle w:val="label"/>
          <w:rFonts w:ascii="Arial" w:hAnsi="Arial" w:cs="Arial"/>
          <w:b/>
          <w:bCs/>
          <w:sz w:val="24"/>
          <w:szCs w:val="24"/>
        </w:rPr>
        <w:t>Art. 6º</w:t>
      </w:r>
      <w:bookmarkEnd w:id="4"/>
      <w:r w:rsidRPr="003A4C6D">
        <w:rPr>
          <w:rFonts w:ascii="Arial" w:hAnsi="Arial" w:cs="Arial"/>
          <w:sz w:val="24"/>
          <w:szCs w:val="24"/>
          <w:shd w:val="clear" w:color="auto" w:fill="FFFFFF"/>
        </w:rPr>
        <w:t> Pela utilização de serviços dos equipamentos e implementos agrícolas do Município será cobrado o estabelecido via Decreto Municipal, podendo ser o mesmo revisto pelo Poder Executivo a qualquer tempo, para adequar aos preços atuais dos custos de suprimentos e, também, ao interesse público.</w:t>
      </w:r>
    </w:p>
    <w:p w14:paraId="4D359606" w14:textId="77777777" w:rsidR="008E352D" w:rsidRPr="003A4C6D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BC9401F" w14:textId="457DA268" w:rsidR="00D32962" w:rsidRPr="003A4C6D" w:rsidRDefault="00E168A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Art. </w:t>
      </w:r>
      <w:r w:rsidR="002F6068"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7</w:t>
      </w: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º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E352D" w:rsidRPr="003A4C6D">
        <w:rPr>
          <w:rFonts w:ascii="Arial" w:hAnsi="Arial" w:cs="Arial"/>
          <w:sz w:val="24"/>
          <w:szCs w:val="24"/>
          <w:shd w:val="clear" w:color="auto" w:fill="FFFFFF"/>
        </w:rPr>
        <w:t>Os equipamentos ou imple</w:t>
      </w:r>
      <w:r w:rsidR="004A1532" w:rsidRPr="003A4C6D">
        <w:rPr>
          <w:rFonts w:ascii="Arial" w:hAnsi="Arial" w:cs="Arial"/>
          <w:sz w:val="24"/>
          <w:szCs w:val="24"/>
          <w:shd w:val="clear" w:color="auto" w:fill="FFFFFF"/>
        </w:rPr>
        <w:t>me</w:t>
      </w:r>
      <w:r w:rsidR="008E352D" w:rsidRPr="003A4C6D">
        <w:rPr>
          <w:rFonts w:ascii="Arial" w:hAnsi="Arial" w:cs="Arial"/>
          <w:sz w:val="24"/>
          <w:szCs w:val="24"/>
          <w:shd w:val="clear" w:color="auto" w:fill="FFFFFF"/>
        </w:rPr>
        <w:t>ntos agrícolas do Município, serão entregues aos interessados, em perfeito estado de uso e funcionamento, somente por servidores municipais responsáveis pela guarda e manutenção dos equipamentos e obedecerão às seguintes normas:</w:t>
      </w:r>
    </w:p>
    <w:p w14:paraId="12AD93DF" w14:textId="77777777" w:rsidR="00D32962" w:rsidRPr="003A4C6D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I - somente serão cedidos quando os equipamentos </w:t>
      </w:r>
      <w:r w:rsidR="00603F6B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que 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estiverem sem ocupação nos serviços próprios do Município ou em serviços prestados pelo Município </w:t>
      </w:r>
      <w:r w:rsidR="00D32962" w:rsidRPr="003A4C6D">
        <w:rPr>
          <w:rFonts w:ascii="Arial" w:hAnsi="Arial" w:cs="Arial"/>
          <w:sz w:val="24"/>
          <w:szCs w:val="24"/>
          <w:shd w:val="clear" w:color="auto" w:fill="FFFFFF"/>
        </w:rPr>
        <w:t>pelo Programa Horas para o Desenvolvimento;</w:t>
      </w:r>
    </w:p>
    <w:p w14:paraId="280E84BD" w14:textId="77777777" w:rsidR="00603F6B" w:rsidRPr="003A4C6D" w:rsidRDefault="00603F6B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0071F60" w14:textId="77777777" w:rsidR="00603F6B" w:rsidRPr="003A4C6D" w:rsidRDefault="00603F6B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  <w:shd w:val="clear" w:color="auto" w:fill="FFFFFF"/>
        </w:rPr>
        <w:t>II – os equipamentos e implementos a serem dispon</w:t>
      </w:r>
      <w:r w:rsidR="004A1532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ibilizados </w:t>
      </w:r>
      <w:r w:rsidR="007910C2" w:rsidRPr="003A4C6D">
        <w:rPr>
          <w:rFonts w:ascii="Arial" w:hAnsi="Arial" w:cs="Arial"/>
          <w:sz w:val="24"/>
          <w:szCs w:val="24"/>
          <w:shd w:val="clear" w:color="auto" w:fill="FFFFFF"/>
        </w:rPr>
        <w:t>serão definidos por Decreto do Prefeito Municipal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, podendo ser atualizados </w:t>
      </w:r>
      <w:r w:rsidR="004A1532" w:rsidRPr="003A4C6D">
        <w:rPr>
          <w:rFonts w:ascii="Arial" w:hAnsi="Arial" w:cs="Arial"/>
          <w:sz w:val="24"/>
          <w:szCs w:val="24"/>
          <w:shd w:val="clear" w:color="auto" w:fill="FFFFFF"/>
        </w:rPr>
        <w:t>conforme necessidade do Poder Executivo;</w:t>
      </w:r>
    </w:p>
    <w:p w14:paraId="3C4B821D" w14:textId="77777777" w:rsidR="00D32962" w:rsidRPr="003A4C6D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="00603F6B" w:rsidRPr="003A4C6D">
        <w:rPr>
          <w:rFonts w:ascii="Arial" w:hAnsi="Arial" w:cs="Arial"/>
          <w:sz w:val="24"/>
          <w:szCs w:val="24"/>
          <w:shd w:val="clear" w:color="auto" w:fill="FFFFFF"/>
        </w:rPr>
        <w:t>III</w:t>
      </w:r>
      <w:r w:rsidR="004A1532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–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dependerão de despacho autorizativo da Administração ou do agente municipal a quem for delegada essa atribuição;</w:t>
      </w:r>
    </w:p>
    <w:p w14:paraId="37CB5D04" w14:textId="77777777" w:rsidR="00D32962" w:rsidRPr="003A4C6D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="00603F6B" w:rsidRPr="003A4C6D">
        <w:rPr>
          <w:rFonts w:ascii="Arial" w:hAnsi="Arial" w:cs="Arial"/>
          <w:sz w:val="24"/>
          <w:szCs w:val="24"/>
          <w:shd w:val="clear" w:color="auto" w:fill="FFFFFF"/>
        </w:rPr>
        <w:t>IV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A1532" w:rsidRPr="003A4C6D"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o interessado </w:t>
      </w:r>
      <w:r w:rsidR="000956BE" w:rsidRPr="003A4C6D">
        <w:rPr>
          <w:rFonts w:ascii="Arial" w:hAnsi="Arial" w:cs="Arial"/>
          <w:sz w:val="24"/>
          <w:szCs w:val="24"/>
          <w:shd w:val="clear" w:color="auto" w:fill="FFFFFF"/>
        </w:rPr>
        <w:t>realizará o pagamento da diária me</w:t>
      </w:r>
      <w:r w:rsidR="004A1532" w:rsidRPr="003A4C6D">
        <w:rPr>
          <w:rFonts w:ascii="Arial" w:hAnsi="Arial" w:cs="Arial"/>
          <w:sz w:val="24"/>
          <w:szCs w:val="24"/>
          <w:shd w:val="clear" w:color="auto" w:fill="FFFFFF"/>
        </w:rPr>
        <w:t>diante</w:t>
      </w:r>
      <w:r w:rsidR="000956BE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boleto expedido pel</w:t>
      </w:r>
      <w:r w:rsidR="00747CA5" w:rsidRPr="003A4C6D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0956BE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747CA5" w:rsidRPr="003A4C6D">
        <w:rPr>
          <w:rFonts w:ascii="Arial" w:hAnsi="Arial" w:cs="Arial"/>
          <w:sz w:val="24"/>
          <w:szCs w:val="24"/>
          <w:shd w:val="clear" w:color="auto" w:fill="FFFFFF"/>
        </w:rPr>
        <w:t>Departamento de Tributação</w:t>
      </w:r>
      <w:r w:rsidR="000956BE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e a mesma irá anexar o comprovante de pagamento </w:t>
      </w:r>
      <w:r w:rsidR="000956BE" w:rsidRPr="003A4C6D">
        <w:rPr>
          <w:rFonts w:ascii="Arial" w:hAnsi="Arial" w:cs="Arial"/>
          <w:sz w:val="24"/>
          <w:szCs w:val="24"/>
          <w:shd w:val="clear" w:color="auto" w:fill="FFFFFF"/>
        </w:rPr>
        <w:lastRenderedPageBreak/>
        <w:t xml:space="preserve">no processo </w:t>
      </w:r>
      <w:r w:rsidR="004D5273" w:rsidRPr="003A4C6D">
        <w:rPr>
          <w:rFonts w:ascii="Arial" w:hAnsi="Arial" w:cs="Arial"/>
          <w:sz w:val="24"/>
          <w:szCs w:val="24"/>
          <w:shd w:val="clear" w:color="auto" w:fill="FFFFFF"/>
        </w:rPr>
        <w:t>de cessão de uso junto à</w:t>
      </w:r>
      <w:r w:rsidR="00747CA5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Secretaria de Agricultura</w:t>
      </w:r>
      <w:r w:rsidR="000956BE" w:rsidRPr="003A4C6D">
        <w:rPr>
          <w:rFonts w:ascii="Arial" w:hAnsi="Arial" w:cs="Arial"/>
          <w:sz w:val="24"/>
          <w:szCs w:val="24"/>
          <w:shd w:val="clear" w:color="auto" w:fill="FFFFFF"/>
        </w:rPr>
        <w:t>. O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valor</w:t>
      </w:r>
      <w:r w:rsidR="000956BE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será</w:t>
      </w:r>
      <w:r w:rsidR="004D5273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correspondente à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Taxa Diária de Utilização do Equipamento/Implemento, observado o mínimo de 01(uma) diária</w:t>
      </w:r>
      <w:r w:rsidR="000956BE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D5273" w:rsidRPr="003A4C6D">
        <w:rPr>
          <w:rFonts w:ascii="Arial" w:hAnsi="Arial" w:cs="Arial"/>
          <w:sz w:val="24"/>
          <w:szCs w:val="24"/>
          <w:shd w:val="clear" w:color="auto" w:fill="FFFFFF"/>
        </w:rPr>
        <w:t>a ser</w:t>
      </w:r>
      <w:r w:rsidR="000956BE"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cobrada </w:t>
      </w:r>
      <w:r w:rsidR="004D5273" w:rsidRPr="003A4C6D">
        <w:rPr>
          <w:rFonts w:ascii="Arial" w:hAnsi="Arial" w:cs="Arial"/>
          <w:sz w:val="24"/>
          <w:szCs w:val="24"/>
          <w:shd w:val="clear" w:color="auto" w:fill="FFFFFF"/>
        </w:rPr>
        <w:t>na cessão de uso;</w:t>
      </w:r>
    </w:p>
    <w:p w14:paraId="0FBC2B10" w14:textId="77777777" w:rsidR="00855ADE" w:rsidRPr="003A4C6D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</w:rPr>
        <w:br/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V - o </w:t>
      </w:r>
      <w:r w:rsidR="004D5273" w:rsidRPr="003A4C6D">
        <w:rPr>
          <w:rFonts w:ascii="Arial" w:hAnsi="Arial" w:cs="Arial"/>
          <w:sz w:val="24"/>
          <w:szCs w:val="24"/>
          <w:shd w:val="clear" w:color="auto" w:fill="FFFFFF"/>
        </w:rPr>
        <w:t>particular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interessado, através da assinatura do Termo, se responsabilizará pela manutenção do </w:t>
      </w:r>
      <w:proofErr w:type="gramStart"/>
      <w:r w:rsidRPr="003A4C6D">
        <w:rPr>
          <w:rFonts w:ascii="Arial" w:hAnsi="Arial" w:cs="Arial"/>
          <w:sz w:val="24"/>
          <w:szCs w:val="24"/>
          <w:shd w:val="clear" w:color="auto" w:fill="FFFFFF"/>
        </w:rPr>
        <w:t>implemento</w:t>
      </w:r>
      <w:proofErr w:type="gramEnd"/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cedido para seu uso, bem como por qualquer problema ou dano que este vier a sofrer durante a sua utilização.</w:t>
      </w:r>
    </w:p>
    <w:p w14:paraId="288717FE" w14:textId="2142BA92" w:rsidR="00855ADE" w:rsidRPr="003A4C6D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proofErr w:type="gramStart"/>
      <w:r w:rsidRPr="003A4C6D">
        <w:rPr>
          <w:rFonts w:ascii="Arial" w:hAnsi="Arial" w:cs="Arial"/>
          <w:sz w:val="24"/>
          <w:szCs w:val="24"/>
          <w:shd w:val="clear" w:color="auto" w:fill="FFFFFF"/>
        </w:rPr>
        <w:t>do</w:t>
      </w:r>
      <w:proofErr w:type="gramEnd"/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equipamento ou implemento será de responsabilidade do interessado.</w:t>
      </w:r>
    </w:p>
    <w:p w14:paraId="17FC35BA" w14:textId="41A5ED5F" w:rsidR="002F6068" w:rsidRPr="003A4C6D" w:rsidRDefault="002F606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EC66A7E" w14:textId="62E386DE" w:rsidR="002F6068" w:rsidRPr="003A4C6D" w:rsidRDefault="002F6068" w:rsidP="002F606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  <w:shd w:val="clear" w:color="auto" w:fill="FFFFFF"/>
        </w:rPr>
        <w:t>VI- O transporte do equipamento ou implemento será de responsabilidade do interessado.</w:t>
      </w:r>
    </w:p>
    <w:p w14:paraId="4DB9D9F9" w14:textId="6DEC11CD" w:rsidR="0007482B" w:rsidRPr="003A4C6D" w:rsidRDefault="0007482B" w:rsidP="002F606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473D857" w14:textId="72CF4B69" w:rsidR="0007482B" w:rsidRPr="003A4C6D" w:rsidRDefault="0007482B" w:rsidP="002F606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VII- Será limitado o uso de 02 </w:t>
      </w:r>
      <w:proofErr w:type="gramStart"/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( </w:t>
      </w:r>
      <w:proofErr w:type="gramEnd"/>
      <w:r w:rsidRPr="003A4C6D">
        <w:rPr>
          <w:rFonts w:ascii="Arial" w:hAnsi="Arial" w:cs="Arial"/>
          <w:sz w:val="24"/>
          <w:szCs w:val="24"/>
          <w:shd w:val="clear" w:color="auto" w:fill="FFFFFF"/>
        </w:rPr>
        <w:t>duas) diárias por Munícipe.</w:t>
      </w:r>
    </w:p>
    <w:p w14:paraId="158CE4F2" w14:textId="5937DDAC" w:rsidR="0007482B" w:rsidRPr="003A4C6D" w:rsidRDefault="0007482B" w:rsidP="002F606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80D14FD" w14:textId="366046A7" w:rsidR="0007482B" w:rsidRPr="003A4C6D" w:rsidRDefault="0007482B" w:rsidP="002F6068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VIII- Será priorizado o munícipe que não possuir equipamentos e implementos. </w:t>
      </w:r>
    </w:p>
    <w:p w14:paraId="61B03201" w14:textId="77777777" w:rsidR="002B2C6E" w:rsidRPr="003A4C6D" w:rsidRDefault="002B2C6E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F7B3C2F" w14:textId="3119C416" w:rsidR="00603F6B" w:rsidRPr="003A4C6D" w:rsidRDefault="002B2C6E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Art. </w:t>
      </w:r>
      <w:r w:rsidR="002F6068"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8</w:t>
      </w: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º.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O planejamento para a aplicação dos recursos obtidos através do programa ficará a cargo da Secretaria Municipal de Finanças, e a definição dos projetos prioritários e a avaliação das ações realizadas ficarão a cargo da Secretaria de Agricultura a qual o requerente solicitou os serviços.</w:t>
      </w:r>
    </w:p>
    <w:p w14:paraId="75C0BF85" w14:textId="77777777" w:rsidR="00452837" w:rsidRPr="003A4C6D" w:rsidRDefault="00452837" w:rsidP="00DA1C0E">
      <w:pPr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14:paraId="7E805975" w14:textId="2049C22A" w:rsidR="00452837" w:rsidRPr="003A4C6D" w:rsidRDefault="00E168A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Art. </w:t>
      </w:r>
      <w:r w:rsidR="002F6068"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9</w:t>
      </w: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º</w:t>
      </w:r>
      <w:r w:rsidR="00855ADE"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.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E352D" w:rsidRPr="003A4C6D">
        <w:rPr>
          <w:rFonts w:ascii="Arial" w:hAnsi="Arial" w:cs="Arial"/>
          <w:sz w:val="24"/>
          <w:szCs w:val="24"/>
          <w:shd w:val="clear" w:color="auto" w:fill="FFFFFF"/>
        </w:rPr>
        <w:t>Nenhum pagamento será devido pelos tomadores dos equipamentos ou implementos agrícolas aos servidores incumbidos de guardarem e realizarem a manutenção dos mesmos.</w:t>
      </w:r>
    </w:p>
    <w:p w14:paraId="1CF4DF5B" w14:textId="77777777" w:rsidR="008E352D" w:rsidRPr="003A4C6D" w:rsidRDefault="008E352D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b/>
          <w:bCs/>
          <w:sz w:val="24"/>
          <w:szCs w:val="24"/>
        </w:rPr>
        <w:br/>
      </w: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Parágrafo único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. O Poder Executivo instituirá os necessários controles para cumprimento do disposto nesta Lei.</w:t>
      </w:r>
    </w:p>
    <w:p w14:paraId="792977A7" w14:textId="48AA76C9" w:rsidR="004D5273" w:rsidRPr="003A4C6D" w:rsidRDefault="004D5273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E9BD955" w14:textId="60B126B8" w:rsidR="002F6068" w:rsidRPr="003A4C6D" w:rsidRDefault="002F606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bookmarkStart w:id="5" w:name="artigo_9"/>
      <w:r w:rsidRPr="003A4C6D">
        <w:rPr>
          <w:rStyle w:val="label"/>
          <w:rFonts w:ascii="Arial" w:hAnsi="Arial" w:cs="Arial"/>
          <w:b/>
          <w:bCs/>
          <w:sz w:val="24"/>
          <w:szCs w:val="24"/>
        </w:rPr>
        <w:t>Art.10º</w:t>
      </w:r>
      <w:bookmarkEnd w:id="5"/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 Os valores arrecadados pelo Município na prestação dos serviços previstos nesta lei serão aplicados prioritariamente em ações de incentivo a 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lastRenderedPageBreak/>
        <w:t>Agricultura Familiar, a proteção do Meio Ambiente, a manutenção e aquisição de novos equipamento</w:t>
      </w:r>
      <w:r w:rsidR="003A4C6D" w:rsidRPr="003A4C6D">
        <w:rPr>
          <w:rFonts w:ascii="Arial" w:hAnsi="Arial" w:cs="Arial"/>
          <w:sz w:val="24"/>
          <w:szCs w:val="24"/>
          <w:shd w:val="clear" w:color="auto" w:fill="FFFFFF"/>
        </w:rPr>
        <w:t>s da frota da Patrulha Agrícola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46E03A74" w14:textId="77777777" w:rsidR="004D5273" w:rsidRPr="003A4C6D" w:rsidRDefault="004D5273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232F467D" w14:textId="42C2FC7F" w:rsidR="00855ADE" w:rsidRPr="003A4C6D" w:rsidRDefault="00E168A8" w:rsidP="00DA1C0E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Art</w:t>
      </w:r>
      <w:r w:rsidR="003A4C6D"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>.</w:t>
      </w:r>
      <w:r w:rsidR="002F6068" w:rsidRPr="003A4C6D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11º</w:t>
      </w:r>
      <w:r w:rsidR="00855ADE" w:rsidRPr="003A4C6D"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3A4C6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E352D" w:rsidRPr="003A4C6D">
        <w:rPr>
          <w:rFonts w:ascii="Arial" w:hAnsi="Arial" w:cs="Arial"/>
          <w:sz w:val="24"/>
          <w:szCs w:val="24"/>
          <w:shd w:val="clear" w:color="auto" w:fill="FFFFFF"/>
        </w:rPr>
        <w:t>Esta Lei entra em vigor na data de sua publicação.</w:t>
      </w:r>
    </w:p>
    <w:p w14:paraId="54514601" w14:textId="77777777" w:rsidR="003A4C6D" w:rsidRPr="003A4C6D" w:rsidRDefault="003A4C6D" w:rsidP="003A4C6D">
      <w:pPr>
        <w:jc w:val="both"/>
        <w:rPr>
          <w:rFonts w:ascii="Arial" w:hAnsi="Arial" w:cs="Arial"/>
          <w:sz w:val="24"/>
          <w:szCs w:val="24"/>
        </w:rPr>
      </w:pPr>
    </w:p>
    <w:p w14:paraId="4CF76702" w14:textId="77777777" w:rsidR="003A4C6D" w:rsidRPr="003A4C6D" w:rsidRDefault="003A4C6D" w:rsidP="003A4C6D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3A4C6D">
        <w:rPr>
          <w:rFonts w:ascii="Arial" w:hAnsi="Arial" w:cs="Arial"/>
        </w:rPr>
        <w:t> </w:t>
      </w:r>
    </w:p>
    <w:p w14:paraId="4A379EFA" w14:textId="243F40A2" w:rsidR="003A4C6D" w:rsidRPr="003A4C6D" w:rsidRDefault="003A4C6D" w:rsidP="003A4C6D">
      <w:pPr>
        <w:rPr>
          <w:rFonts w:ascii="Arial" w:hAnsi="Arial" w:cs="Arial"/>
          <w:sz w:val="24"/>
          <w:szCs w:val="24"/>
        </w:rPr>
      </w:pPr>
      <w:r w:rsidRPr="003A4C6D">
        <w:rPr>
          <w:rFonts w:ascii="Arial" w:hAnsi="Arial" w:cs="Arial"/>
          <w:sz w:val="24"/>
          <w:szCs w:val="24"/>
        </w:rPr>
        <w:t xml:space="preserve">Gabinete do Prefeito do Município de Tijucas do Sul, </w:t>
      </w:r>
      <w:r w:rsidR="008643BC">
        <w:rPr>
          <w:rFonts w:ascii="Arial" w:hAnsi="Arial" w:cs="Arial"/>
          <w:sz w:val="24"/>
          <w:szCs w:val="24"/>
        </w:rPr>
        <w:t>09</w:t>
      </w:r>
      <w:r w:rsidRPr="003A4C6D">
        <w:rPr>
          <w:rFonts w:ascii="Arial" w:hAnsi="Arial" w:cs="Arial"/>
          <w:sz w:val="24"/>
          <w:szCs w:val="24"/>
        </w:rPr>
        <w:t xml:space="preserve"> de agosto de 2021.</w:t>
      </w:r>
    </w:p>
    <w:p w14:paraId="52DAC233" w14:textId="77777777" w:rsidR="003A4C6D" w:rsidRPr="003A4C6D" w:rsidRDefault="003A4C6D" w:rsidP="003A4C6D">
      <w:pPr>
        <w:jc w:val="both"/>
        <w:rPr>
          <w:rFonts w:ascii="Arial" w:hAnsi="Arial" w:cs="Arial"/>
          <w:sz w:val="24"/>
          <w:szCs w:val="24"/>
        </w:rPr>
      </w:pPr>
    </w:p>
    <w:p w14:paraId="2D58EF27" w14:textId="77777777" w:rsidR="003A4C6D" w:rsidRPr="003A4C6D" w:rsidRDefault="003A4C6D" w:rsidP="003A4C6D">
      <w:pPr>
        <w:jc w:val="both"/>
        <w:rPr>
          <w:rFonts w:ascii="Arial" w:hAnsi="Arial" w:cs="Arial"/>
          <w:sz w:val="24"/>
          <w:szCs w:val="24"/>
        </w:rPr>
      </w:pPr>
    </w:p>
    <w:p w14:paraId="47DB6FBA" w14:textId="77777777" w:rsidR="003A4C6D" w:rsidRPr="003A4C6D" w:rsidRDefault="003A4C6D" w:rsidP="003A4C6D">
      <w:pPr>
        <w:jc w:val="both"/>
        <w:rPr>
          <w:rFonts w:ascii="Arial" w:hAnsi="Arial" w:cs="Arial"/>
          <w:sz w:val="24"/>
          <w:szCs w:val="24"/>
        </w:rPr>
      </w:pPr>
    </w:p>
    <w:p w14:paraId="485A1420" w14:textId="77777777" w:rsidR="003A4C6D" w:rsidRPr="003A4C6D" w:rsidRDefault="003A4C6D" w:rsidP="003A4C6D">
      <w:pPr>
        <w:jc w:val="center"/>
        <w:rPr>
          <w:rFonts w:ascii="Arial" w:hAnsi="Arial" w:cs="Arial"/>
          <w:b/>
          <w:sz w:val="24"/>
          <w:szCs w:val="24"/>
        </w:rPr>
      </w:pPr>
      <w:r w:rsidRPr="003A4C6D">
        <w:rPr>
          <w:rFonts w:ascii="Arial" w:hAnsi="Arial" w:cs="Arial"/>
          <w:b/>
          <w:sz w:val="24"/>
          <w:szCs w:val="24"/>
        </w:rPr>
        <w:t>Jose Altair Moreira</w:t>
      </w:r>
    </w:p>
    <w:p w14:paraId="73C5E9EF" w14:textId="12811B97" w:rsidR="003A4C6D" w:rsidRPr="003A4C6D" w:rsidRDefault="003A4C6D" w:rsidP="003A4C6D">
      <w:pPr>
        <w:jc w:val="center"/>
        <w:rPr>
          <w:rFonts w:ascii="Arial" w:hAnsi="Arial" w:cs="Arial"/>
          <w:b/>
          <w:sz w:val="24"/>
          <w:szCs w:val="24"/>
        </w:rPr>
      </w:pPr>
      <w:r w:rsidRPr="003A4C6D">
        <w:rPr>
          <w:rFonts w:ascii="Arial" w:hAnsi="Arial" w:cs="Arial"/>
          <w:b/>
          <w:sz w:val="24"/>
          <w:szCs w:val="24"/>
        </w:rPr>
        <w:t>Prefeito Municipal</w:t>
      </w:r>
    </w:p>
    <w:p w14:paraId="576C68E1" w14:textId="75007380" w:rsidR="002F6068" w:rsidRPr="003A4C6D" w:rsidRDefault="002F6068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2D5BE7B1" w14:textId="39D4443F" w:rsidR="002F6068" w:rsidRPr="003A4C6D" w:rsidRDefault="002F6068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F4B01A6" w14:textId="1B8B1233" w:rsidR="002F6068" w:rsidRPr="003A4C6D" w:rsidRDefault="002F6068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414600A6" w14:textId="3593BD24" w:rsidR="002F6068" w:rsidRPr="003A4C6D" w:rsidRDefault="002F6068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7FCBE9F0" w14:textId="4CDA908D" w:rsidR="002F6068" w:rsidRPr="003A4C6D" w:rsidRDefault="002F6068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77E84E81" w14:textId="2618B08A" w:rsidR="002F6068" w:rsidRPr="003A4C6D" w:rsidRDefault="002F6068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C395369" w14:textId="5E419C3D" w:rsidR="002F6068" w:rsidRPr="003A4C6D" w:rsidRDefault="002F6068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1613B9BD" w14:textId="0DC93884" w:rsidR="002F6068" w:rsidRPr="003A4C6D" w:rsidRDefault="002F6068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376F2DED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F41BA3C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792612B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A69281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24F1737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F3A3CDF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83E1113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022037C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EC7002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091CCE6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46E7B08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D72B5D4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4B64A47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04C4B7A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9F85E4F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46F87A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5B76338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76641C5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28F60805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19E7F90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E919E06" w14:textId="22F86FF2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4C6D">
        <w:rPr>
          <w:rFonts w:ascii="Arial" w:hAnsi="Arial" w:cs="Arial"/>
          <w:b/>
          <w:sz w:val="24"/>
          <w:szCs w:val="24"/>
        </w:rPr>
        <w:t xml:space="preserve">MENSAGEM N°  </w:t>
      </w:r>
      <w:r>
        <w:rPr>
          <w:rFonts w:ascii="Arial" w:hAnsi="Arial" w:cs="Arial"/>
          <w:b/>
          <w:sz w:val="24"/>
          <w:szCs w:val="24"/>
        </w:rPr>
        <w:t xml:space="preserve">023 </w:t>
      </w:r>
      <w:r w:rsidRPr="003A4C6D">
        <w:rPr>
          <w:rFonts w:ascii="Arial" w:hAnsi="Arial" w:cs="Arial"/>
          <w:b/>
          <w:sz w:val="24"/>
          <w:szCs w:val="24"/>
        </w:rPr>
        <w:t>/2021</w:t>
      </w:r>
    </w:p>
    <w:p w14:paraId="53680FEA" w14:textId="77777777" w:rsidR="003A4C6D" w:rsidRPr="003A4C6D" w:rsidRDefault="003A4C6D" w:rsidP="003A4C6D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A3765A3" w14:textId="77777777" w:rsidR="003A4C6D" w:rsidRPr="003A4C6D" w:rsidRDefault="003A4C6D" w:rsidP="003A4C6D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3A4C6D">
        <w:rPr>
          <w:rFonts w:ascii="Arial" w:hAnsi="Arial" w:cs="Arial"/>
          <w:sz w:val="24"/>
          <w:szCs w:val="24"/>
        </w:rPr>
        <w:t>Exmo. Senhor Presidente,</w:t>
      </w:r>
    </w:p>
    <w:p w14:paraId="1A43120E" w14:textId="77777777" w:rsidR="003A4C6D" w:rsidRPr="003A4C6D" w:rsidRDefault="003A4C6D" w:rsidP="003A4C6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A1875E2" w14:textId="77777777" w:rsidR="003A4C6D" w:rsidRPr="003A4C6D" w:rsidRDefault="003A4C6D" w:rsidP="003A4C6D">
      <w:pPr>
        <w:spacing w:line="276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3A4C6D">
        <w:rPr>
          <w:rFonts w:ascii="Arial" w:hAnsi="Arial" w:cs="Arial"/>
          <w:sz w:val="24"/>
          <w:szCs w:val="24"/>
        </w:rPr>
        <w:t>Encaminho a Vossa Excelência, para apreciação dessa Câmara de Vereadores, Projeto de Lei que foi elaborado atendendo iniciativa dessa Casa Legislativa, com base na justificativa que segue:</w:t>
      </w:r>
    </w:p>
    <w:p w14:paraId="7B89E3E9" w14:textId="73F9582E" w:rsidR="002F6068" w:rsidRPr="003A4C6D" w:rsidRDefault="002F6068" w:rsidP="003A4C6D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3FB8C456" w14:textId="2E50F92D" w:rsidR="002F6068" w:rsidRPr="003A4C6D" w:rsidRDefault="002F6068" w:rsidP="003A4C6D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60B2A1F" w14:textId="58A8D1C1" w:rsidR="003A4C6D" w:rsidRPr="003A4C6D" w:rsidRDefault="003A4C6D" w:rsidP="003A4C6D">
      <w:pPr>
        <w:spacing w:line="36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>“</w:t>
      </w:r>
      <w:r w:rsidRPr="003A4C6D">
        <w:rPr>
          <w:rFonts w:ascii="Arial" w:hAnsi="Arial" w:cs="Arial"/>
          <w:b/>
          <w:i/>
          <w:sz w:val="24"/>
          <w:szCs w:val="24"/>
        </w:rPr>
        <w:t xml:space="preserve"> </w:t>
      </w:r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 xml:space="preserve">Com o objetivo de fomentar e incentivar a produção e o desenvolvimento do Município de Tijucas do Sul, os Vereadores Ricardo </w:t>
      </w:r>
      <w:proofErr w:type="spellStart"/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>Chicovis</w:t>
      </w:r>
      <w:proofErr w:type="spellEnd"/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 xml:space="preserve"> de Oliveira e </w:t>
      </w:r>
      <w:proofErr w:type="spellStart"/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>Joane</w:t>
      </w:r>
      <w:proofErr w:type="spellEnd"/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 xml:space="preserve"> </w:t>
      </w:r>
      <w:proofErr w:type="spellStart"/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>Antonio</w:t>
      </w:r>
      <w:proofErr w:type="spellEnd"/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 xml:space="preserve"> de Oliveira apresentam este Anteprojeto de Lei, que autoriza o Poder Executivo a “</w:t>
      </w:r>
      <w:r w:rsidRPr="003A4C6D">
        <w:rPr>
          <w:rFonts w:ascii="Arial" w:hAnsi="Arial" w:cs="Arial"/>
          <w:i/>
          <w:sz w:val="24"/>
          <w:szCs w:val="24"/>
        </w:rPr>
        <w:t>estabelecer normas para utilização de equipamentos e implementos agrícolas pertencentes ao município por particulares”.</w:t>
      </w:r>
    </w:p>
    <w:p w14:paraId="355BC2E6" w14:textId="77777777" w:rsidR="003A4C6D" w:rsidRPr="003A4C6D" w:rsidRDefault="003A4C6D" w:rsidP="003A4C6D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</w:p>
    <w:p w14:paraId="1C50D104" w14:textId="77777777" w:rsidR="003A4C6D" w:rsidRPr="003A4C6D" w:rsidRDefault="003A4C6D" w:rsidP="003A4C6D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>A intenção do referido projeto é incentivar o aumento da produtividade nas propriedades rurais, cedendo aos produtores rurais equipamentos ou implementos agrícolas integrantes da Patrulha Rural do município, mediante o pagamento, pelos interessados, de preço público, a ser recolhido aos cofres do Município.</w:t>
      </w:r>
    </w:p>
    <w:p w14:paraId="636F49A9" w14:textId="77777777" w:rsidR="003A4C6D" w:rsidRPr="003A4C6D" w:rsidRDefault="003A4C6D" w:rsidP="003A4C6D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</w:p>
    <w:p w14:paraId="3F69D5FA" w14:textId="77777777" w:rsidR="003A4C6D" w:rsidRPr="003A4C6D" w:rsidRDefault="003A4C6D" w:rsidP="003A4C6D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 xml:space="preserve">Equipamentos como </w:t>
      </w:r>
      <w:r w:rsidRPr="003A4C6D">
        <w:rPr>
          <w:rFonts w:ascii="Arial" w:hAnsi="Arial" w:cs="Arial"/>
          <w:i/>
          <w:sz w:val="24"/>
          <w:szCs w:val="24"/>
        </w:rPr>
        <w:t xml:space="preserve">Distribuidor de calcário e adubo, </w:t>
      </w:r>
      <w:proofErr w:type="spellStart"/>
      <w:r w:rsidRPr="003A4C6D">
        <w:rPr>
          <w:rFonts w:ascii="Arial" w:hAnsi="Arial" w:cs="Arial"/>
          <w:i/>
          <w:sz w:val="24"/>
          <w:szCs w:val="24"/>
        </w:rPr>
        <w:t>Ensiladeira</w:t>
      </w:r>
      <w:proofErr w:type="spellEnd"/>
      <w:r w:rsidRPr="003A4C6D">
        <w:rPr>
          <w:rFonts w:ascii="Arial" w:hAnsi="Arial" w:cs="Arial"/>
          <w:i/>
          <w:sz w:val="24"/>
          <w:szCs w:val="24"/>
        </w:rPr>
        <w:t>, Carreta para trator e grade poderão ser cedidos aos agricultores mediante pedido do particular por escrito à Secretaria de Agricultura e o pagamento de taxa.</w:t>
      </w:r>
    </w:p>
    <w:p w14:paraId="5A429BC7" w14:textId="77777777" w:rsidR="003A4C6D" w:rsidRPr="003A4C6D" w:rsidRDefault="003A4C6D" w:rsidP="003A4C6D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4"/>
          <w:shd w:val="clear" w:color="auto" w:fill="FFFFFF"/>
        </w:rPr>
      </w:pPr>
    </w:p>
    <w:p w14:paraId="485F17D4" w14:textId="77777777" w:rsidR="003A4C6D" w:rsidRPr="003A4C6D" w:rsidRDefault="003A4C6D" w:rsidP="003A4C6D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3A4C6D">
        <w:rPr>
          <w:rFonts w:ascii="Arial" w:hAnsi="Arial" w:cs="Arial"/>
          <w:i/>
          <w:sz w:val="24"/>
          <w:szCs w:val="24"/>
          <w:shd w:val="clear" w:color="auto" w:fill="FFFFFF"/>
        </w:rPr>
        <w:t xml:space="preserve">Tal proposição encontra amparo no artigo 8°, inciso X da Lei Orgânica, que estabelece como uma das competências do Município </w:t>
      </w:r>
      <w:r w:rsidRPr="003A4C6D">
        <w:rPr>
          <w:rFonts w:ascii="Arial" w:hAnsi="Arial" w:cs="Arial"/>
          <w:i/>
          <w:sz w:val="24"/>
          <w:szCs w:val="24"/>
        </w:rPr>
        <w:t xml:space="preserve">dispor sobre a </w:t>
      </w:r>
      <w:r w:rsidRPr="003A4C6D">
        <w:rPr>
          <w:rFonts w:ascii="Arial" w:hAnsi="Arial" w:cs="Arial"/>
          <w:i/>
          <w:sz w:val="24"/>
          <w:szCs w:val="24"/>
        </w:rPr>
        <w:lastRenderedPageBreak/>
        <w:t xml:space="preserve">administração, alienação e utilização dos seus bens. E tratando especificamente sobre a população rural, por exemplo, o artigo 130 da Lei Orgânica traz a seguinte previsão: </w:t>
      </w:r>
    </w:p>
    <w:p w14:paraId="0322077F" w14:textId="77777777" w:rsidR="003A4C6D" w:rsidRPr="003A4C6D" w:rsidRDefault="003A4C6D" w:rsidP="003A4C6D">
      <w:pPr>
        <w:spacing w:line="360" w:lineRule="auto"/>
        <w:jc w:val="both"/>
        <w:rPr>
          <w:rFonts w:ascii="Arial" w:hAnsi="Arial" w:cs="Arial"/>
          <w:i/>
          <w:sz w:val="24"/>
          <w:szCs w:val="24"/>
          <w:bdr w:val="none" w:sz="0" w:space="0" w:color="auto" w:frame="1"/>
        </w:rPr>
      </w:pPr>
    </w:p>
    <w:p w14:paraId="4B8640B1" w14:textId="77777777" w:rsidR="003A4C6D" w:rsidRPr="003A4C6D" w:rsidRDefault="003A4C6D" w:rsidP="003A4C6D">
      <w:pPr>
        <w:widowControl w:val="0"/>
        <w:spacing w:line="360" w:lineRule="auto"/>
        <w:ind w:left="2268"/>
        <w:jc w:val="both"/>
        <w:rPr>
          <w:rFonts w:ascii="Arial" w:hAnsi="Arial" w:cs="Arial"/>
          <w:i/>
          <w:sz w:val="24"/>
          <w:szCs w:val="24"/>
        </w:rPr>
      </w:pPr>
      <w:r w:rsidRPr="003A4C6D">
        <w:rPr>
          <w:rFonts w:ascii="Arial" w:hAnsi="Arial" w:cs="Arial"/>
          <w:i/>
          <w:sz w:val="24"/>
          <w:szCs w:val="24"/>
        </w:rPr>
        <w:t>Art. 130. O Município deverá desenvolver programas objetivando a permanência da população na área rural, aplicando os recursos previamente orçados em programas de desenvolvimento agropecuário, incentivo à produção, melhoria das condições de vida, infraestrutura rodoviária, energética, de comunicações e de lazer.</w:t>
      </w:r>
    </w:p>
    <w:p w14:paraId="786CB0EC" w14:textId="77777777" w:rsidR="003A4C6D" w:rsidRPr="003A4C6D" w:rsidRDefault="003A4C6D" w:rsidP="003A4C6D">
      <w:pPr>
        <w:spacing w:line="360" w:lineRule="auto"/>
        <w:ind w:left="851"/>
        <w:jc w:val="both"/>
        <w:rPr>
          <w:rFonts w:ascii="Arial" w:hAnsi="Arial" w:cs="Arial"/>
          <w:i/>
          <w:sz w:val="24"/>
          <w:szCs w:val="24"/>
          <w:bdr w:val="none" w:sz="0" w:space="0" w:color="auto" w:frame="1"/>
        </w:rPr>
      </w:pPr>
    </w:p>
    <w:p w14:paraId="7CCC50C8" w14:textId="77777777" w:rsidR="003A4C6D" w:rsidRPr="003A4C6D" w:rsidRDefault="003A4C6D" w:rsidP="003A4C6D">
      <w:pPr>
        <w:spacing w:line="360" w:lineRule="auto"/>
        <w:jc w:val="both"/>
        <w:rPr>
          <w:rFonts w:ascii="Arial" w:hAnsi="Arial" w:cs="Arial"/>
          <w:i/>
          <w:sz w:val="24"/>
          <w:szCs w:val="24"/>
          <w:bdr w:val="none" w:sz="0" w:space="0" w:color="auto" w:frame="1"/>
        </w:rPr>
      </w:pPr>
      <w:r w:rsidRPr="003A4C6D">
        <w:rPr>
          <w:rFonts w:ascii="Arial" w:hAnsi="Arial" w:cs="Arial"/>
          <w:i/>
          <w:sz w:val="24"/>
          <w:szCs w:val="24"/>
          <w:bdr w:val="none" w:sz="0" w:space="0" w:color="auto" w:frame="1"/>
        </w:rPr>
        <w:tab/>
        <w:t xml:space="preserve">Sobre a possibilidade de utilização onerosa de bens públicos o Tribunal de Contas do Estado do Paraná respondeu Consulta formulada pelo Município de </w:t>
      </w:r>
      <w:proofErr w:type="spellStart"/>
      <w:r w:rsidRPr="003A4C6D">
        <w:rPr>
          <w:rFonts w:ascii="Arial" w:hAnsi="Arial" w:cs="Arial"/>
          <w:i/>
          <w:sz w:val="24"/>
          <w:szCs w:val="24"/>
          <w:bdr w:val="none" w:sz="0" w:space="0" w:color="auto" w:frame="1"/>
        </w:rPr>
        <w:t>Virmond</w:t>
      </w:r>
      <w:proofErr w:type="spellEnd"/>
      <w:r w:rsidRPr="003A4C6D">
        <w:rPr>
          <w:rFonts w:ascii="Arial" w:hAnsi="Arial" w:cs="Arial"/>
          <w:i/>
          <w:sz w:val="24"/>
          <w:szCs w:val="24"/>
          <w:bdr w:val="none" w:sz="0" w:space="0" w:color="auto" w:frame="1"/>
        </w:rPr>
        <w:t>, emitindo o Acórdão n. 2192/2019 – Tribunal Pleno, no Processo n. 812988/2018. No aludido Acórdão pontua hipóteses em que é permitida a utilização de bens públicos por particulares, sendo que este Anteprojeto foi idealizado com base na decisão do referido Tribunal.</w:t>
      </w:r>
    </w:p>
    <w:p w14:paraId="4543FD05" w14:textId="77777777" w:rsidR="003A4C6D" w:rsidRPr="003A4C6D" w:rsidRDefault="003A4C6D" w:rsidP="003A4C6D">
      <w:pPr>
        <w:spacing w:line="360" w:lineRule="auto"/>
        <w:jc w:val="both"/>
        <w:rPr>
          <w:rFonts w:ascii="Arial" w:hAnsi="Arial" w:cs="Arial"/>
          <w:i/>
          <w:sz w:val="24"/>
          <w:szCs w:val="24"/>
          <w:bdr w:val="none" w:sz="0" w:space="0" w:color="auto" w:frame="1"/>
        </w:rPr>
      </w:pPr>
      <w:r w:rsidRPr="003A4C6D">
        <w:rPr>
          <w:rFonts w:ascii="Arial" w:hAnsi="Arial" w:cs="Arial"/>
          <w:i/>
          <w:sz w:val="24"/>
          <w:szCs w:val="24"/>
          <w:bdr w:val="none" w:sz="0" w:space="0" w:color="auto" w:frame="1"/>
        </w:rPr>
        <w:tab/>
      </w:r>
    </w:p>
    <w:p w14:paraId="0E9B2EFD" w14:textId="2CE544D4" w:rsidR="002F6068" w:rsidRPr="003A4C6D" w:rsidRDefault="003A4C6D" w:rsidP="003A4C6D">
      <w:pPr>
        <w:spacing w:line="360" w:lineRule="auto"/>
        <w:ind w:firstLine="708"/>
        <w:jc w:val="both"/>
        <w:rPr>
          <w:rFonts w:ascii="Arial" w:hAnsi="Arial" w:cs="Arial"/>
          <w:i/>
          <w:sz w:val="24"/>
          <w:szCs w:val="24"/>
          <w:bdr w:val="none" w:sz="0" w:space="0" w:color="auto" w:frame="1"/>
        </w:rPr>
      </w:pPr>
      <w:r w:rsidRPr="003A4C6D">
        <w:rPr>
          <w:rFonts w:ascii="Arial" w:hAnsi="Arial" w:cs="Arial"/>
          <w:i/>
          <w:sz w:val="24"/>
          <w:szCs w:val="24"/>
          <w:bdr w:val="none" w:sz="0" w:space="0" w:color="auto" w:frame="1"/>
        </w:rPr>
        <w:t>Assim, considerando que a proposição cria novas atribuições para algumas Secretarias Municipais, para não ferir o artigo 53, inciso III da Lei Orgânica, apresentamos como Anteprojeto de Lei, esperando que seja acolhido pelo Poder Executivo, e que seja encaminhado a esta Casa como Projeto de Lei para apreciação. “</w:t>
      </w:r>
    </w:p>
    <w:p w14:paraId="39BA1A10" w14:textId="77777777" w:rsidR="002F6068" w:rsidRPr="003A4C6D" w:rsidRDefault="002F6068" w:rsidP="00E168A8">
      <w:pPr>
        <w:rPr>
          <w:rFonts w:ascii="Arial" w:hAnsi="Arial" w:cs="Arial"/>
          <w:sz w:val="24"/>
          <w:szCs w:val="24"/>
          <w:shd w:val="clear" w:color="auto" w:fill="FFFFFF"/>
        </w:rPr>
      </w:pPr>
    </w:p>
    <w:p w14:paraId="21569002" w14:textId="77777777" w:rsidR="003A4C6D" w:rsidRPr="003A4C6D" w:rsidRDefault="003A4C6D" w:rsidP="003A4C6D">
      <w:pPr>
        <w:spacing w:line="276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3A4C6D">
        <w:rPr>
          <w:rFonts w:ascii="Arial" w:hAnsi="Arial" w:cs="Arial"/>
          <w:sz w:val="24"/>
          <w:szCs w:val="24"/>
        </w:rPr>
        <w:t>Certo de contar com o apoio dos nobres integrantes dessa Casa de Leis na aprovação da proposta, renovo meus protestos de elevada estima e consideração por Vossa Excelência, subscrevendo-me</w:t>
      </w:r>
    </w:p>
    <w:p w14:paraId="10DF5F91" w14:textId="77777777" w:rsidR="003A4C6D" w:rsidRPr="003A4C6D" w:rsidRDefault="003A4C6D" w:rsidP="003A4C6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4C6D">
        <w:rPr>
          <w:rFonts w:ascii="Arial" w:hAnsi="Arial" w:cs="Arial"/>
          <w:sz w:val="24"/>
          <w:szCs w:val="24"/>
        </w:rPr>
        <w:tab/>
      </w:r>
      <w:r w:rsidRPr="003A4C6D">
        <w:rPr>
          <w:rFonts w:ascii="Arial" w:hAnsi="Arial" w:cs="Arial"/>
          <w:sz w:val="24"/>
          <w:szCs w:val="24"/>
        </w:rPr>
        <w:tab/>
      </w:r>
      <w:r w:rsidRPr="003A4C6D">
        <w:rPr>
          <w:rFonts w:ascii="Arial" w:hAnsi="Arial" w:cs="Arial"/>
          <w:sz w:val="24"/>
          <w:szCs w:val="24"/>
        </w:rPr>
        <w:tab/>
      </w:r>
      <w:r w:rsidRPr="003A4C6D">
        <w:rPr>
          <w:rFonts w:ascii="Arial" w:hAnsi="Arial" w:cs="Arial"/>
          <w:sz w:val="24"/>
          <w:szCs w:val="24"/>
        </w:rPr>
        <w:tab/>
      </w:r>
      <w:r w:rsidRPr="003A4C6D">
        <w:rPr>
          <w:rFonts w:ascii="Arial" w:hAnsi="Arial" w:cs="Arial"/>
          <w:sz w:val="24"/>
          <w:szCs w:val="24"/>
        </w:rPr>
        <w:tab/>
      </w:r>
    </w:p>
    <w:p w14:paraId="6461FD8D" w14:textId="77777777" w:rsidR="003A4C6D" w:rsidRPr="003A4C6D" w:rsidRDefault="003A4C6D" w:rsidP="003A4C6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A4C6D">
        <w:rPr>
          <w:rFonts w:ascii="Arial" w:hAnsi="Arial" w:cs="Arial"/>
          <w:sz w:val="24"/>
          <w:szCs w:val="24"/>
        </w:rPr>
        <w:t>Cordialmente,</w:t>
      </w:r>
    </w:p>
    <w:p w14:paraId="1E48F170" w14:textId="77777777" w:rsidR="003A4C6D" w:rsidRPr="003A4C6D" w:rsidRDefault="003A4C6D" w:rsidP="003A4C6D">
      <w:pPr>
        <w:jc w:val="center"/>
        <w:rPr>
          <w:rFonts w:ascii="Arial" w:hAnsi="Arial" w:cs="Arial"/>
          <w:b/>
          <w:sz w:val="24"/>
          <w:szCs w:val="24"/>
        </w:rPr>
      </w:pPr>
      <w:r w:rsidRPr="003A4C6D">
        <w:rPr>
          <w:rFonts w:ascii="Arial" w:hAnsi="Arial" w:cs="Arial"/>
          <w:b/>
          <w:sz w:val="24"/>
          <w:szCs w:val="24"/>
        </w:rPr>
        <w:t xml:space="preserve">José Altair Moreira </w:t>
      </w:r>
    </w:p>
    <w:p w14:paraId="6B774810" w14:textId="09242CBC" w:rsidR="002F6068" w:rsidRDefault="003A4C6D" w:rsidP="0012483C">
      <w:pPr>
        <w:jc w:val="center"/>
        <w:rPr>
          <w:rFonts w:ascii="Arial" w:hAnsi="Arial" w:cs="Arial"/>
          <w:sz w:val="24"/>
          <w:szCs w:val="24"/>
        </w:rPr>
      </w:pPr>
      <w:r w:rsidRPr="003A4C6D">
        <w:rPr>
          <w:rFonts w:ascii="Arial" w:hAnsi="Arial" w:cs="Arial"/>
          <w:b/>
          <w:sz w:val="24"/>
          <w:szCs w:val="24"/>
        </w:rPr>
        <w:t xml:space="preserve">Prefeito Municipal </w:t>
      </w:r>
    </w:p>
    <w:p w14:paraId="61906183" w14:textId="7AF9C457" w:rsidR="002F6068" w:rsidRDefault="002F6068" w:rsidP="003231EB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2F6068" w:rsidSect="0034339C">
      <w:headerReference w:type="default" r:id="rId8"/>
      <w:foot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5EC23D" w14:textId="77777777" w:rsidR="00D04786" w:rsidRDefault="00D04786" w:rsidP="008C7A18">
      <w:r>
        <w:separator/>
      </w:r>
    </w:p>
  </w:endnote>
  <w:endnote w:type="continuationSeparator" w:id="0">
    <w:p w14:paraId="4B82EE84" w14:textId="77777777" w:rsidR="00D04786" w:rsidRDefault="00D04786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75123" w14:textId="77777777" w:rsidR="008A5743" w:rsidRDefault="008A5743" w:rsidP="008C7A18">
    <w:pPr>
      <w:pStyle w:val="Rodap"/>
      <w:pBdr>
        <w:bottom w:val="single" w:sz="6" w:space="1" w:color="auto"/>
      </w:pBdr>
      <w:jc w:val="center"/>
    </w:pPr>
  </w:p>
  <w:p w14:paraId="5BD071EC" w14:textId="77777777" w:rsidR="008A5743" w:rsidRDefault="008A5743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14:paraId="66AF4C24" w14:textId="77777777" w:rsidR="008A5743" w:rsidRDefault="008A5743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14:paraId="6E08E003" w14:textId="77777777" w:rsidR="008A5743" w:rsidRDefault="008A574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1E0E5A" w14:textId="77777777" w:rsidR="00D04786" w:rsidRDefault="00D04786" w:rsidP="008C7A18">
      <w:r>
        <w:separator/>
      </w:r>
    </w:p>
  </w:footnote>
  <w:footnote w:type="continuationSeparator" w:id="0">
    <w:p w14:paraId="2BF5239E" w14:textId="77777777" w:rsidR="00D04786" w:rsidRDefault="00D04786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465A3A" w14:textId="77777777" w:rsidR="008A5743" w:rsidRDefault="008A5743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B5D27B8" wp14:editId="7FC99E93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40"/>
      </w:rPr>
      <w:t xml:space="preserve">                  </w:t>
    </w:r>
  </w:p>
  <w:p w14:paraId="4D004FCA" w14:textId="77777777" w:rsidR="008A5743" w:rsidRDefault="008A5743" w:rsidP="00B1722B">
    <w:pPr>
      <w:pStyle w:val="Cabealho"/>
      <w:rPr>
        <w:sz w:val="40"/>
      </w:rPr>
    </w:pPr>
    <w:r>
      <w:rPr>
        <w:sz w:val="40"/>
      </w:rPr>
      <w:t xml:space="preserve">                  Câmara Municipal de Tijucas do Sul</w:t>
    </w:r>
  </w:p>
  <w:p w14:paraId="2001E7BB" w14:textId="77777777" w:rsidR="0023616C" w:rsidRPr="00B1722B" w:rsidRDefault="0023616C" w:rsidP="00B1722B">
    <w:pPr>
      <w:pStyle w:val="Cabealho"/>
      <w:rPr>
        <w:sz w:val="36"/>
      </w:rPr>
    </w:pPr>
  </w:p>
  <w:p w14:paraId="0423A144" w14:textId="77777777" w:rsidR="008A5743" w:rsidRDefault="008A5743" w:rsidP="008C7A18">
    <w:pPr>
      <w:pStyle w:val="Cabealho"/>
    </w:pPr>
    <w:r>
      <w:t>___________________________________________________________________________________</w:t>
    </w:r>
  </w:p>
  <w:p w14:paraId="65EE673F" w14:textId="77777777" w:rsidR="008A5743" w:rsidRPr="00D513B4" w:rsidRDefault="008A5743" w:rsidP="008C7A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86D79"/>
    <w:multiLevelType w:val="hybridMultilevel"/>
    <w:tmpl w:val="85B4C7A0"/>
    <w:lvl w:ilvl="0" w:tplc="7722BD38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972F1"/>
    <w:multiLevelType w:val="hybridMultilevel"/>
    <w:tmpl w:val="4AB8C2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97DE6"/>
    <w:multiLevelType w:val="hybridMultilevel"/>
    <w:tmpl w:val="F0663C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CC4819"/>
    <w:multiLevelType w:val="hybridMultilevel"/>
    <w:tmpl w:val="9422720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ADC"/>
    <w:rsid w:val="00041862"/>
    <w:rsid w:val="000477A5"/>
    <w:rsid w:val="00073975"/>
    <w:rsid w:val="0007482B"/>
    <w:rsid w:val="000820B9"/>
    <w:rsid w:val="000956BE"/>
    <w:rsid w:val="000B12C4"/>
    <w:rsid w:val="000B2C98"/>
    <w:rsid w:val="000F5B9A"/>
    <w:rsid w:val="00102759"/>
    <w:rsid w:val="0012483C"/>
    <w:rsid w:val="001252B2"/>
    <w:rsid w:val="00132ED7"/>
    <w:rsid w:val="00154670"/>
    <w:rsid w:val="001579AC"/>
    <w:rsid w:val="00171EC1"/>
    <w:rsid w:val="001806DC"/>
    <w:rsid w:val="001920F5"/>
    <w:rsid w:val="001B32EB"/>
    <w:rsid w:val="001B6E70"/>
    <w:rsid w:val="001D15DC"/>
    <w:rsid w:val="001E7018"/>
    <w:rsid w:val="002128BF"/>
    <w:rsid w:val="0021586E"/>
    <w:rsid w:val="0023616C"/>
    <w:rsid w:val="00253306"/>
    <w:rsid w:val="00291604"/>
    <w:rsid w:val="002A1FE2"/>
    <w:rsid w:val="002A5ED2"/>
    <w:rsid w:val="002B2C6E"/>
    <w:rsid w:val="002B3029"/>
    <w:rsid w:val="002D6F4D"/>
    <w:rsid w:val="002F6068"/>
    <w:rsid w:val="003231EB"/>
    <w:rsid w:val="0034339C"/>
    <w:rsid w:val="0035513A"/>
    <w:rsid w:val="0036333A"/>
    <w:rsid w:val="003A4C6D"/>
    <w:rsid w:val="003A6F87"/>
    <w:rsid w:val="003B451C"/>
    <w:rsid w:val="003B7DC9"/>
    <w:rsid w:val="003C0E08"/>
    <w:rsid w:val="003C20FC"/>
    <w:rsid w:val="003E1D8B"/>
    <w:rsid w:val="00405C70"/>
    <w:rsid w:val="0043559C"/>
    <w:rsid w:val="00435CC1"/>
    <w:rsid w:val="00452837"/>
    <w:rsid w:val="004666A1"/>
    <w:rsid w:val="00497E9A"/>
    <w:rsid w:val="004A1532"/>
    <w:rsid w:val="004B6875"/>
    <w:rsid w:val="004D5273"/>
    <w:rsid w:val="00511E2D"/>
    <w:rsid w:val="005313E2"/>
    <w:rsid w:val="005420CC"/>
    <w:rsid w:val="00602DEE"/>
    <w:rsid w:val="006033DE"/>
    <w:rsid w:val="00603F6B"/>
    <w:rsid w:val="00631771"/>
    <w:rsid w:val="00642BDE"/>
    <w:rsid w:val="00646530"/>
    <w:rsid w:val="0065391D"/>
    <w:rsid w:val="00657D8F"/>
    <w:rsid w:val="00687521"/>
    <w:rsid w:val="006A563A"/>
    <w:rsid w:val="006D2D27"/>
    <w:rsid w:val="006D47F1"/>
    <w:rsid w:val="006E0CE0"/>
    <w:rsid w:val="006F1A7F"/>
    <w:rsid w:val="006F5419"/>
    <w:rsid w:val="00703A17"/>
    <w:rsid w:val="007048DB"/>
    <w:rsid w:val="00747CA5"/>
    <w:rsid w:val="007910C2"/>
    <w:rsid w:val="007D34D3"/>
    <w:rsid w:val="0080108B"/>
    <w:rsid w:val="00806ADC"/>
    <w:rsid w:val="00852429"/>
    <w:rsid w:val="0085344D"/>
    <w:rsid w:val="00855ADE"/>
    <w:rsid w:val="008643BC"/>
    <w:rsid w:val="00867A87"/>
    <w:rsid w:val="00872F7C"/>
    <w:rsid w:val="008800AD"/>
    <w:rsid w:val="008861E1"/>
    <w:rsid w:val="008A5743"/>
    <w:rsid w:val="008C5BDE"/>
    <w:rsid w:val="008C64FC"/>
    <w:rsid w:val="008C7A18"/>
    <w:rsid w:val="008E352D"/>
    <w:rsid w:val="00906216"/>
    <w:rsid w:val="009327EF"/>
    <w:rsid w:val="00974BEB"/>
    <w:rsid w:val="009848AB"/>
    <w:rsid w:val="009E0805"/>
    <w:rsid w:val="009E7AF7"/>
    <w:rsid w:val="00A425CE"/>
    <w:rsid w:val="00A45125"/>
    <w:rsid w:val="00A53F66"/>
    <w:rsid w:val="00A6561F"/>
    <w:rsid w:val="00A90581"/>
    <w:rsid w:val="00A922EC"/>
    <w:rsid w:val="00AA4274"/>
    <w:rsid w:val="00AB4CAF"/>
    <w:rsid w:val="00AB6A36"/>
    <w:rsid w:val="00B169D8"/>
    <w:rsid w:val="00B1722B"/>
    <w:rsid w:val="00B524CF"/>
    <w:rsid w:val="00B77D90"/>
    <w:rsid w:val="00B86CAB"/>
    <w:rsid w:val="00BF560C"/>
    <w:rsid w:val="00C014A3"/>
    <w:rsid w:val="00C25948"/>
    <w:rsid w:val="00C539A9"/>
    <w:rsid w:val="00C90C01"/>
    <w:rsid w:val="00CA478C"/>
    <w:rsid w:val="00CD7D74"/>
    <w:rsid w:val="00CE4796"/>
    <w:rsid w:val="00D04786"/>
    <w:rsid w:val="00D32962"/>
    <w:rsid w:val="00D45099"/>
    <w:rsid w:val="00D46C58"/>
    <w:rsid w:val="00D542A0"/>
    <w:rsid w:val="00D54419"/>
    <w:rsid w:val="00D76EB7"/>
    <w:rsid w:val="00D83520"/>
    <w:rsid w:val="00DA1C0E"/>
    <w:rsid w:val="00DB44CD"/>
    <w:rsid w:val="00DF6553"/>
    <w:rsid w:val="00E168A8"/>
    <w:rsid w:val="00E41B89"/>
    <w:rsid w:val="00E6148C"/>
    <w:rsid w:val="00E67FAA"/>
    <w:rsid w:val="00E70645"/>
    <w:rsid w:val="00E7554C"/>
    <w:rsid w:val="00E75772"/>
    <w:rsid w:val="00EA300D"/>
    <w:rsid w:val="00EA75F7"/>
    <w:rsid w:val="00F05589"/>
    <w:rsid w:val="00F17C48"/>
    <w:rsid w:val="00F34A48"/>
    <w:rsid w:val="00F443F7"/>
    <w:rsid w:val="00F44460"/>
    <w:rsid w:val="00FC38E2"/>
    <w:rsid w:val="00FC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37F7E6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E35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label">
    <w:name w:val="label"/>
    <w:basedOn w:val="Fontepargpadro"/>
    <w:rsid w:val="002128BF"/>
  </w:style>
  <w:style w:type="character" w:styleId="Hyperlink">
    <w:name w:val="Hyperlink"/>
    <w:basedOn w:val="Fontepargpadro"/>
    <w:uiPriority w:val="99"/>
    <w:semiHidden/>
    <w:unhideWhenUsed/>
    <w:rsid w:val="002128B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76E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E352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Standard">
    <w:name w:val="Standard"/>
    <w:rsid w:val="00603F6B"/>
    <w:pPr>
      <w:suppressAutoHyphens/>
      <w:autoSpaceDN w:val="0"/>
      <w:spacing w:after="160" w:line="256" w:lineRule="auto"/>
    </w:pPr>
    <w:rPr>
      <w:rFonts w:ascii="Calibri" w:eastAsia="Calibri" w:hAnsi="Calibri" w:cs="Tahoma"/>
    </w:rPr>
  </w:style>
  <w:style w:type="table" w:styleId="Tabelacomgrade">
    <w:name w:val="Table Grid"/>
    <w:basedOn w:val="Tabelanormal"/>
    <w:uiPriority w:val="59"/>
    <w:rsid w:val="00603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8E352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label">
    <w:name w:val="label"/>
    <w:basedOn w:val="Fontepargpadro"/>
    <w:rsid w:val="002128BF"/>
  </w:style>
  <w:style w:type="character" w:styleId="Hyperlink">
    <w:name w:val="Hyperlink"/>
    <w:basedOn w:val="Fontepargpadro"/>
    <w:uiPriority w:val="99"/>
    <w:semiHidden/>
    <w:unhideWhenUsed/>
    <w:rsid w:val="002128BF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D76E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E352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Standard">
    <w:name w:val="Standard"/>
    <w:rsid w:val="00603F6B"/>
    <w:pPr>
      <w:suppressAutoHyphens/>
      <w:autoSpaceDN w:val="0"/>
      <w:spacing w:after="160" w:line="256" w:lineRule="auto"/>
    </w:pPr>
    <w:rPr>
      <w:rFonts w:ascii="Calibri" w:eastAsia="Calibri" w:hAnsi="Calibri" w:cs="Tahoma"/>
    </w:rPr>
  </w:style>
  <w:style w:type="table" w:styleId="Tabelacomgrade">
    <w:name w:val="Table Grid"/>
    <w:basedOn w:val="Tabelanormal"/>
    <w:uiPriority w:val="59"/>
    <w:rsid w:val="00603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1601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MarciaValaski</cp:lastModifiedBy>
  <cp:revision>2</cp:revision>
  <cp:lastPrinted>2021-08-09T11:21:00Z</cp:lastPrinted>
  <dcterms:created xsi:type="dcterms:W3CDTF">2021-08-10T11:57:00Z</dcterms:created>
  <dcterms:modified xsi:type="dcterms:W3CDTF">2021-08-10T11:57:00Z</dcterms:modified>
</cp:coreProperties>
</file>