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6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667500" cy="781050"/>
                <wp:effectExtent l="9525" t="0" r="0" b="9525"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6667500" cy="781050"/>
                          <a:chExt cx="6667500" cy="7810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-12" y="742962"/>
                            <a:ext cx="66675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38100">
                                <a:moveTo>
                                  <a:pt x="6667500" y="0"/>
                                </a:moveTo>
                                <a:lnTo>
                                  <a:pt x="5295900" y="0"/>
                                </a:lnTo>
                                <a:lnTo>
                                  <a:pt x="10763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1076325" y="38100"/>
                                </a:lnTo>
                                <a:lnTo>
                                  <a:pt x="5295900" y="38100"/>
                                </a:lnTo>
                                <a:lnTo>
                                  <a:pt x="6667500" y="38100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824" y="0"/>
                            <a:ext cx="828674" cy="74294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33999" y="66675"/>
                            <a:ext cx="914400" cy="6095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6667500" cy="781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5" w:lineRule="auto" w:before="170"/>
                                <w:ind w:left="2843" w:right="3116" w:firstLine="887"/>
                                <w:jc w:val="lef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PODER LEGISLATIVO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PALÁCIO</w:t>
                              </w:r>
                              <w:r>
                                <w:rPr>
                                  <w:b/>
                                  <w:spacing w:val="-1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ADALGISA</w:t>
                              </w:r>
                              <w:r>
                                <w:rPr>
                                  <w:b/>
                                  <w:spacing w:val="-1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PEREIRA</w:t>
                              </w:r>
                              <w:r>
                                <w:rPr>
                                  <w:b/>
                                  <w:spacing w:val="-1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PINTO</w:t>
                              </w:r>
                            </w:p>
                            <w:p>
                              <w:pPr>
                                <w:spacing w:line="271" w:lineRule="exact" w:before="0"/>
                                <w:ind w:left="2497" w:right="0" w:firstLine="0"/>
                                <w:jc w:val="lef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CÂMARA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MUNICIPAL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9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THEOBROMA-</w:t>
                              </w:r>
                              <w:r>
                                <w:rPr>
                                  <w:b/>
                                  <w:spacing w:val="-7"/>
                                  <w:sz w:val="24"/>
                                </w:rPr>
                                <w:t>RO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25pt;height:61.5pt;mso-position-horizontal-relative:char;mso-position-vertical-relative:line" id="docshapegroup3" coordorigin="0,0" coordsize="10500,1230">
                <v:shape style="position:absolute;left:-1;top:1170;width:10500;height:60" id="docshape4" coordorigin="0,1170" coordsize="10500,60" path="m10500,1170l8340,1170,1695,1170,0,1170,0,1230,1695,1230,8340,1230,10500,1230,10500,1170xe" filled="true" fillcolor="#000000" stroked="false">
                  <v:path arrowok="t"/>
                  <v:fill type="solid"/>
                </v:shape>
                <v:shape style="position:absolute;left:195;top:0;width:1305;height:1170" type="#_x0000_t75" id="docshape5" stroked="false">
                  <v:imagedata r:id="rId6" o:title=""/>
                </v:shape>
                <v:shape style="position:absolute;left:8400;top:105;width:1440;height:960" type="#_x0000_t75" id="docshape6" stroked="false">
                  <v:imagedata r:id="rId7" o:title=""/>
                </v:shape>
                <v:shape style="position:absolute;left:0;top:0;width:10500;height:1230" type="#_x0000_t202" id="docshape7" filled="false" stroked="false">
                  <v:textbox inset="0,0,0,0">
                    <w:txbxContent>
                      <w:p>
                        <w:pPr>
                          <w:spacing w:line="235" w:lineRule="auto" w:before="170"/>
                          <w:ind w:left="2843" w:right="3116" w:firstLine="887"/>
                          <w:jc w:val="lef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PODER LEGISLATIVO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PALÁCIO</w:t>
                        </w:r>
                        <w:r>
                          <w:rPr>
                            <w:b/>
                            <w:spacing w:val="-14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ADALGISA</w:t>
                        </w:r>
                        <w:r>
                          <w:rPr>
                            <w:b/>
                            <w:spacing w:val="-14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PEREIRA</w:t>
                        </w:r>
                        <w:r>
                          <w:rPr>
                            <w:b/>
                            <w:spacing w:val="-14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PINTO</w:t>
                        </w:r>
                      </w:p>
                      <w:p>
                        <w:pPr>
                          <w:spacing w:line="271" w:lineRule="exact" w:before="0"/>
                          <w:ind w:left="2497" w:right="0" w:firstLine="0"/>
                          <w:jc w:val="lef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CÂMARA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MUNICIPAL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DE</w:t>
                        </w:r>
                        <w:r>
                          <w:rPr>
                            <w:b/>
                            <w:spacing w:val="9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THEOBROMA-</w:t>
                        </w:r>
                        <w:r>
                          <w:rPr>
                            <w:b/>
                            <w:spacing w:val="-7"/>
                            <w:sz w:val="24"/>
                          </w:rPr>
                          <w:t>RO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51"/>
      </w:pPr>
    </w:p>
    <w:p>
      <w:pPr>
        <w:pStyle w:val="BodyText"/>
        <w:ind w:left="68"/>
        <w:jc w:val="both"/>
      </w:pPr>
      <w:r>
        <w:rPr/>
        <w:t>INDICAÇÃO Nº </w:t>
      </w:r>
      <w:r>
        <w:rPr>
          <w:spacing w:val="-2"/>
        </w:rPr>
        <w:t>09/GV/AVC/2025</w:t>
      </w:r>
    </w:p>
    <w:p>
      <w:pPr>
        <w:pStyle w:val="BodyText"/>
        <w:spacing w:before="18"/>
      </w:pPr>
    </w:p>
    <w:p>
      <w:pPr>
        <w:pStyle w:val="BodyText"/>
        <w:ind w:left="68"/>
        <w:jc w:val="both"/>
      </w:pPr>
      <w:r>
        <w:rPr/>
        <w:t>Senhores</w:t>
      </w:r>
      <w:r>
        <w:rPr>
          <w:spacing w:val="-10"/>
        </w:rPr>
        <w:t> </w:t>
      </w:r>
      <w:r>
        <w:rPr/>
        <w:t>(as)</w:t>
      </w:r>
      <w:r>
        <w:rPr>
          <w:spacing w:val="-13"/>
        </w:rPr>
        <w:t> </w:t>
      </w:r>
      <w:r>
        <w:rPr/>
        <w:t>Vereadores</w:t>
      </w:r>
      <w:r>
        <w:rPr>
          <w:spacing w:val="-9"/>
        </w:rPr>
        <w:t> </w:t>
      </w:r>
      <w:r>
        <w:rPr>
          <w:spacing w:val="-2"/>
        </w:rPr>
        <w:t>(as),</w:t>
      </w:r>
    </w:p>
    <w:p>
      <w:pPr>
        <w:pStyle w:val="BodyText"/>
        <w:spacing w:before="168"/>
      </w:pPr>
    </w:p>
    <w:p>
      <w:pPr>
        <w:spacing w:line="312" w:lineRule="auto" w:before="0"/>
        <w:ind w:left="68" w:right="54" w:firstLine="1515"/>
        <w:jc w:val="both"/>
        <w:rPr>
          <w:sz w:val="24"/>
        </w:rPr>
      </w:pPr>
      <w:r>
        <w:rPr>
          <w:sz w:val="24"/>
        </w:rPr>
        <w:t>O Vereador </w:t>
      </w:r>
      <w:r>
        <w:rPr>
          <w:b/>
          <w:sz w:val="24"/>
        </w:rPr>
        <w:t>Adelson Valter Correia (PODEMOS)</w:t>
      </w:r>
      <w:r>
        <w:rPr>
          <w:sz w:val="24"/>
        </w:rPr>
        <w:t>, no uso das atribuições conferidas </w:t>
      </w:r>
      <w:r>
        <w:rPr>
          <w:sz w:val="24"/>
        </w:rPr>
        <w:t>pelo povo desta municipalidade e </w:t>
      </w:r>
      <w:r>
        <w:rPr>
          <w:b/>
          <w:sz w:val="24"/>
        </w:rPr>
        <w:t>conforme o Artigo 161, §§ 1º a 4º, do Regimento Interno da Câmara Municipal de Theobroma</w:t>
      </w:r>
      <w:r>
        <w:rPr>
          <w:sz w:val="24"/>
        </w:rPr>
        <w:t>, vem apresentar a seguinte </w:t>
      </w:r>
      <w:r>
        <w:rPr>
          <w:b/>
          <w:sz w:val="24"/>
        </w:rPr>
        <w:t>INDICAÇÃO</w:t>
      </w:r>
      <w:r>
        <w:rPr>
          <w:sz w:val="24"/>
        </w:rPr>
        <w:t>:</w:t>
      </w:r>
    </w:p>
    <w:p>
      <w:pPr>
        <w:spacing w:line="312" w:lineRule="auto" w:before="4"/>
        <w:ind w:left="68" w:right="53" w:firstLine="0"/>
        <w:jc w:val="both"/>
        <w:rPr>
          <w:sz w:val="24"/>
        </w:rPr>
      </w:pPr>
      <w:r>
        <w:rPr>
          <w:sz w:val="24"/>
        </w:rPr>
        <w:t>Que o Excelentíssimo Senhor </w:t>
      </w:r>
      <w:r>
        <w:rPr>
          <w:b/>
          <w:sz w:val="24"/>
        </w:rPr>
        <w:t>Prefeito Municipal de Theobroma</w:t>
      </w:r>
      <w:r>
        <w:rPr>
          <w:sz w:val="24"/>
        </w:rPr>
        <w:t>, por meio da </w:t>
      </w:r>
      <w:r>
        <w:rPr>
          <w:b/>
          <w:sz w:val="24"/>
        </w:rPr>
        <w:t>Secretaria Municipal de Agricultura SEMAGRI</w:t>
      </w:r>
      <w:r>
        <w:rPr>
          <w:sz w:val="24"/>
        </w:rPr>
        <w:t>, em parceria com a </w:t>
      </w:r>
      <w:r>
        <w:rPr>
          <w:b/>
          <w:sz w:val="24"/>
        </w:rPr>
        <w:t>EMATER/RO</w:t>
      </w:r>
      <w:r>
        <w:rPr>
          <w:sz w:val="24"/>
        </w:rPr>
        <w:t>, avalie a possibilidade de </w:t>
      </w:r>
      <w:r>
        <w:rPr>
          <w:b/>
          <w:sz w:val="24"/>
        </w:rPr>
        <w:t>instituir a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Premiação do Café de Theobroma</w:t>
      </w:r>
      <w:r>
        <w:rPr>
          <w:sz w:val="24"/>
        </w:rPr>
        <w:t>, a ser realizada anualmente durante a </w:t>
      </w:r>
      <w:r>
        <w:rPr>
          <w:b/>
          <w:sz w:val="24"/>
        </w:rPr>
        <w:t>Festa da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Agricultura Familiar</w:t>
      </w:r>
      <w:r>
        <w:rPr>
          <w:sz w:val="24"/>
        </w:rPr>
        <w:t>, com a finalidade de reconhecer, incentivar e valorizar os produtores de café do município.</w:t>
      </w:r>
    </w:p>
    <w:p>
      <w:pPr>
        <w:pStyle w:val="BodyText"/>
        <w:spacing w:line="312" w:lineRule="auto" w:before="5"/>
        <w:ind w:left="68" w:right="54" w:firstLine="1515"/>
        <w:jc w:val="both"/>
      </w:pPr>
      <w:r>
        <w:rPr/>
        <w:t>A</w:t>
      </w:r>
      <w:r>
        <w:rPr>
          <w:spacing w:val="-5"/>
        </w:rPr>
        <w:t> </w:t>
      </w:r>
      <w:r>
        <w:rPr/>
        <w:t>premiação poderá contemplar critérios técnicos de qualidade, produtividade, boas </w:t>
      </w:r>
      <w:r>
        <w:rPr/>
        <w:t>práticas agrícolas e manejo sustentável, conforme avaliação conjunta da SEMAGRI e da EMATER.</w:t>
      </w:r>
    </w:p>
    <w:p>
      <w:pPr>
        <w:pStyle w:val="BodyText"/>
        <w:spacing w:before="109"/>
      </w:pPr>
    </w:p>
    <w:p>
      <w:pPr>
        <w:pStyle w:val="Title"/>
      </w:pPr>
      <w:r>
        <w:rPr>
          <w:spacing w:val="-2"/>
        </w:rPr>
        <w:t>JUSTIFICATIVA</w:t>
      </w:r>
    </w:p>
    <w:p>
      <w:pPr>
        <w:pStyle w:val="BodyText"/>
        <w:spacing w:line="312" w:lineRule="auto" w:before="103"/>
        <w:ind w:left="68" w:right="54" w:firstLine="1515"/>
        <w:jc w:val="both"/>
      </w:pPr>
      <w:r>
        <w:rPr/>
        <w:t>O café tem ganhado destaque crescente na matriz produtiva do município, tornando-se </w:t>
      </w:r>
      <w:r>
        <w:rPr/>
        <w:t>uma cultura estratégica para o fortalecimento econômico da agricultura familiar. A criação de uma </w:t>
      </w:r>
      <w:r>
        <w:rPr>
          <w:b/>
        </w:rPr>
        <w:t>premiação oficial </w:t>
      </w:r>
      <w:r>
        <w:rPr/>
        <w:t>representa um incentivo direto ao produtor, valorizando aqueles que investem em qualidade, tecnologia, boas práticas e sustentabilidade, além de impulsionar a competitividade saudável e o desenvolvimento rural.</w:t>
      </w:r>
    </w:p>
    <w:p>
      <w:pPr>
        <w:pStyle w:val="BodyText"/>
        <w:spacing w:line="312" w:lineRule="auto" w:before="7"/>
        <w:ind w:left="68" w:right="54" w:firstLine="1515"/>
        <w:jc w:val="both"/>
      </w:pPr>
      <w:r>
        <w:rPr/>
        <w:t>A parceria entre </w:t>
      </w:r>
      <w:r>
        <w:rPr>
          <w:b/>
        </w:rPr>
        <w:t>SEMAGRI e EMATER </w:t>
      </w:r>
      <w:r>
        <w:rPr/>
        <w:t>garante respaldo técnico, credibilidade </w:t>
      </w:r>
      <w:r>
        <w:rPr/>
        <w:t>e transparência no processo de avaliação dos produtores, fortalecendo as ações de assistência rural e</w:t>
      </w:r>
      <w:r>
        <w:rPr>
          <w:spacing w:val="40"/>
        </w:rPr>
        <w:t> </w:t>
      </w:r>
      <w:r>
        <w:rPr/>
        <w:t>ampliando a visibilidade da produção local.</w:t>
      </w:r>
    </w:p>
    <w:p>
      <w:pPr>
        <w:pStyle w:val="BodyText"/>
        <w:spacing w:line="312" w:lineRule="auto" w:before="3"/>
        <w:ind w:left="68" w:right="54" w:firstLine="1515"/>
        <w:jc w:val="both"/>
      </w:pPr>
      <w:r>
        <w:rPr/>
        <w:t>A</w:t>
      </w:r>
      <w:r>
        <w:rPr>
          <w:spacing w:val="-2"/>
        </w:rPr>
        <w:t> </w:t>
      </w:r>
      <w:r>
        <w:rPr/>
        <w:t>inclusão dessa premiação na </w:t>
      </w:r>
      <w:r>
        <w:rPr>
          <w:b/>
        </w:rPr>
        <w:t>Festa da</w:t>
      </w:r>
      <w:r>
        <w:rPr>
          <w:b/>
          <w:spacing w:val="-2"/>
        </w:rPr>
        <w:t> </w:t>
      </w:r>
      <w:r>
        <w:rPr>
          <w:b/>
        </w:rPr>
        <w:t>Agricultura Familiar </w:t>
      </w:r>
      <w:r>
        <w:rPr/>
        <w:t>contribuirá para prestigiar </w:t>
      </w:r>
      <w:r>
        <w:rPr/>
        <w:t>o evento, reforçar o sentimento de pertencimento dos agricultores e promover o nome de Theobroma como referência regional na produção de café de qualidade.</w:t>
      </w:r>
    </w:p>
    <w:p>
      <w:pPr>
        <w:pStyle w:val="BodyText"/>
        <w:spacing w:before="88"/>
      </w:pPr>
    </w:p>
    <w:p>
      <w:pPr>
        <w:pStyle w:val="BodyText"/>
        <w:spacing w:line="312" w:lineRule="auto"/>
        <w:ind w:left="68" w:right="54" w:firstLine="1515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solicito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apreciação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aprovação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Indicação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nobres</w:t>
      </w:r>
      <w:r>
        <w:rPr>
          <w:spacing w:val="-1"/>
        </w:rPr>
        <w:t> </w:t>
      </w:r>
      <w:r>
        <w:rPr/>
        <w:t>vereadores da</w:t>
      </w:r>
      <w:r>
        <w:rPr>
          <w:spacing w:val="-3"/>
        </w:rPr>
        <w:t> </w:t>
      </w:r>
      <w:r>
        <w:rPr/>
        <w:t>Câmara</w:t>
      </w:r>
      <w:r>
        <w:rPr>
          <w:spacing w:val="-3"/>
        </w:rPr>
        <w:t> </w:t>
      </w:r>
      <w:r>
        <w:rPr/>
        <w:t>Municipal</w:t>
      </w:r>
      <w:r>
        <w:rPr>
          <w:spacing w:val="-3"/>
        </w:rPr>
        <w:t> </w:t>
      </w:r>
      <w:r>
        <w:rPr/>
        <w:t>de</w:t>
      </w:r>
      <w:r>
        <w:rPr>
          <w:spacing w:val="-7"/>
        </w:rPr>
        <w:t> </w:t>
      </w:r>
      <w:r>
        <w:rPr/>
        <w:t>Theobroma</w:t>
      </w:r>
      <w:r>
        <w:rPr>
          <w:spacing w:val="-3"/>
        </w:rPr>
        <w:t> </w:t>
      </w:r>
      <w:r>
        <w:rPr/>
        <w:t>e,</w:t>
      </w:r>
      <w:r>
        <w:rPr>
          <w:spacing w:val="-3"/>
        </w:rPr>
        <w:t> </w:t>
      </w:r>
      <w:r>
        <w:rPr/>
        <w:t>posteriormente,</w:t>
      </w:r>
      <w:r>
        <w:rPr>
          <w:spacing w:val="-3"/>
        </w:rPr>
        <w:t> </w:t>
      </w:r>
      <w:r>
        <w:rPr/>
        <w:t>seu</w:t>
      </w:r>
      <w:r>
        <w:rPr>
          <w:spacing w:val="-3"/>
        </w:rPr>
        <w:t> </w:t>
      </w:r>
      <w:r>
        <w:rPr/>
        <w:t>encaminhamento</w:t>
      </w:r>
      <w:r>
        <w:rPr>
          <w:spacing w:val="-3"/>
        </w:rPr>
        <w:t> </w:t>
      </w:r>
      <w:r>
        <w:rPr/>
        <w:t>ao</w:t>
      </w:r>
      <w:r>
        <w:rPr>
          <w:spacing w:val="-3"/>
        </w:rPr>
        <w:t> </w:t>
      </w:r>
      <w:r>
        <w:rPr/>
        <w:t>Executivo</w:t>
      </w:r>
      <w:r>
        <w:rPr>
          <w:spacing w:val="-3"/>
        </w:rPr>
        <w:t> </w:t>
      </w:r>
      <w:r>
        <w:rPr/>
        <w:t>Municipal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as devidas providências.</w:t>
      </w:r>
    </w:p>
    <w:p>
      <w:pPr>
        <w:pStyle w:val="BodyText"/>
        <w:spacing w:before="229"/>
        <w:ind w:left="6483"/>
      </w:pPr>
      <w:r>
        <w:rPr/>
        <w:t>Theobroma-RO, 14 de novembro de </w:t>
      </w:r>
      <w:r>
        <w:rPr>
          <w:spacing w:val="-2"/>
        </w:rPr>
        <w:t>2025.</w:t>
      </w:r>
    </w:p>
    <w:p>
      <w:pPr>
        <w:pStyle w:val="BodyText"/>
      </w:pPr>
    </w:p>
    <w:p>
      <w:pPr>
        <w:pStyle w:val="BodyText"/>
        <w:spacing w:before="252"/>
      </w:pPr>
    </w:p>
    <w:p>
      <w:pPr>
        <w:spacing w:line="273" w:lineRule="exact" w:before="0"/>
        <w:ind w:left="12" w:right="0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Adelson</w:t>
      </w:r>
      <w:r>
        <w:rPr>
          <w:b/>
          <w:spacing w:val="-4"/>
          <w:sz w:val="24"/>
        </w:rPr>
        <w:t> </w:t>
      </w:r>
      <w:r>
        <w:rPr>
          <w:b/>
          <w:spacing w:val="-2"/>
          <w:sz w:val="24"/>
        </w:rPr>
        <w:t>Valter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Correia</w:t>
      </w:r>
    </w:p>
    <w:p>
      <w:pPr>
        <w:pStyle w:val="BodyText"/>
        <w:spacing w:line="273" w:lineRule="exact"/>
        <w:ind w:left="12"/>
        <w:jc w:val="center"/>
      </w:pPr>
      <w:r>
        <w:rPr>
          <w:spacing w:val="-2"/>
        </w:rPr>
        <w:t>Vereador</w:t>
      </w:r>
      <w:r>
        <w:rPr>
          <w:spacing w:val="-11"/>
        </w:rPr>
        <w:t> </w:t>
      </w:r>
      <w:r>
        <w:rPr>
          <w:spacing w:val="-2"/>
        </w:rPr>
        <w:t>Podemos</w:t>
      </w:r>
    </w:p>
    <w:p>
      <w:pPr>
        <w:pStyle w:val="BodyText"/>
        <w:spacing w:before="15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403224</wp:posOffset>
                </wp:positionH>
                <wp:positionV relativeFrom="paragraph">
                  <wp:posOffset>262377</wp:posOffset>
                </wp:positionV>
                <wp:extent cx="6667500" cy="1905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6667500" cy="19050"/>
                          <a:chExt cx="6667500" cy="1905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-12" y="0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.749998pt;margin-top:20.659647pt;width:525pt;height:1.5pt;mso-position-horizontal-relative:page;mso-position-vertical-relative:paragraph;z-index:-15728128;mso-wrap-distance-left:0;mso-wrap-distance-right:0" id="docshapegroup8" coordorigin="635,413" coordsize="10500,30">
                <v:rect style="position:absolute;left:635;top:413;width:10500;height:15" id="docshape9" filled="true" fillcolor="#999999" stroked="false">
                  <v:fill type="solid"/>
                </v:rect>
                <v:shape style="position:absolute;left:634;top:413;width:10500;height:30" id="docshape10" coordorigin="635,413" coordsize="10500,30" path="m11135,413l11120,428,635,428,635,443,11120,443,11135,443,11135,428,11135,413xe" filled="true" fillcolor="#ededed" stroked="false">
                  <v:path arrowok="t"/>
                  <v:fill type="solid"/>
                </v:shape>
                <v:shape style="position:absolute;left:635;top:413;width:15;height:30" id="docshape11" coordorigin="635,413" coordsize="15,30" path="m635,443l635,413,650,413,650,428,635,443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18" w:lineRule="auto" w:before="135"/>
        <w:ind w:left="2288" w:right="2274" w:firstLine="0"/>
        <w:jc w:val="center"/>
        <w:rPr>
          <w:rFonts w:ascii="Calibri"/>
          <w:sz w:val="19"/>
        </w:rPr>
      </w:pPr>
      <w:r>
        <w:rPr>
          <w:rFonts w:ascii="Calibri"/>
          <w:sz w:val="19"/>
        </w:rPr>
        <w:t>Av.13</w:t>
      </w:r>
      <w:r>
        <w:rPr>
          <w:rFonts w:ascii="Calibri"/>
          <w:spacing w:val="-11"/>
          <w:sz w:val="19"/>
        </w:rPr>
        <w:t> </w:t>
      </w:r>
      <w:r>
        <w:rPr>
          <w:rFonts w:ascii="Calibri"/>
          <w:sz w:val="19"/>
        </w:rPr>
        <w:t>de</w:t>
      </w:r>
      <w:r>
        <w:rPr>
          <w:rFonts w:ascii="Calibri"/>
          <w:spacing w:val="-11"/>
          <w:sz w:val="19"/>
        </w:rPr>
        <w:t> </w:t>
      </w:r>
      <w:r>
        <w:rPr>
          <w:rFonts w:ascii="Calibri"/>
          <w:sz w:val="19"/>
        </w:rPr>
        <w:t>fevereiro,</w:t>
      </w:r>
      <w:r>
        <w:rPr>
          <w:rFonts w:ascii="Calibri"/>
          <w:spacing w:val="-11"/>
          <w:sz w:val="19"/>
        </w:rPr>
        <w:t> </w:t>
      </w:r>
      <w:r>
        <w:rPr>
          <w:rFonts w:ascii="Calibri"/>
          <w:sz w:val="19"/>
        </w:rPr>
        <w:t>1358</w:t>
      </w:r>
      <w:r>
        <w:rPr>
          <w:rFonts w:ascii="Calibri"/>
          <w:spacing w:val="-10"/>
          <w:sz w:val="19"/>
        </w:rPr>
        <w:t> </w:t>
      </w:r>
      <w:r>
        <w:rPr>
          <w:rFonts w:ascii="Calibri"/>
          <w:sz w:val="19"/>
        </w:rPr>
        <w:t>Centro,</w:t>
      </w:r>
      <w:r>
        <w:rPr>
          <w:rFonts w:ascii="Calibri"/>
          <w:spacing w:val="-11"/>
          <w:sz w:val="19"/>
        </w:rPr>
        <w:t> </w:t>
      </w:r>
      <w:r>
        <w:rPr>
          <w:rFonts w:ascii="Calibri"/>
          <w:sz w:val="19"/>
        </w:rPr>
        <w:t>e-mail:</w:t>
      </w:r>
      <w:r>
        <w:rPr>
          <w:rFonts w:ascii="Calibri"/>
          <w:spacing w:val="-11"/>
          <w:sz w:val="19"/>
        </w:rPr>
        <w:t> </w:t>
      </w:r>
      <w:hyperlink r:id="rId8">
        <w:r>
          <w:rPr>
            <w:rFonts w:ascii="Calibri"/>
            <w:color w:val="0000ED"/>
            <w:sz w:val="19"/>
            <w:u w:val="single" w:color="0000ED"/>
          </w:rPr>
          <w:t>camaradetheobroma@gmail.com</w:t>
        </w:r>
      </w:hyperlink>
      <w:r>
        <w:rPr>
          <w:rFonts w:ascii="Calibri"/>
          <w:color w:val="0000ED"/>
          <w:sz w:val="19"/>
        </w:rPr>
        <w:t> </w:t>
      </w:r>
      <w:r>
        <w:rPr>
          <w:rFonts w:ascii="Calibri"/>
          <w:sz w:val="19"/>
        </w:rPr>
        <w:t>CNPJ: 63.789.614/0001-14, Telefone: (69)3523-1095/1129</w:t>
      </w:r>
    </w:p>
    <w:p>
      <w:pPr>
        <w:pStyle w:val="BodyText"/>
        <w:spacing w:before="10"/>
        <w:rPr>
          <w:rFonts w:ascii="Calibri"/>
          <w:sz w:val="13"/>
        </w:rPr>
      </w:pPr>
      <w:r>
        <w:rPr>
          <w:rFonts w:ascii="Calibri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403224</wp:posOffset>
                </wp:positionH>
                <wp:positionV relativeFrom="paragraph">
                  <wp:posOffset>122479</wp:posOffset>
                </wp:positionV>
                <wp:extent cx="6667500" cy="19050"/>
                <wp:effectExtent l="0" t="0" r="0" b="0"/>
                <wp:wrapTopAndBottom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6667500" cy="19050"/>
                          <a:chExt cx="6667500" cy="1905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-12" y="0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.749998pt;margin-top:9.64404pt;width:525pt;height:1.5pt;mso-position-horizontal-relative:page;mso-position-vertical-relative:paragraph;z-index:-15727616;mso-wrap-distance-left:0;mso-wrap-distance-right:0" id="docshapegroup12" coordorigin="635,193" coordsize="10500,30">
                <v:rect style="position:absolute;left:635;top:192;width:10500;height:15" id="docshape13" filled="true" fillcolor="#999999" stroked="false">
                  <v:fill type="solid"/>
                </v:rect>
                <v:shape style="position:absolute;left:634;top:192;width:10500;height:30" id="docshape14" coordorigin="635,193" coordsize="10500,30" path="m11135,193l11120,208,635,208,635,223,11120,223,11135,223,11135,208,11135,193xe" filled="true" fillcolor="#ededed" stroked="false">
                  <v:path arrowok="t"/>
                  <v:fill type="solid"/>
                </v:shape>
                <v:shape style="position:absolute;left:635;top:192;width:15;height:30" id="docshape15" coordorigin="635,193" coordsize="15,30" path="m635,223l635,193,650,193,650,208,635,223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rFonts w:ascii="Calibri"/>
          <w:sz w:val="13"/>
        </w:rPr>
        <w:sectPr>
          <w:footerReference w:type="default" r:id="rId5"/>
          <w:type w:val="continuous"/>
          <w:pgSz w:w="11900" w:h="16840"/>
          <w:pgMar w:header="0" w:footer="167" w:top="560" w:bottom="360" w:left="566" w:right="708"/>
          <w:pgNumType w:start="1"/>
        </w:sectPr>
      </w:pPr>
    </w:p>
    <w:p>
      <w:pPr>
        <w:pStyle w:val="BodyText"/>
        <w:ind w:left="69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inline distT="0" distB="0" distL="0" distR="0">
                <wp:extent cx="6667500" cy="457834"/>
                <wp:effectExtent l="9525" t="0" r="0" b="8890"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6667500" cy="457834"/>
                          <a:chExt cx="6667500" cy="457834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438790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-12" y="438790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43879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4" y="10166"/>
                            <a:ext cx="1019174" cy="4190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Textbox 21"/>
                        <wps:cNvSpPr txBox="1"/>
                        <wps:spPr>
                          <a:xfrm>
                            <a:off x="0" y="0"/>
                            <a:ext cx="6667500" cy="4578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5" w:lineRule="auto" w:before="0"/>
                                <w:ind w:left="1649" w:right="14" w:firstLine="0"/>
                                <w:jc w:val="both"/>
                                <w:rPr>
                                  <w:rFonts w:ascii="Arial MT" w:hAns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Documento assinado eletronicamente por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ADELSON VALTER CORREIA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,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VEREADOR PRESIDENTE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, em 14/11/2025 às 10:37, horário de Theobroma/RO, com fulcro no art. YYY do </w:t>
                              </w:r>
                              <w:hyperlink r:id="rId10">
                                <w:r>
                                  <w:rPr>
                                    <w:rFonts w:ascii="Arial MT" w:hAnsi="Arial MT"/>
                                    <w:color w:val="0000ED"/>
                                    <w:sz w:val="20"/>
                                    <w:u w:val="single" w:color="0000ED"/>
                                  </w:rPr>
                                  <w:t>Decreto nº XXX de 01/10/2025.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25pt;height:36.050pt;mso-position-horizontal-relative:char;mso-position-vertical-relative:line" id="docshapegroup16" coordorigin="0,0" coordsize="10500,721">
                <v:rect style="position:absolute;left:0;top:691;width:10500;height:15" id="docshape17" filled="true" fillcolor="#999999" stroked="false">
                  <v:fill type="solid"/>
                </v:rect>
                <v:shape style="position:absolute;left:-1;top:691;width:10500;height:30" id="docshape18" coordorigin="0,691" coordsize="10500,30" path="m10500,691l10485,706,0,706,0,721,10485,721,10500,721,10500,706,10500,691xe" filled="true" fillcolor="#ededed" stroked="false">
                  <v:path arrowok="t"/>
                  <v:fill type="solid"/>
                </v:shape>
                <v:shape style="position:absolute;left:0;top:691;width:15;height:30" id="docshape19" coordorigin="0,691" coordsize="15,30" path="m0,721l0,691,15,691,15,706,0,721xe" filled="true" fillcolor="#999999" stroked="false">
                  <v:path arrowok="t"/>
                  <v:fill type="solid"/>
                </v:shape>
                <v:shape style="position:absolute;left:15;top:16;width:1605;height:660" type="#_x0000_t75" id="docshape20" stroked="false">
                  <v:imagedata r:id="rId9" o:title=""/>
                </v:shape>
                <v:shape style="position:absolute;left:0;top:0;width:10500;height:721" type="#_x0000_t202" id="docshape21" filled="false" stroked="false">
                  <v:textbox inset="0,0,0,0">
                    <w:txbxContent>
                      <w:p>
                        <w:pPr>
                          <w:spacing w:line="235" w:lineRule="auto" w:before="0"/>
                          <w:ind w:left="1649" w:right="14" w:firstLine="0"/>
                          <w:jc w:val="both"/>
                          <w:rPr>
                            <w:rFonts w:ascii="Arial MT" w:hAnsi="Arial MT"/>
                            <w:sz w:val="20"/>
                          </w:rPr>
                        </w:pPr>
                        <w:r>
                          <w:rPr>
                            <w:rFonts w:ascii="Arial MT" w:hAnsi="Arial MT"/>
                            <w:sz w:val="20"/>
                          </w:rPr>
                          <w:t>Documento assinado eletronicamente por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ADELSON VALTER CORREIA</w:t>
                        </w:r>
                        <w:r>
                          <w:rPr>
                            <w:rFonts w:ascii="Arial MT" w:hAnsi="Arial MT"/>
                            <w:sz w:val="20"/>
                          </w:rPr>
                          <w:t>,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VEREADOR PRESIDENTE</w:t>
                        </w:r>
                        <w:r>
                          <w:rPr>
                            <w:rFonts w:ascii="Arial MT" w:hAnsi="Arial MT"/>
                            <w:sz w:val="20"/>
                          </w:rPr>
                          <w:t>, em 14/11/2025 às 10:37, horário de Theobroma/RO, com fulcro no art. YYY do </w:t>
                        </w:r>
                        <w:hyperlink r:id="rId10">
                          <w:r>
                            <w:rPr>
                              <w:rFonts w:ascii="Arial MT" w:hAnsi="Arial MT"/>
                              <w:color w:val="0000ED"/>
                              <w:sz w:val="20"/>
                              <w:u w:val="single" w:color="0000ED"/>
                            </w:rPr>
                            <w:t>Decreto nº XXX de 01/10/2025.</w:t>
                          </w:r>
                        </w:hyperlink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Calibri"/>
          <w:sz w:val="20"/>
        </w:rPr>
      </w:r>
    </w:p>
    <w:p>
      <w:pPr>
        <w:spacing w:line="235" w:lineRule="auto" w:before="177"/>
        <w:ind w:left="848" w:right="0" w:firstLine="0"/>
        <w:jc w:val="left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450849</wp:posOffset>
            </wp:positionH>
            <wp:positionV relativeFrom="paragraph">
              <wp:posOffset>58166</wp:posOffset>
            </wp:positionV>
            <wp:extent cx="390524" cy="390524"/>
            <wp:effectExtent l="0" t="0" r="0" b="0"/>
            <wp:wrapNone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524" cy="390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0"/>
          <w:sz w:val="20"/>
        </w:rPr>
        <w:t> </w:t>
      </w:r>
      <w:r>
        <w:rPr>
          <w:rFonts w:ascii="Arial MT" w:hAnsi="Arial MT"/>
          <w:sz w:val="20"/>
        </w:rPr>
        <w:t>autenticidade</w:t>
      </w:r>
      <w:r>
        <w:rPr>
          <w:rFonts w:ascii="Arial MT" w:hAnsi="Arial MT"/>
          <w:spacing w:val="80"/>
          <w:sz w:val="20"/>
        </w:rPr>
        <w:t> </w:t>
      </w:r>
      <w:r>
        <w:rPr>
          <w:rFonts w:ascii="Arial MT" w:hAnsi="Arial MT"/>
          <w:sz w:val="20"/>
        </w:rPr>
        <w:t>deste</w:t>
      </w:r>
      <w:r>
        <w:rPr>
          <w:rFonts w:ascii="Arial MT" w:hAnsi="Arial MT"/>
          <w:spacing w:val="80"/>
          <w:sz w:val="20"/>
        </w:rPr>
        <w:t> </w:t>
      </w:r>
      <w:r>
        <w:rPr>
          <w:rFonts w:ascii="Arial MT" w:hAnsi="Arial MT"/>
          <w:sz w:val="20"/>
        </w:rPr>
        <w:t>documento</w:t>
      </w:r>
      <w:r>
        <w:rPr>
          <w:rFonts w:ascii="Arial MT" w:hAnsi="Arial MT"/>
          <w:spacing w:val="80"/>
          <w:sz w:val="20"/>
        </w:rPr>
        <w:t> </w:t>
      </w:r>
      <w:r>
        <w:rPr>
          <w:rFonts w:ascii="Arial MT" w:hAnsi="Arial MT"/>
          <w:sz w:val="20"/>
        </w:rPr>
        <w:t>pode</w:t>
      </w:r>
      <w:r>
        <w:rPr>
          <w:rFonts w:ascii="Arial MT" w:hAnsi="Arial MT"/>
          <w:spacing w:val="80"/>
          <w:sz w:val="20"/>
        </w:rPr>
        <w:t> </w:t>
      </w:r>
      <w:r>
        <w:rPr>
          <w:rFonts w:ascii="Arial MT" w:hAnsi="Arial MT"/>
          <w:sz w:val="20"/>
        </w:rPr>
        <w:t>ser</w:t>
      </w:r>
      <w:r>
        <w:rPr>
          <w:rFonts w:ascii="Arial MT" w:hAnsi="Arial MT"/>
          <w:spacing w:val="80"/>
          <w:sz w:val="20"/>
        </w:rPr>
        <w:t> </w:t>
      </w:r>
      <w:r>
        <w:rPr>
          <w:rFonts w:ascii="Arial MT" w:hAnsi="Arial MT"/>
          <w:sz w:val="20"/>
        </w:rPr>
        <w:t>conferida</w:t>
      </w:r>
      <w:r>
        <w:rPr>
          <w:rFonts w:ascii="Arial MT" w:hAnsi="Arial MT"/>
          <w:spacing w:val="80"/>
          <w:sz w:val="20"/>
        </w:rPr>
        <w:t> </w:t>
      </w:r>
      <w:r>
        <w:rPr>
          <w:rFonts w:ascii="Arial MT" w:hAnsi="Arial MT"/>
          <w:sz w:val="20"/>
        </w:rPr>
        <w:t>no</w:t>
      </w:r>
      <w:r>
        <w:rPr>
          <w:rFonts w:ascii="Arial MT" w:hAnsi="Arial MT"/>
          <w:spacing w:val="80"/>
          <w:sz w:val="20"/>
        </w:rPr>
        <w:t> </w:t>
      </w:r>
      <w:r>
        <w:rPr>
          <w:rFonts w:ascii="Arial MT" w:hAnsi="Arial MT"/>
          <w:sz w:val="20"/>
        </w:rPr>
        <w:t>site</w:t>
      </w:r>
      <w:r>
        <w:rPr>
          <w:rFonts w:ascii="Arial MT" w:hAnsi="Arial MT"/>
          <w:spacing w:val="80"/>
          <w:sz w:val="20"/>
        </w:rPr>
        <w:t> </w:t>
      </w:r>
      <w:hyperlink r:id="rId12">
        <w:r>
          <w:rPr>
            <w:rFonts w:ascii="Arial MT" w:hAnsi="Arial MT"/>
            <w:color w:val="0000ED"/>
            <w:sz w:val="20"/>
            <w:u w:val="single" w:color="0000ED"/>
          </w:rPr>
          <w:t>theobroma.d</w:t>
        </w:r>
        <w:r>
          <w:rPr>
            <w:rFonts w:ascii="Arial MT" w:hAnsi="Arial MT"/>
            <w:color w:val="0000ED"/>
            <w:sz w:val="20"/>
          </w:rPr>
          <w:t>ig</w:t>
        </w:r>
        <w:r>
          <w:rPr>
            <w:rFonts w:ascii="Arial MT" w:hAnsi="Arial MT"/>
            <w:color w:val="0000ED"/>
            <w:sz w:val="20"/>
            <w:u w:val="single" w:color="0000ED"/>
          </w:rPr>
          <w:t>proc.com.br/theobroma/</w:t>
        </w:r>
      </w:hyperlink>
      <w:r>
        <w:rPr>
          <w:rFonts w:ascii="Arial MT" w:hAnsi="Arial MT"/>
          <w:sz w:val="20"/>
        </w:rPr>
        <w:t>, informando o ID </w:t>
      </w:r>
      <w:r>
        <w:rPr>
          <w:rFonts w:ascii="Arial" w:hAnsi="Arial"/>
          <w:b/>
          <w:sz w:val="20"/>
        </w:rPr>
        <w:t>24021 </w:t>
      </w:r>
      <w:r>
        <w:rPr>
          <w:rFonts w:ascii="Arial MT" w:hAnsi="Arial MT"/>
          <w:sz w:val="20"/>
        </w:rPr>
        <w:t>e o código verificador </w:t>
      </w:r>
      <w:r>
        <w:rPr>
          <w:rFonts w:ascii="Arial" w:hAnsi="Arial"/>
          <w:b/>
          <w:sz w:val="20"/>
        </w:rPr>
        <w:t>7BFC86B9</w:t>
      </w:r>
      <w:r>
        <w:rPr>
          <w:rFonts w:ascii="Arial MT" w:hAnsi="Arial MT"/>
          <w:sz w:val="20"/>
        </w:rPr>
        <w:t>.</w:t>
      </w:r>
    </w:p>
    <w:p>
      <w:pPr>
        <w:pStyle w:val="BodyText"/>
        <w:spacing w:before="3"/>
        <w:rPr>
          <w:rFonts w:ascii="Arial MT"/>
          <w:sz w:val="11"/>
        </w:rPr>
      </w:pPr>
      <w:r>
        <w:rPr>
          <w:rFonts w:ascii="Arial MT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403224</wp:posOffset>
                </wp:positionH>
                <wp:positionV relativeFrom="paragraph">
                  <wp:posOffset>97687</wp:posOffset>
                </wp:positionV>
                <wp:extent cx="6667500" cy="19050"/>
                <wp:effectExtent l="0" t="0" r="0" b="0"/>
                <wp:wrapTopAndBottom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6667500" cy="19050"/>
                          <a:chExt cx="6667500" cy="1905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-12" y="0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.749998pt;margin-top:7.691905pt;width:525pt;height:1.5pt;mso-position-horizontal-relative:page;mso-position-vertical-relative:paragraph;z-index:-15726592;mso-wrap-distance-left:0;mso-wrap-distance-right:0" id="docshapegroup22" coordorigin="635,154" coordsize="10500,30">
                <v:rect style="position:absolute;left:635;top:153;width:10500;height:15" id="docshape23" filled="true" fillcolor="#999999" stroked="false">
                  <v:fill type="solid"/>
                </v:rect>
                <v:shape style="position:absolute;left:634;top:153;width:10500;height:30" id="docshape24" coordorigin="635,154" coordsize="10500,30" path="m11135,154l11120,169,635,169,635,184,11120,184,11135,184,11135,169,11135,154xe" filled="true" fillcolor="#ededed" stroked="false">
                  <v:path arrowok="t"/>
                  <v:fill type="solid"/>
                </v:shape>
                <v:shape style="position:absolute;left:635;top:153;width:15;height:30" id="docshape25" coordorigin="635,154" coordsize="15,30" path="m635,184l635,154,650,154,650,169,635,184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before="86"/>
        <w:ind w:left="0" w:right="84" w:firstLine="0"/>
        <w:jc w:val="right"/>
        <w:rPr>
          <w:rFonts w:ascii="Arial MT"/>
          <w:sz w:val="18"/>
        </w:rPr>
      </w:pPr>
      <w:r>
        <w:rPr>
          <w:rFonts w:ascii="Arial MT"/>
          <w:sz w:val="18"/>
        </w:rPr>
        <w:t>Docto ID: 24021 </w:t>
      </w:r>
      <w:r>
        <w:rPr>
          <w:rFonts w:ascii="Arial MT"/>
          <w:spacing w:val="-5"/>
          <w:sz w:val="18"/>
        </w:rPr>
        <w:t>v1</w:t>
      </w:r>
    </w:p>
    <w:sectPr>
      <w:pgSz w:w="11900" w:h="16840"/>
      <w:pgMar w:header="0" w:footer="167" w:top="560" w:bottom="360" w:left="566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34080">
              <wp:simplePos x="0" y="0"/>
              <wp:positionH relativeFrom="page">
                <wp:posOffset>203200</wp:posOffset>
              </wp:positionH>
              <wp:positionV relativeFrom="page">
                <wp:posOffset>10446618</wp:posOffset>
              </wp:positionV>
              <wp:extent cx="3568065" cy="11112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356806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2"/>
                            </w:rPr>
                          </w:pPr>
                          <w:r>
                            <w:rPr>
                              <w:rFonts w:ascii="Arial MT" w:hAnsi="Arial MT"/>
                              <w:color w:val="454545"/>
                              <w:sz w:val="12"/>
                            </w:rPr>
                            <w:t>Indicação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454545"/>
                              <w:sz w:val="12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454545"/>
                              <w:sz w:val="12"/>
                            </w:rPr>
                            <w:t>de 14/11/2025,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454545"/>
                              <w:sz w:val="12"/>
                            </w:rPr>
                            <w:t>assinado na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454545"/>
                              <w:sz w:val="12"/>
                            </w:rPr>
                            <w:t>forma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454545"/>
                              <w:sz w:val="12"/>
                            </w:rPr>
                            <w:t>do Decreto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454545"/>
                              <w:sz w:val="12"/>
                            </w:rPr>
                            <w:t>nº XXX/2025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454545"/>
                              <w:sz w:val="12"/>
                            </w:rPr>
                            <w:t>(ID: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454545"/>
                              <w:sz w:val="12"/>
                            </w:rPr>
                            <w:t>24021 e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color w:val="454545"/>
                              <w:sz w:val="12"/>
                            </w:rPr>
                            <w:t>CRC: 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2"/>
                              <w:sz w:val="12"/>
                            </w:rPr>
                            <w:t>7BFC86B9).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pt;margin-top:822.56842pt;width:280.95pt;height:8.75pt;mso-position-horizontal-relative:page;mso-position-vertical-relative:page;z-index:-15782400" type="#_x0000_t202" id="docshape1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 MT" w:hAnsi="Arial MT"/>
                        <w:sz w:val="12"/>
                      </w:rPr>
                    </w:pPr>
                    <w:r>
                      <w:rPr>
                        <w:rFonts w:ascii="Arial MT" w:hAnsi="Arial MT"/>
                        <w:color w:val="454545"/>
                        <w:sz w:val="12"/>
                      </w:rPr>
                      <w:t>Indicação</w:t>
                    </w:r>
                    <w:r>
                      <w:rPr>
                        <w:rFonts w:ascii="Arial MT" w:hAnsi="Arial MT"/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 MT" w:hAnsi="Arial MT"/>
                        <w:color w:val="454545"/>
                        <w:sz w:val="12"/>
                      </w:rPr>
                      <w:t>10</w:t>
                    </w:r>
                    <w:r>
                      <w:rPr>
                        <w:rFonts w:ascii="Arial MT" w:hAnsi="Arial MT"/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 MT" w:hAnsi="Arial MT"/>
                        <w:color w:val="454545"/>
                        <w:sz w:val="12"/>
                      </w:rPr>
                      <w:t>de 14/11/2025,</w:t>
                    </w:r>
                    <w:r>
                      <w:rPr>
                        <w:rFonts w:ascii="Arial MT" w:hAnsi="Arial MT"/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 MT" w:hAnsi="Arial MT"/>
                        <w:color w:val="454545"/>
                        <w:sz w:val="12"/>
                      </w:rPr>
                      <w:t>assinado na</w:t>
                    </w:r>
                    <w:r>
                      <w:rPr>
                        <w:rFonts w:ascii="Arial MT" w:hAnsi="Arial MT"/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 MT" w:hAnsi="Arial MT"/>
                        <w:color w:val="454545"/>
                        <w:sz w:val="12"/>
                      </w:rPr>
                      <w:t>forma</w:t>
                    </w:r>
                    <w:r>
                      <w:rPr>
                        <w:rFonts w:ascii="Arial MT" w:hAnsi="Arial MT"/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 MT" w:hAnsi="Arial MT"/>
                        <w:color w:val="454545"/>
                        <w:sz w:val="12"/>
                      </w:rPr>
                      <w:t>do Decreto</w:t>
                    </w:r>
                    <w:r>
                      <w:rPr>
                        <w:rFonts w:ascii="Arial MT" w:hAnsi="Arial MT"/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 MT" w:hAnsi="Arial MT"/>
                        <w:color w:val="454545"/>
                        <w:sz w:val="12"/>
                      </w:rPr>
                      <w:t>nº XXX/2025</w:t>
                    </w:r>
                    <w:r>
                      <w:rPr>
                        <w:rFonts w:ascii="Arial MT" w:hAnsi="Arial MT"/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 MT" w:hAnsi="Arial MT"/>
                        <w:color w:val="454545"/>
                        <w:sz w:val="12"/>
                      </w:rPr>
                      <w:t>(ID:</w:t>
                    </w:r>
                    <w:r>
                      <w:rPr>
                        <w:rFonts w:ascii="Arial MT" w:hAnsi="Arial MT"/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 MT" w:hAnsi="Arial MT"/>
                        <w:color w:val="454545"/>
                        <w:sz w:val="12"/>
                      </w:rPr>
                      <w:t>24021 e</w:t>
                    </w:r>
                    <w:r>
                      <w:rPr>
                        <w:rFonts w:ascii="Arial MT" w:hAnsi="Arial MT"/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rFonts w:ascii="Arial MT" w:hAnsi="Arial MT"/>
                        <w:color w:val="454545"/>
                        <w:sz w:val="12"/>
                      </w:rPr>
                      <w:t>CRC: </w:t>
                    </w:r>
                    <w:r>
                      <w:rPr>
                        <w:rFonts w:ascii="Arial MT" w:hAnsi="Arial MT"/>
                        <w:color w:val="454545"/>
                        <w:spacing w:val="-2"/>
                        <w:sz w:val="12"/>
                      </w:rPr>
                      <w:t>7BFC86B9).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34592">
              <wp:simplePos x="0" y="0"/>
              <wp:positionH relativeFrom="page">
                <wp:posOffset>7043737</wp:posOffset>
              </wp:positionH>
              <wp:positionV relativeFrom="page">
                <wp:posOffset>10446618</wp:posOffset>
              </wp:positionV>
              <wp:extent cx="309880" cy="11112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09880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2"/>
                            </w:rPr>
                          </w:pPr>
                          <w:r>
                            <w:rPr>
                              <w:rFonts w:ascii="Arial MT" w:hAnsi="Arial MT"/>
                              <w:color w:val="454545"/>
                              <w:sz w:val="12"/>
                            </w:rPr>
                            <w:t>Pág: 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instrText> PAGE </w:instrTex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t>/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instrText> NUMPAGES </w:instrTex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color w:val="454545"/>
                              <w:spacing w:val="-5"/>
                              <w:sz w:val="1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4.625pt;margin-top:822.56842pt;width:24.4pt;height:8.75pt;mso-position-horizontal-relative:page;mso-position-vertical-relative:page;z-index:-15781888" type="#_x0000_t202" id="docshape2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 MT" w:hAnsi="Arial MT"/>
                        <w:sz w:val="12"/>
                      </w:rPr>
                    </w:pPr>
                    <w:r>
                      <w:rPr>
                        <w:rFonts w:ascii="Arial MT" w:hAnsi="Arial MT"/>
                        <w:color w:val="454545"/>
                        <w:sz w:val="12"/>
                      </w:rPr>
                      <w:t>Pág: </w: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begin"/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instrText> PAGE </w:instrTex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separate"/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t>1</w: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end"/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t>/</w: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begin"/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instrText> NUMPAGES </w:instrTex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separate"/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t>2</w:t>
                    </w:r>
                    <w:r>
                      <w:rPr>
                        <w:rFonts w:ascii="Arial MT" w:hAnsi="Arial MT"/>
                        <w:color w:val="454545"/>
                        <w:spacing w:val="-5"/>
                        <w:sz w:val="1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68"/>
    </w:pPr>
    <w:rPr>
      <w:rFonts w:ascii="Times New Roman" w:hAnsi="Times New Roman" w:eastAsia="Times New Roman" w:cs="Times New Roman"/>
      <w:b/>
      <w:bCs/>
      <w:sz w:val="36"/>
      <w:szCs w:val="3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hyperlink" Target="mailto:camaradetheobroma@gmail.com" TargetMode="External"/><Relationship Id="rId9" Type="http://schemas.openxmlformats.org/officeDocument/2006/relationships/image" Target="media/image3.png"/><Relationship Id="rId10" Type="http://schemas.openxmlformats.org/officeDocument/2006/relationships/hyperlink" Target="https://transparencia.theobroma.ro.gov.br/" TargetMode="External"/><Relationship Id="rId11" Type="http://schemas.openxmlformats.org/officeDocument/2006/relationships/image" Target="media/image4.png"/><Relationship Id="rId12" Type="http://schemas.openxmlformats.org/officeDocument/2006/relationships/hyperlink" Target="https://theobroma.digproc.com.br/theobroma//transparencia/aplicacoes/protocolo/consulta_documento.php?CdDocto=24021&amp;CRC32=7BFC86B9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2025-11-22T14:55:45Z</dcterms:created>
  <dcterms:modified xsi:type="dcterms:W3CDTF">2025-11-22T14:55:45Z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2025-11-14T00:00:00Z</vt:filetime>
  </property>
  <property fmtid="{D5CDD505-2E9C-101B-9397-08002B2CF9AE}" pid="3" name="Creator">
    <vt:lpwstr>pdftk 2.02 - www.pdftk.com</vt:lpwstr>
  </property>
  <property fmtid="{D5CDD505-2E9C-101B-9397-08002B2CF9AE}" pid="4" name="LastSaved">
    <vt:filetime>2025-11-22T00:00:00Z</vt:filetime>
  </property>
  <property fmtid="{D5CDD505-2E9C-101B-9397-08002B2CF9AE}" pid="5" name="Producer">
    <vt:lpwstr>itext-paulo-155 (itextpdf.sf.net-lowagie.com)</vt:lpwstr>
  </property>
</Properties>
</file>