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6DDB365D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E0B52">
        <w:rPr>
          <w:b/>
          <w:color w:val="000000"/>
          <w:sz w:val="24"/>
          <w:szCs w:val="24"/>
        </w:rPr>
        <w:t>2</w:t>
      </w:r>
      <w:r w:rsidR="00ED2B3D">
        <w:rPr>
          <w:b/>
          <w:color w:val="000000"/>
          <w:sz w:val="24"/>
          <w:szCs w:val="24"/>
        </w:rPr>
        <w:t>3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1F553664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</w:t>
      </w:r>
      <w:r w:rsidR="007559A2" w:rsidRPr="007559A2">
        <w:rPr>
          <w:b/>
          <w:sz w:val="24"/>
          <w:szCs w:val="24"/>
        </w:rPr>
        <w:t xml:space="preserve">Cidadã Condense </w:t>
      </w:r>
      <w:r w:rsidR="00C72A9A" w:rsidRPr="00C72A9A">
        <w:rPr>
          <w:b/>
          <w:sz w:val="24"/>
          <w:szCs w:val="24"/>
        </w:rPr>
        <w:t xml:space="preserve">à Sra. </w:t>
      </w:r>
      <w:r w:rsidR="00ED2B3D" w:rsidRPr="00ED2B3D">
        <w:rPr>
          <w:b/>
          <w:sz w:val="24"/>
          <w:szCs w:val="24"/>
        </w:rPr>
        <w:t>Márcia de Figueiredo Lucena Lira</w:t>
      </w:r>
      <w:r w:rsidR="00E13B84" w:rsidRPr="00E13B84">
        <w:rPr>
          <w:b/>
          <w:sz w:val="24"/>
          <w:szCs w:val="24"/>
        </w:rPr>
        <w:t xml:space="preserve"> </w:t>
      </w:r>
      <w:r w:rsidR="00AE0B52" w:rsidRPr="00AE0B52">
        <w:rPr>
          <w:b/>
          <w:sz w:val="24"/>
          <w:szCs w:val="24"/>
        </w:rPr>
        <w:t xml:space="preserve">e dá outras </w:t>
      </w:r>
      <w:proofErr w:type="gramStart"/>
      <w:r w:rsidR="00AE0B52" w:rsidRPr="00AE0B52">
        <w:rPr>
          <w:b/>
          <w:sz w:val="24"/>
          <w:szCs w:val="24"/>
        </w:rPr>
        <w:t>providências</w:t>
      </w:r>
      <w:r w:rsidR="00AE0B52" w:rsidRPr="00AE0B52">
        <w:rPr>
          <w:b/>
          <w:sz w:val="24"/>
          <w:szCs w:val="24"/>
        </w:rPr>
        <w:t xml:space="preserve"> </w:t>
      </w:r>
      <w:r w:rsidR="00AE0B52">
        <w:rPr>
          <w:b/>
          <w:sz w:val="24"/>
          <w:szCs w:val="24"/>
        </w:rPr>
        <w:t>.</w:t>
      </w:r>
      <w:proofErr w:type="gramEnd"/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0C677AF2" w14:textId="21799D12" w:rsidR="00AE0B52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</w:t>
      </w:r>
      <w:r w:rsidR="00AE0B52">
        <w:rPr>
          <w:b/>
          <w:sz w:val="24"/>
          <w:szCs w:val="24"/>
        </w:rPr>
        <w:t xml:space="preserve">- </w:t>
      </w:r>
      <w:r w:rsidR="00ED2B3D" w:rsidRPr="00ED2B3D">
        <w:rPr>
          <w:bCs/>
          <w:sz w:val="24"/>
          <w:szCs w:val="24"/>
        </w:rPr>
        <w:t>Fica concedido o Título de Cidadã Condense à Sra. Márcia de Figueiredo Lucena Lira, em reconhecimento à sua contribuição como Prefeita do Município de Conde (2017–2020).</w:t>
      </w:r>
    </w:p>
    <w:p w14:paraId="3E01D07F" w14:textId="77777777" w:rsidR="00C72A9A" w:rsidRPr="00AE0B52" w:rsidRDefault="00C72A9A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ED2B3D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ED2B3D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ED2B3D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59A2"/>
    <w:rsid w:val="00757599"/>
    <w:rsid w:val="00757C38"/>
    <w:rsid w:val="00761693"/>
    <w:rsid w:val="00766394"/>
    <w:rsid w:val="00767BB5"/>
    <w:rsid w:val="00771261"/>
    <w:rsid w:val="00775113"/>
    <w:rsid w:val="00777E3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34A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0B52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2A9A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13B84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2B3D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2025-09-19T13:55:00Z</dcterms:created>
  <dcterms:modified xsi:type="dcterms:W3CDTF">2025-09-19T13:55:00Z</dcterms:modified>
</cp:coreProperties>
</file>