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29CA7" w14:textId="77777777" w:rsidR="003922B6" w:rsidRDefault="003922B6" w:rsidP="003922B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7DCF1C4" w14:textId="7D5F9777" w:rsidR="006F4E13" w:rsidRPr="004460F4" w:rsidRDefault="006F4E13" w:rsidP="003922B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60F4">
        <w:rPr>
          <w:rFonts w:ascii="Arial" w:hAnsi="Arial" w:cs="Arial"/>
          <w:b/>
          <w:bCs/>
          <w:sz w:val="24"/>
          <w:szCs w:val="24"/>
        </w:rPr>
        <w:t>Emenda</w:t>
      </w:r>
      <w:r w:rsidR="00934B2F">
        <w:rPr>
          <w:rFonts w:ascii="Arial" w:hAnsi="Arial" w:cs="Arial"/>
          <w:b/>
          <w:bCs/>
          <w:sz w:val="24"/>
          <w:szCs w:val="24"/>
        </w:rPr>
        <w:t xml:space="preserve"> Modificativa</w:t>
      </w:r>
      <w:r w:rsidRPr="004460F4">
        <w:rPr>
          <w:rFonts w:ascii="Arial" w:hAnsi="Arial" w:cs="Arial"/>
          <w:b/>
          <w:bCs/>
          <w:sz w:val="24"/>
          <w:szCs w:val="24"/>
        </w:rPr>
        <w:t xml:space="preserve"> </w:t>
      </w:r>
      <w:r w:rsidR="00B61756" w:rsidRPr="004460F4">
        <w:rPr>
          <w:rFonts w:ascii="Arial" w:hAnsi="Arial" w:cs="Arial"/>
          <w:b/>
          <w:bCs/>
          <w:sz w:val="24"/>
          <w:szCs w:val="24"/>
        </w:rPr>
        <w:t>nº 0</w:t>
      </w:r>
      <w:r w:rsidR="00232857">
        <w:rPr>
          <w:rFonts w:ascii="Arial" w:hAnsi="Arial" w:cs="Arial"/>
          <w:b/>
          <w:bCs/>
          <w:sz w:val="24"/>
          <w:szCs w:val="24"/>
        </w:rPr>
        <w:t>5</w:t>
      </w:r>
      <w:r w:rsidR="00454116" w:rsidRPr="004460F4">
        <w:rPr>
          <w:rFonts w:ascii="Arial" w:hAnsi="Arial" w:cs="Arial"/>
          <w:b/>
          <w:bCs/>
          <w:sz w:val="24"/>
          <w:szCs w:val="24"/>
        </w:rPr>
        <w:t>/202</w:t>
      </w:r>
      <w:r w:rsidR="006B2677" w:rsidRPr="004460F4">
        <w:rPr>
          <w:rFonts w:ascii="Arial" w:hAnsi="Arial" w:cs="Arial"/>
          <w:b/>
          <w:bCs/>
          <w:sz w:val="24"/>
          <w:szCs w:val="24"/>
        </w:rPr>
        <w:t>4</w:t>
      </w:r>
      <w:r w:rsidR="00B61756" w:rsidRPr="004460F4">
        <w:rPr>
          <w:rFonts w:ascii="Arial" w:hAnsi="Arial" w:cs="Arial"/>
          <w:b/>
          <w:bCs/>
          <w:sz w:val="24"/>
          <w:szCs w:val="24"/>
        </w:rPr>
        <w:t xml:space="preserve"> ao</w:t>
      </w:r>
      <w:r w:rsidRPr="004460F4">
        <w:rPr>
          <w:rFonts w:ascii="Arial" w:hAnsi="Arial" w:cs="Arial"/>
          <w:b/>
          <w:bCs/>
          <w:sz w:val="24"/>
          <w:szCs w:val="24"/>
        </w:rPr>
        <w:t xml:space="preserve"> Projeto de Lei nº </w:t>
      </w:r>
      <w:r w:rsidR="008A097F" w:rsidRPr="004460F4">
        <w:rPr>
          <w:rFonts w:ascii="Arial" w:hAnsi="Arial" w:cs="Arial"/>
          <w:b/>
          <w:bCs/>
          <w:sz w:val="24"/>
          <w:szCs w:val="24"/>
        </w:rPr>
        <w:t>0</w:t>
      </w:r>
      <w:r w:rsidR="008646C7">
        <w:rPr>
          <w:rFonts w:ascii="Arial" w:hAnsi="Arial" w:cs="Arial"/>
          <w:b/>
          <w:bCs/>
          <w:sz w:val="24"/>
          <w:szCs w:val="24"/>
        </w:rPr>
        <w:t>2</w:t>
      </w:r>
      <w:r w:rsidR="00232857">
        <w:rPr>
          <w:rFonts w:ascii="Arial" w:hAnsi="Arial" w:cs="Arial"/>
          <w:b/>
          <w:bCs/>
          <w:sz w:val="24"/>
          <w:szCs w:val="24"/>
        </w:rPr>
        <w:t>6</w:t>
      </w:r>
      <w:r w:rsidRPr="004460F4">
        <w:rPr>
          <w:rFonts w:ascii="Arial" w:hAnsi="Arial" w:cs="Arial"/>
          <w:b/>
          <w:bCs/>
          <w:sz w:val="24"/>
          <w:szCs w:val="24"/>
        </w:rPr>
        <w:t>/202</w:t>
      </w:r>
      <w:r w:rsidR="006B2677" w:rsidRPr="004460F4">
        <w:rPr>
          <w:rFonts w:ascii="Arial" w:hAnsi="Arial" w:cs="Arial"/>
          <w:b/>
          <w:bCs/>
          <w:sz w:val="24"/>
          <w:szCs w:val="24"/>
        </w:rPr>
        <w:t>4</w:t>
      </w:r>
    </w:p>
    <w:p w14:paraId="6233A2AD" w14:textId="77777777" w:rsidR="006F4E13" w:rsidRPr="004460F4" w:rsidRDefault="006F4E13" w:rsidP="006F4E13">
      <w:pPr>
        <w:rPr>
          <w:rFonts w:ascii="Arial" w:hAnsi="Arial" w:cs="Arial"/>
          <w:sz w:val="24"/>
          <w:szCs w:val="24"/>
        </w:rPr>
      </w:pPr>
    </w:p>
    <w:p w14:paraId="71F4A2B5" w14:textId="647404C7" w:rsidR="006F4E13" w:rsidRPr="00FE4523" w:rsidRDefault="00B61756" w:rsidP="002920CA">
      <w:pPr>
        <w:ind w:left="3828"/>
        <w:jc w:val="both"/>
        <w:rPr>
          <w:rFonts w:ascii="Arial" w:hAnsi="Arial" w:cs="Arial"/>
          <w:sz w:val="24"/>
          <w:szCs w:val="24"/>
        </w:rPr>
      </w:pPr>
      <w:r w:rsidRPr="00FE4523">
        <w:rPr>
          <w:rFonts w:ascii="Arial" w:hAnsi="Arial" w:cs="Arial"/>
          <w:sz w:val="24"/>
          <w:szCs w:val="24"/>
        </w:rPr>
        <w:t xml:space="preserve">Com fundamento no Artigo 178, </w:t>
      </w:r>
      <w:r w:rsidR="00454116" w:rsidRPr="00FE4523">
        <w:rPr>
          <w:rFonts w:ascii="Arial" w:hAnsi="Arial" w:cs="Arial"/>
          <w:sz w:val="24"/>
          <w:szCs w:val="24"/>
        </w:rPr>
        <w:t xml:space="preserve">Inciso </w:t>
      </w:r>
      <w:r w:rsidRPr="00FE4523">
        <w:rPr>
          <w:rFonts w:ascii="Arial" w:hAnsi="Arial" w:cs="Arial"/>
          <w:sz w:val="24"/>
          <w:szCs w:val="24"/>
        </w:rPr>
        <w:t>III do Regimento Interno desta Câmara Municipal de Vereadores, apresent</w:t>
      </w:r>
      <w:r w:rsidR="00454116" w:rsidRPr="00FE4523">
        <w:rPr>
          <w:rFonts w:ascii="Arial" w:hAnsi="Arial" w:cs="Arial"/>
          <w:sz w:val="24"/>
          <w:szCs w:val="24"/>
        </w:rPr>
        <w:t>o</w:t>
      </w:r>
      <w:r w:rsidR="001946BD" w:rsidRPr="00FE4523">
        <w:rPr>
          <w:rFonts w:ascii="Arial" w:hAnsi="Arial" w:cs="Arial"/>
          <w:sz w:val="24"/>
          <w:szCs w:val="24"/>
        </w:rPr>
        <w:t xml:space="preserve"> </w:t>
      </w:r>
      <w:r w:rsidR="006F4E13" w:rsidRPr="00FE4523">
        <w:rPr>
          <w:rFonts w:ascii="Arial" w:hAnsi="Arial" w:cs="Arial"/>
          <w:sz w:val="24"/>
          <w:szCs w:val="24"/>
        </w:rPr>
        <w:t xml:space="preserve">Emenda </w:t>
      </w:r>
      <w:r w:rsidR="00934B2F" w:rsidRPr="00FE4523">
        <w:rPr>
          <w:rFonts w:ascii="Arial" w:hAnsi="Arial" w:cs="Arial"/>
          <w:sz w:val="24"/>
          <w:szCs w:val="24"/>
        </w:rPr>
        <w:t>Modificativa</w:t>
      </w:r>
      <w:r w:rsidR="006F4E13" w:rsidRPr="00FE4523">
        <w:rPr>
          <w:rFonts w:ascii="Arial" w:hAnsi="Arial" w:cs="Arial"/>
          <w:sz w:val="24"/>
          <w:szCs w:val="24"/>
        </w:rPr>
        <w:t xml:space="preserve"> n° </w:t>
      </w:r>
      <w:r w:rsidR="008A097F" w:rsidRPr="00FE4523">
        <w:rPr>
          <w:rFonts w:ascii="Arial" w:hAnsi="Arial" w:cs="Arial"/>
          <w:sz w:val="24"/>
          <w:szCs w:val="24"/>
        </w:rPr>
        <w:t>0</w:t>
      </w:r>
      <w:r w:rsidR="00232857" w:rsidRPr="00FE4523">
        <w:rPr>
          <w:rFonts w:ascii="Arial" w:hAnsi="Arial" w:cs="Arial"/>
          <w:sz w:val="24"/>
          <w:szCs w:val="24"/>
        </w:rPr>
        <w:t>5</w:t>
      </w:r>
      <w:r w:rsidR="006F4E13" w:rsidRPr="00FE4523">
        <w:rPr>
          <w:rFonts w:ascii="Arial" w:hAnsi="Arial" w:cs="Arial"/>
          <w:sz w:val="24"/>
          <w:szCs w:val="24"/>
        </w:rPr>
        <w:t xml:space="preserve">, de </w:t>
      </w:r>
      <w:r w:rsidR="00232857" w:rsidRPr="00FE4523">
        <w:rPr>
          <w:rFonts w:ascii="Arial" w:hAnsi="Arial" w:cs="Arial"/>
          <w:sz w:val="24"/>
          <w:szCs w:val="24"/>
        </w:rPr>
        <w:t>09</w:t>
      </w:r>
      <w:r w:rsidR="006F4E13" w:rsidRPr="00FE4523">
        <w:rPr>
          <w:rFonts w:ascii="Arial" w:hAnsi="Arial" w:cs="Arial"/>
          <w:sz w:val="24"/>
          <w:szCs w:val="24"/>
        </w:rPr>
        <w:t xml:space="preserve"> de </w:t>
      </w:r>
      <w:r w:rsidR="00232857" w:rsidRPr="00FE4523">
        <w:rPr>
          <w:rFonts w:ascii="Arial" w:hAnsi="Arial" w:cs="Arial"/>
          <w:sz w:val="24"/>
          <w:szCs w:val="24"/>
        </w:rPr>
        <w:t>outubro</w:t>
      </w:r>
      <w:r w:rsidR="006F4E13" w:rsidRPr="00FE4523">
        <w:rPr>
          <w:rFonts w:ascii="Arial" w:hAnsi="Arial" w:cs="Arial"/>
          <w:sz w:val="24"/>
          <w:szCs w:val="24"/>
        </w:rPr>
        <w:t xml:space="preserve"> de 202</w:t>
      </w:r>
      <w:r w:rsidR="006B2677" w:rsidRPr="00FE4523">
        <w:rPr>
          <w:rFonts w:ascii="Arial" w:hAnsi="Arial" w:cs="Arial"/>
          <w:sz w:val="24"/>
          <w:szCs w:val="24"/>
        </w:rPr>
        <w:t>4</w:t>
      </w:r>
      <w:r w:rsidR="006F4E13" w:rsidRPr="00FE4523">
        <w:rPr>
          <w:rFonts w:ascii="Arial" w:hAnsi="Arial" w:cs="Arial"/>
          <w:sz w:val="24"/>
          <w:szCs w:val="24"/>
        </w:rPr>
        <w:t xml:space="preserve"> ao Projeto de Lei n° </w:t>
      </w:r>
      <w:r w:rsidR="008646C7" w:rsidRPr="00FE4523">
        <w:rPr>
          <w:rFonts w:ascii="Arial" w:hAnsi="Arial" w:cs="Arial"/>
          <w:sz w:val="24"/>
          <w:szCs w:val="24"/>
        </w:rPr>
        <w:t>02</w:t>
      </w:r>
      <w:r w:rsidR="00232857" w:rsidRPr="00FE4523">
        <w:rPr>
          <w:rFonts w:ascii="Arial" w:hAnsi="Arial" w:cs="Arial"/>
          <w:sz w:val="24"/>
          <w:szCs w:val="24"/>
        </w:rPr>
        <w:t>6</w:t>
      </w:r>
      <w:r w:rsidR="006F4E13" w:rsidRPr="00FE4523">
        <w:rPr>
          <w:rFonts w:ascii="Arial" w:hAnsi="Arial" w:cs="Arial"/>
          <w:sz w:val="24"/>
          <w:szCs w:val="24"/>
        </w:rPr>
        <w:t xml:space="preserve">, de </w:t>
      </w:r>
      <w:r w:rsidR="00232857" w:rsidRPr="00FE4523">
        <w:rPr>
          <w:rFonts w:ascii="Arial" w:hAnsi="Arial" w:cs="Arial"/>
          <w:sz w:val="24"/>
          <w:szCs w:val="24"/>
        </w:rPr>
        <w:t>04</w:t>
      </w:r>
      <w:r w:rsidR="006B2677" w:rsidRPr="00FE4523">
        <w:rPr>
          <w:rFonts w:ascii="Arial" w:hAnsi="Arial" w:cs="Arial"/>
          <w:sz w:val="24"/>
          <w:szCs w:val="24"/>
        </w:rPr>
        <w:t xml:space="preserve"> de </w:t>
      </w:r>
      <w:r w:rsidR="00232857" w:rsidRPr="00FE4523">
        <w:rPr>
          <w:rFonts w:ascii="Arial" w:hAnsi="Arial" w:cs="Arial"/>
          <w:sz w:val="24"/>
          <w:szCs w:val="24"/>
        </w:rPr>
        <w:t>outubro</w:t>
      </w:r>
      <w:r w:rsidR="006B2677" w:rsidRPr="00FE4523">
        <w:rPr>
          <w:rFonts w:ascii="Arial" w:hAnsi="Arial" w:cs="Arial"/>
          <w:sz w:val="24"/>
          <w:szCs w:val="24"/>
        </w:rPr>
        <w:t xml:space="preserve"> de 2024</w:t>
      </w:r>
      <w:r w:rsidR="006F4E13" w:rsidRPr="00FE4523">
        <w:rPr>
          <w:rFonts w:ascii="Arial" w:hAnsi="Arial" w:cs="Arial"/>
          <w:sz w:val="24"/>
          <w:szCs w:val="24"/>
        </w:rPr>
        <w:t xml:space="preserve">, que </w:t>
      </w:r>
      <w:r w:rsidR="008646C7" w:rsidRPr="00FE4523">
        <w:rPr>
          <w:rFonts w:ascii="Arial" w:hAnsi="Arial" w:cs="Arial"/>
          <w:sz w:val="24"/>
          <w:szCs w:val="24"/>
        </w:rPr>
        <w:t>altera a redação do</w:t>
      </w:r>
      <w:r w:rsidR="003848E6" w:rsidRPr="00FE4523">
        <w:rPr>
          <w:rFonts w:ascii="Arial" w:hAnsi="Arial" w:cs="Arial"/>
          <w:sz w:val="24"/>
          <w:szCs w:val="24"/>
        </w:rPr>
        <w:t xml:space="preserve"> </w:t>
      </w:r>
      <w:r w:rsidR="005A2762" w:rsidRPr="00FE4523">
        <w:rPr>
          <w:rFonts w:ascii="Arial" w:hAnsi="Arial" w:cs="Arial"/>
          <w:sz w:val="24"/>
          <w:szCs w:val="24"/>
        </w:rPr>
        <w:t>P</w:t>
      </w:r>
      <w:r w:rsidR="003848E6" w:rsidRPr="00FE4523">
        <w:rPr>
          <w:rFonts w:ascii="Arial" w:hAnsi="Arial" w:cs="Arial"/>
          <w:sz w:val="24"/>
          <w:szCs w:val="24"/>
        </w:rPr>
        <w:t>arágrafo</w:t>
      </w:r>
      <w:r w:rsidR="008646C7" w:rsidRPr="00FE4523">
        <w:rPr>
          <w:rFonts w:ascii="Arial" w:hAnsi="Arial" w:cs="Arial"/>
          <w:sz w:val="24"/>
          <w:szCs w:val="24"/>
        </w:rPr>
        <w:t xml:space="preserve"> </w:t>
      </w:r>
      <w:r w:rsidR="00232857" w:rsidRPr="00FE4523">
        <w:rPr>
          <w:rFonts w:ascii="Arial" w:hAnsi="Arial" w:cs="Arial"/>
          <w:sz w:val="24"/>
          <w:szCs w:val="24"/>
        </w:rPr>
        <w:t>3º</w:t>
      </w:r>
      <w:r w:rsidR="005A2762" w:rsidRPr="00FE4523">
        <w:rPr>
          <w:rFonts w:ascii="Arial" w:hAnsi="Arial" w:cs="Arial"/>
          <w:sz w:val="24"/>
          <w:szCs w:val="24"/>
        </w:rPr>
        <w:t xml:space="preserve"> do A</w:t>
      </w:r>
      <w:r w:rsidR="000C3506" w:rsidRPr="00FE4523">
        <w:rPr>
          <w:rFonts w:ascii="Arial" w:hAnsi="Arial" w:cs="Arial"/>
          <w:sz w:val="24"/>
          <w:szCs w:val="24"/>
        </w:rPr>
        <w:t xml:space="preserve">rtigo </w:t>
      </w:r>
      <w:r w:rsidR="00232857" w:rsidRPr="00FE4523">
        <w:rPr>
          <w:rFonts w:ascii="Arial" w:hAnsi="Arial" w:cs="Arial"/>
          <w:sz w:val="24"/>
          <w:szCs w:val="24"/>
        </w:rPr>
        <w:t>7</w:t>
      </w:r>
      <w:r w:rsidR="008646C7" w:rsidRPr="00FE4523">
        <w:rPr>
          <w:rFonts w:ascii="Arial" w:hAnsi="Arial" w:cs="Arial"/>
          <w:sz w:val="24"/>
          <w:szCs w:val="24"/>
        </w:rPr>
        <w:t>º</w:t>
      </w:r>
      <w:r w:rsidR="000C3506" w:rsidRPr="00FE4523">
        <w:rPr>
          <w:rFonts w:ascii="Arial" w:hAnsi="Arial" w:cs="Arial"/>
          <w:sz w:val="24"/>
          <w:szCs w:val="24"/>
        </w:rPr>
        <w:t xml:space="preserve"> n</w:t>
      </w:r>
      <w:r w:rsidR="00D611FB" w:rsidRPr="00FE4523">
        <w:rPr>
          <w:rFonts w:ascii="Arial" w:hAnsi="Arial" w:cs="Arial"/>
          <w:sz w:val="24"/>
          <w:szCs w:val="24"/>
        </w:rPr>
        <w:t>o</w:t>
      </w:r>
      <w:r w:rsidR="008A097F" w:rsidRPr="00FE4523">
        <w:rPr>
          <w:rFonts w:ascii="Arial" w:hAnsi="Arial" w:cs="Arial"/>
          <w:sz w:val="24"/>
          <w:szCs w:val="24"/>
        </w:rPr>
        <w:t xml:space="preserve"> referid</w:t>
      </w:r>
      <w:r w:rsidR="00D611FB" w:rsidRPr="00FE4523">
        <w:rPr>
          <w:rFonts w:ascii="Arial" w:hAnsi="Arial" w:cs="Arial"/>
          <w:sz w:val="24"/>
          <w:szCs w:val="24"/>
        </w:rPr>
        <w:t>o</w:t>
      </w:r>
      <w:r w:rsidR="008A097F" w:rsidRPr="00FE4523">
        <w:rPr>
          <w:rFonts w:ascii="Arial" w:hAnsi="Arial" w:cs="Arial"/>
          <w:sz w:val="24"/>
          <w:szCs w:val="24"/>
        </w:rPr>
        <w:t xml:space="preserve"> projeto</w:t>
      </w:r>
      <w:r w:rsidR="00F71F47" w:rsidRPr="00FE4523">
        <w:rPr>
          <w:rFonts w:ascii="Arial" w:hAnsi="Arial" w:cs="Arial"/>
          <w:sz w:val="24"/>
          <w:szCs w:val="24"/>
        </w:rPr>
        <w:t>.</w:t>
      </w:r>
    </w:p>
    <w:p w14:paraId="5112EE1E" w14:textId="77777777" w:rsidR="002920CA" w:rsidRPr="004460F4" w:rsidRDefault="002920CA" w:rsidP="002920CA">
      <w:pPr>
        <w:jc w:val="both"/>
        <w:rPr>
          <w:rFonts w:ascii="Arial" w:hAnsi="Arial" w:cs="Arial"/>
          <w:sz w:val="24"/>
          <w:szCs w:val="24"/>
        </w:rPr>
      </w:pPr>
    </w:p>
    <w:p w14:paraId="7C24BF0A" w14:textId="5EF6F4C8" w:rsidR="002B603C" w:rsidRDefault="006F4E13" w:rsidP="00934B2F">
      <w:pPr>
        <w:jc w:val="both"/>
        <w:rPr>
          <w:rFonts w:ascii="Arial" w:hAnsi="Arial" w:cs="Arial"/>
          <w:sz w:val="24"/>
          <w:szCs w:val="24"/>
        </w:rPr>
      </w:pPr>
      <w:r w:rsidRPr="004460F4">
        <w:rPr>
          <w:rFonts w:ascii="Arial" w:hAnsi="Arial" w:cs="Arial"/>
          <w:sz w:val="24"/>
          <w:szCs w:val="24"/>
        </w:rPr>
        <w:t>Art</w:t>
      </w:r>
      <w:r w:rsidR="00806B07" w:rsidRPr="004460F4">
        <w:rPr>
          <w:rFonts w:ascii="Arial" w:hAnsi="Arial" w:cs="Arial"/>
          <w:sz w:val="24"/>
          <w:szCs w:val="24"/>
        </w:rPr>
        <w:t>igo</w:t>
      </w:r>
      <w:r w:rsidRPr="004460F4">
        <w:rPr>
          <w:rFonts w:ascii="Arial" w:hAnsi="Arial" w:cs="Arial"/>
          <w:sz w:val="24"/>
          <w:szCs w:val="24"/>
        </w:rPr>
        <w:t xml:space="preserve"> 1°</w:t>
      </w:r>
      <w:r w:rsidR="004109DB" w:rsidRPr="004460F4">
        <w:rPr>
          <w:rFonts w:ascii="Arial" w:hAnsi="Arial" w:cs="Arial"/>
          <w:sz w:val="24"/>
          <w:szCs w:val="24"/>
        </w:rPr>
        <w:t xml:space="preserve"> -</w:t>
      </w:r>
      <w:r w:rsidRPr="004460F4">
        <w:rPr>
          <w:rFonts w:ascii="Arial" w:hAnsi="Arial" w:cs="Arial"/>
          <w:sz w:val="24"/>
          <w:szCs w:val="24"/>
        </w:rPr>
        <w:t xml:space="preserve"> </w:t>
      </w:r>
      <w:r w:rsidR="00BD4875">
        <w:rPr>
          <w:rFonts w:ascii="Arial" w:hAnsi="Arial" w:cs="Arial"/>
          <w:sz w:val="24"/>
          <w:szCs w:val="24"/>
        </w:rPr>
        <w:t xml:space="preserve">Modifica-se o </w:t>
      </w:r>
      <w:r w:rsidR="005A2762" w:rsidRPr="005A2762">
        <w:rPr>
          <w:rFonts w:ascii="Arial" w:hAnsi="Arial" w:cs="Arial"/>
          <w:sz w:val="24"/>
          <w:szCs w:val="24"/>
        </w:rPr>
        <w:t xml:space="preserve">Parágrafo </w:t>
      </w:r>
      <w:r w:rsidR="00232857">
        <w:rPr>
          <w:rFonts w:ascii="Arial" w:hAnsi="Arial" w:cs="Arial"/>
          <w:sz w:val="24"/>
          <w:szCs w:val="24"/>
        </w:rPr>
        <w:t>3º</w:t>
      </w:r>
      <w:r w:rsidR="005A2762" w:rsidRPr="005A2762">
        <w:rPr>
          <w:rFonts w:ascii="Arial" w:hAnsi="Arial" w:cs="Arial"/>
          <w:sz w:val="24"/>
          <w:szCs w:val="24"/>
        </w:rPr>
        <w:t xml:space="preserve"> do Artigo </w:t>
      </w:r>
      <w:r w:rsidR="00232857">
        <w:rPr>
          <w:rFonts w:ascii="Arial" w:hAnsi="Arial" w:cs="Arial"/>
          <w:sz w:val="24"/>
          <w:szCs w:val="24"/>
        </w:rPr>
        <w:t>7</w:t>
      </w:r>
      <w:r w:rsidR="005A2762" w:rsidRPr="005A2762">
        <w:rPr>
          <w:rFonts w:ascii="Arial" w:hAnsi="Arial" w:cs="Arial"/>
          <w:sz w:val="24"/>
          <w:szCs w:val="24"/>
        </w:rPr>
        <w:t>º</w:t>
      </w:r>
      <w:r w:rsidR="005A2762" w:rsidRPr="004460F4">
        <w:rPr>
          <w:rFonts w:ascii="Arial" w:hAnsi="Arial" w:cs="Arial"/>
          <w:b/>
          <w:bCs/>
          <w:sz w:val="24"/>
          <w:szCs w:val="24"/>
        </w:rPr>
        <w:t xml:space="preserve"> </w:t>
      </w:r>
      <w:r w:rsidR="00BD4875">
        <w:rPr>
          <w:rFonts w:ascii="Arial" w:hAnsi="Arial" w:cs="Arial"/>
          <w:sz w:val="24"/>
          <w:szCs w:val="24"/>
        </w:rPr>
        <w:t>que passará a ter a seguinte redação:</w:t>
      </w:r>
    </w:p>
    <w:p w14:paraId="56E5DDC4" w14:textId="0368F97C" w:rsidR="00BD4875" w:rsidRDefault="00BD4875" w:rsidP="00BD4875">
      <w:pPr>
        <w:ind w:left="1134"/>
        <w:jc w:val="both"/>
        <w:rPr>
          <w:rFonts w:ascii="Arial" w:hAnsi="Arial" w:cs="Arial"/>
          <w:sz w:val="24"/>
          <w:szCs w:val="24"/>
        </w:rPr>
      </w:pPr>
      <w:r w:rsidRPr="00DB00E5">
        <w:rPr>
          <w:rFonts w:ascii="Arial" w:hAnsi="Arial" w:cs="Arial"/>
          <w:sz w:val="24"/>
          <w:szCs w:val="24"/>
        </w:rPr>
        <w:t>Onde se Lê:</w:t>
      </w:r>
    </w:p>
    <w:p w14:paraId="058E2835" w14:textId="77777777" w:rsidR="00772BBC" w:rsidRDefault="00772BBC" w:rsidP="00772BBC">
      <w:pPr>
        <w:spacing w:line="276" w:lineRule="auto"/>
        <w:ind w:firstLine="1134"/>
        <w:jc w:val="both"/>
        <w:rPr>
          <w:rFonts w:ascii="Arial" w:hAnsi="Arial" w:cs="Arial"/>
          <w:b/>
          <w:bCs/>
        </w:rPr>
      </w:pPr>
      <w:r w:rsidRPr="00DD0F44">
        <w:rPr>
          <w:rFonts w:ascii="Arial" w:hAnsi="Arial" w:cs="Arial"/>
        </w:rPr>
        <w:t xml:space="preserve">    §3º -</w:t>
      </w:r>
      <w:r>
        <w:rPr>
          <w:rFonts w:ascii="Arial" w:hAnsi="Arial" w:cs="Arial"/>
        </w:rPr>
        <w:t xml:space="preserve"> Abertura de créditos suplementares à conta de recursos de anulação parcial ou total de dotações, até o limite de 30% (trinta por cento) do total da despesa fixada no artigo 4º desta lei, para ajustar os custos de projetos e atividades integrantes dos seus orçamentos, respeitados os objetivos e metas da programação aprovada nesta lei.</w:t>
      </w:r>
    </w:p>
    <w:p w14:paraId="62036C7D" w14:textId="2A685D4E" w:rsidR="00BD4875" w:rsidRDefault="00BD4875" w:rsidP="00BD4875">
      <w:pPr>
        <w:ind w:left="1134"/>
        <w:jc w:val="both"/>
        <w:rPr>
          <w:rFonts w:ascii="Arial" w:hAnsi="Arial" w:cs="Arial"/>
          <w:sz w:val="24"/>
          <w:szCs w:val="24"/>
        </w:rPr>
      </w:pPr>
      <w:r w:rsidRPr="00DB00E5">
        <w:rPr>
          <w:rFonts w:ascii="Arial" w:hAnsi="Arial" w:cs="Arial"/>
          <w:sz w:val="24"/>
          <w:szCs w:val="24"/>
        </w:rPr>
        <w:t>Leia-se:</w:t>
      </w:r>
    </w:p>
    <w:p w14:paraId="46470838" w14:textId="1345B02E" w:rsidR="003922B6" w:rsidRDefault="00772BBC" w:rsidP="003922B6">
      <w:pPr>
        <w:spacing w:line="276" w:lineRule="auto"/>
        <w:ind w:firstLine="1134"/>
        <w:jc w:val="both"/>
        <w:rPr>
          <w:rFonts w:ascii="Arial" w:hAnsi="Arial" w:cs="Arial"/>
        </w:rPr>
      </w:pPr>
      <w:r w:rsidRPr="00DD0F44">
        <w:rPr>
          <w:rFonts w:ascii="Arial" w:hAnsi="Arial" w:cs="Arial"/>
        </w:rPr>
        <w:t xml:space="preserve">    §3º -</w:t>
      </w:r>
      <w:r>
        <w:rPr>
          <w:rFonts w:ascii="Arial" w:hAnsi="Arial" w:cs="Arial"/>
        </w:rPr>
        <w:t xml:space="preserve"> Abertura de créditos suplementares à conta de recursos de anulação parcial ou total de dotações, até o limite de 20% (vinte por cento) do total da despesa fixada no artigo 4º desta lei, para ajustar os custos de projetos e atividades integrantes dos seus orçamentos, respeitados os objetivos e metas da programação aprovada nesta lei.</w:t>
      </w:r>
    </w:p>
    <w:p w14:paraId="73848A5B" w14:textId="77777777" w:rsidR="0063579E" w:rsidRDefault="0063579E" w:rsidP="003922B6">
      <w:pPr>
        <w:spacing w:line="276" w:lineRule="auto"/>
        <w:ind w:firstLine="1134"/>
        <w:jc w:val="both"/>
        <w:rPr>
          <w:rFonts w:ascii="Arial" w:hAnsi="Arial" w:cs="Arial"/>
        </w:rPr>
      </w:pPr>
    </w:p>
    <w:p w14:paraId="011B6DEB" w14:textId="3EBCC75C" w:rsidR="00580E12" w:rsidRDefault="002920CA" w:rsidP="003922B6">
      <w:pPr>
        <w:spacing w:line="276" w:lineRule="auto"/>
        <w:ind w:firstLine="1134"/>
        <w:jc w:val="right"/>
        <w:rPr>
          <w:rFonts w:ascii="Arial" w:hAnsi="Arial" w:cs="Arial"/>
          <w:sz w:val="24"/>
          <w:szCs w:val="24"/>
        </w:rPr>
      </w:pPr>
      <w:r w:rsidRPr="004460F4">
        <w:rPr>
          <w:rFonts w:ascii="Arial" w:hAnsi="Arial" w:cs="Arial"/>
          <w:sz w:val="24"/>
          <w:szCs w:val="24"/>
        </w:rPr>
        <w:t xml:space="preserve">São </w:t>
      </w:r>
      <w:r w:rsidR="00D93B74" w:rsidRPr="004460F4">
        <w:rPr>
          <w:rFonts w:ascii="Arial" w:hAnsi="Arial" w:cs="Arial"/>
          <w:sz w:val="24"/>
          <w:szCs w:val="24"/>
        </w:rPr>
        <w:t>J</w:t>
      </w:r>
      <w:r w:rsidRPr="004460F4">
        <w:rPr>
          <w:rFonts w:ascii="Arial" w:hAnsi="Arial" w:cs="Arial"/>
          <w:sz w:val="24"/>
          <w:szCs w:val="24"/>
        </w:rPr>
        <w:t xml:space="preserve">osé do Povo, </w:t>
      </w:r>
      <w:r w:rsidR="003922B6">
        <w:rPr>
          <w:rFonts w:ascii="Arial" w:hAnsi="Arial" w:cs="Arial"/>
          <w:sz w:val="24"/>
          <w:szCs w:val="24"/>
        </w:rPr>
        <w:t>09</w:t>
      </w:r>
      <w:r w:rsidR="00EF2171" w:rsidRPr="004460F4">
        <w:rPr>
          <w:rFonts w:ascii="Arial" w:hAnsi="Arial" w:cs="Arial"/>
          <w:sz w:val="24"/>
          <w:szCs w:val="24"/>
        </w:rPr>
        <w:t xml:space="preserve"> de </w:t>
      </w:r>
      <w:r w:rsidR="00772BBC">
        <w:rPr>
          <w:rFonts w:ascii="Arial" w:hAnsi="Arial" w:cs="Arial"/>
          <w:sz w:val="24"/>
          <w:szCs w:val="24"/>
        </w:rPr>
        <w:t>outubro</w:t>
      </w:r>
      <w:r w:rsidR="00EA331F" w:rsidRPr="004460F4">
        <w:rPr>
          <w:rFonts w:ascii="Arial" w:hAnsi="Arial" w:cs="Arial"/>
          <w:sz w:val="24"/>
          <w:szCs w:val="24"/>
        </w:rPr>
        <w:t xml:space="preserve"> </w:t>
      </w:r>
      <w:r w:rsidR="006F4E13" w:rsidRPr="004460F4">
        <w:rPr>
          <w:rFonts w:ascii="Arial" w:hAnsi="Arial" w:cs="Arial"/>
          <w:sz w:val="24"/>
          <w:szCs w:val="24"/>
        </w:rPr>
        <w:t>de 202</w:t>
      </w:r>
      <w:r w:rsidR="00F43DED" w:rsidRPr="004460F4">
        <w:rPr>
          <w:rFonts w:ascii="Arial" w:hAnsi="Arial" w:cs="Arial"/>
          <w:sz w:val="24"/>
          <w:szCs w:val="24"/>
        </w:rPr>
        <w:t>4</w:t>
      </w:r>
      <w:r w:rsidR="00CB4893">
        <w:rPr>
          <w:rFonts w:ascii="Arial" w:hAnsi="Arial" w:cs="Arial"/>
          <w:sz w:val="24"/>
          <w:szCs w:val="24"/>
        </w:rPr>
        <w:t>.</w:t>
      </w:r>
    </w:p>
    <w:p w14:paraId="6B38E977" w14:textId="01615A4B" w:rsidR="0063579E" w:rsidRDefault="0063579E" w:rsidP="003922B6">
      <w:pPr>
        <w:spacing w:line="276" w:lineRule="auto"/>
        <w:ind w:firstLine="1134"/>
        <w:jc w:val="right"/>
        <w:rPr>
          <w:rFonts w:ascii="Arial" w:hAnsi="Arial" w:cs="Arial"/>
          <w:sz w:val="24"/>
          <w:szCs w:val="24"/>
        </w:rPr>
      </w:pPr>
    </w:p>
    <w:p w14:paraId="0ED19DA1" w14:textId="1A98EDAD" w:rsidR="0063579E" w:rsidRDefault="0063579E" w:rsidP="003922B6">
      <w:pPr>
        <w:spacing w:line="276" w:lineRule="auto"/>
        <w:ind w:firstLine="1134"/>
        <w:jc w:val="right"/>
        <w:rPr>
          <w:rFonts w:ascii="Arial" w:hAnsi="Arial" w:cs="Arial"/>
          <w:sz w:val="24"/>
          <w:szCs w:val="24"/>
        </w:rPr>
      </w:pPr>
    </w:p>
    <w:p w14:paraId="587B9F3F" w14:textId="77777777" w:rsidR="005343CA" w:rsidRDefault="005343CA" w:rsidP="005343C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                         __________________________</w:t>
      </w:r>
    </w:p>
    <w:p w14:paraId="199926E8" w14:textId="02B972F6" w:rsidR="005343CA" w:rsidRPr="00742194" w:rsidRDefault="005343CA" w:rsidP="005343CA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  </w:t>
      </w:r>
      <w:r w:rsidRPr="00742194">
        <w:rPr>
          <w:rFonts w:ascii="Arial" w:hAnsi="Arial" w:cs="Arial"/>
          <w:b/>
          <w:color w:val="000000"/>
          <w:sz w:val="24"/>
          <w:szCs w:val="24"/>
        </w:rPr>
        <w:t>Luzinete P. dos Santos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                                      </w:t>
      </w:r>
      <w:r w:rsidRPr="00742194"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r w:rsidR="003922B6">
        <w:rPr>
          <w:rFonts w:ascii="Arial" w:hAnsi="Arial" w:cs="Arial"/>
          <w:b/>
          <w:color w:val="000000"/>
          <w:sz w:val="24"/>
          <w:szCs w:val="24"/>
        </w:rPr>
        <w:t>Nicanor F. da Silva</w:t>
      </w:r>
    </w:p>
    <w:p w14:paraId="52290588" w14:textId="1AC737B3" w:rsidR="005343CA" w:rsidRDefault="005343CA" w:rsidP="003922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42194">
        <w:rPr>
          <w:rFonts w:ascii="Arial" w:hAnsi="Arial" w:cs="Arial"/>
          <w:b/>
          <w:bCs/>
          <w:sz w:val="24"/>
          <w:szCs w:val="24"/>
        </w:rPr>
        <w:t>Pres.Com. de Red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742194">
        <w:rPr>
          <w:rFonts w:ascii="Arial" w:hAnsi="Arial" w:cs="Arial"/>
          <w:b/>
          <w:bCs/>
          <w:sz w:val="24"/>
          <w:szCs w:val="24"/>
        </w:rPr>
        <w:t xml:space="preserve"> e Justiça 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   </w:t>
      </w:r>
      <w:r w:rsidRPr="004460F4">
        <w:rPr>
          <w:rFonts w:ascii="Arial" w:hAnsi="Arial" w:cs="Arial"/>
          <w:b/>
          <w:bCs/>
          <w:sz w:val="24"/>
          <w:szCs w:val="24"/>
        </w:rPr>
        <w:t>Rel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4460F4">
        <w:rPr>
          <w:rFonts w:ascii="Arial" w:hAnsi="Arial" w:cs="Arial"/>
          <w:b/>
          <w:bCs/>
          <w:sz w:val="24"/>
          <w:szCs w:val="24"/>
        </w:rPr>
        <w:t xml:space="preserve">  Com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4460F4">
        <w:rPr>
          <w:rFonts w:ascii="Arial" w:hAnsi="Arial" w:cs="Arial"/>
          <w:b/>
          <w:bCs/>
          <w:sz w:val="24"/>
          <w:szCs w:val="24"/>
        </w:rPr>
        <w:t>de Red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4460F4">
        <w:rPr>
          <w:rFonts w:ascii="Arial" w:hAnsi="Arial" w:cs="Arial"/>
          <w:b/>
          <w:bCs/>
          <w:sz w:val="24"/>
          <w:szCs w:val="24"/>
        </w:rPr>
        <w:t xml:space="preserve"> e Justiça</w:t>
      </w:r>
    </w:p>
    <w:p w14:paraId="67B089E5" w14:textId="006D90BB" w:rsidR="0063579E" w:rsidRDefault="0063579E" w:rsidP="003922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655F542" w14:textId="2AAE959C" w:rsidR="00C0160A" w:rsidRDefault="00C0160A" w:rsidP="003922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6AE3C3A" w14:textId="77777777" w:rsidR="00C0160A" w:rsidRDefault="00C0160A" w:rsidP="003922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AC612C5" w14:textId="250B3D7F" w:rsidR="005343CA" w:rsidRPr="004460F4" w:rsidRDefault="00C0160A" w:rsidP="005343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 w:rsidR="005343CA">
        <w:rPr>
          <w:rFonts w:ascii="Arial" w:hAnsi="Arial" w:cs="Arial"/>
          <w:sz w:val="24"/>
          <w:szCs w:val="24"/>
        </w:rPr>
        <w:t>__________________________</w:t>
      </w:r>
    </w:p>
    <w:p w14:paraId="6BCAB34E" w14:textId="77777777" w:rsidR="005343CA" w:rsidRPr="00793C0F" w:rsidRDefault="005343CA" w:rsidP="005343CA">
      <w:pPr>
        <w:spacing w:after="0" w:line="240" w:lineRule="auto"/>
        <w:ind w:firstLine="148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93C0F">
        <w:rPr>
          <w:rFonts w:ascii="Arial" w:hAnsi="Arial" w:cs="Arial"/>
          <w:b/>
          <w:color w:val="000000"/>
          <w:sz w:val="24"/>
          <w:szCs w:val="24"/>
        </w:rPr>
        <w:t>Nilson Tavares Cerqueira</w:t>
      </w:r>
    </w:p>
    <w:p w14:paraId="77FCEA6D" w14:textId="5FBD68E2" w:rsidR="00D611FB" w:rsidRDefault="005343CA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93C0F">
        <w:rPr>
          <w:rFonts w:ascii="Arial" w:hAnsi="Arial" w:cs="Arial"/>
          <w:b/>
          <w:bCs/>
          <w:sz w:val="24"/>
          <w:szCs w:val="24"/>
        </w:rPr>
        <w:t>Membro  Com. de Red. e Justiça</w:t>
      </w:r>
    </w:p>
    <w:p w14:paraId="23A4E947" w14:textId="0896015E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BF2BF1" w14:textId="2A05B09E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7555ED0" w14:textId="61231AFE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ACF5C6A" w14:textId="201915B1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61F034" w14:textId="3148F0FB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6518AD9" w14:textId="1148937B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84E97B2" w14:textId="6A1E627A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AB4C1DB" w14:textId="737DB8BC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924FDC2" w14:textId="5B27BFE2" w:rsidR="00D611FB" w:rsidRDefault="00D611FB" w:rsidP="00DB00E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EF93B16" w14:textId="77777777" w:rsidR="00D611FB" w:rsidRDefault="00D611FB" w:rsidP="00DB00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2BEADB7" w14:textId="181B3D98" w:rsidR="005343CA" w:rsidRDefault="005343CA" w:rsidP="00875AB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16AA49" w14:textId="488FA9F4" w:rsidR="005343CA" w:rsidRDefault="005343CA" w:rsidP="00875AB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A77E402" w14:textId="74730FEB" w:rsidR="005343CA" w:rsidRDefault="005343CA" w:rsidP="00875AB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E97C83B" w14:textId="77777777" w:rsidR="004E3820" w:rsidRPr="004460F4" w:rsidRDefault="006F4E13" w:rsidP="002920CA">
      <w:pPr>
        <w:jc w:val="both"/>
        <w:rPr>
          <w:rFonts w:ascii="Arial" w:hAnsi="Arial" w:cs="Arial"/>
          <w:sz w:val="24"/>
          <w:szCs w:val="24"/>
        </w:rPr>
      </w:pPr>
      <w:r w:rsidRPr="004460F4">
        <w:rPr>
          <w:rFonts w:ascii="Arial" w:hAnsi="Arial" w:cs="Arial"/>
          <w:sz w:val="24"/>
          <w:szCs w:val="24"/>
        </w:rPr>
        <w:t>Ao Vereador</w:t>
      </w:r>
      <w:r w:rsidR="00875AB1" w:rsidRPr="004460F4">
        <w:rPr>
          <w:rFonts w:ascii="Arial" w:hAnsi="Arial" w:cs="Arial"/>
          <w:sz w:val="24"/>
          <w:szCs w:val="24"/>
        </w:rPr>
        <w:t>:</w:t>
      </w:r>
    </w:p>
    <w:p w14:paraId="7FE95F30" w14:textId="77777777" w:rsidR="008979F8" w:rsidRPr="004460F4" w:rsidRDefault="008979F8" w:rsidP="002920CA">
      <w:pPr>
        <w:jc w:val="both"/>
        <w:rPr>
          <w:rFonts w:ascii="Arial" w:hAnsi="Arial" w:cs="Arial"/>
          <w:sz w:val="24"/>
          <w:szCs w:val="24"/>
        </w:rPr>
      </w:pPr>
    </w:p>
    <w:p w14:paraId="36F5B9E3" w14:textId="55EE019D" w:rsidR="004E3820" w:rsidRPr="004460F4" w:rsidRDefault="0046381C" w:rsidP="004E3820">
      <w:pPr>
        <w:spacing w:after="0"/>
        <w:rPr>
          <w:rFonts w:ascii="Arial" w:hAnsi="Arial" w:cs="Arial"/>
          <w:sz w:val="24"/>
          <w:szCs w:val="24"/>
        </w:rPr>
      </w:pPr>
      <w:r w:rsidRPr="004460F4">
        <w:rPr>
          <w:rFonts w:ascii="Arial" w:hAnsi="Arial" w:cs="Arial"/>
          <w:sz w:val="24"/>
          <w:szCs w:val="24"/>
        </w:rPr>
        <w:t>Genésio Gomes Feitoza</w:t>
      </w:r>
    </w:p>
    <w:p w14:paraId="0BE90047" w14:textId="77777777" w:rsidR="000845EB" w:rsidRPr="004460F4" w:rsidRDefault="000845EB" w:rsidP="004E3820">
      <w:pPr>
        <w:spacing w:after="0"/>
        <w:rPr>
          <w:rFonts w:ascii="Arial" w:hAnsi="Arial" w:cs="Arial"/>
          <w:sz w:val="24"/>
          <w:szCs w:val="24"/>
        </w:rPr>
      </w:pPr>
      <w:r w:rsidRPr="004460F4">
        <w:rPr>
          <w:rFonts w:ascii="Arial" w:hAnsi="Arial" w:cs="Arial"/>
          <w:sz w:val="24"/>
          <w:szCs w:val="24"/>
        </w:rPr>
        <w:t xml:space="preserve">Presidente </w:t>
      </w:r>
      <w:r w:rsidR="008979F8" w:rsidRPr="004460F4">
        <w:rPr>
          <w:rFonts w:ascii="Arial" w:hAnsi="Arial" w:cs="Arial"/>
          <w:sz w:val="24"/>
          <w:szCs w:val="24"/>
        </w:rPr>
        <w:t>do Legislativo</w:t>
      </w:r>
    </w:p>
    <w:p w14:paraId="04BC49DC" w14:textId="77777777" w:rsidR="002E2FCD" w:rsidRPr="004460F4" w:rsidRDefault="002E2FCD" w:rsidP="004E3820">
      <w:pPr>
        <w:spacing w:after="0"/>
        <w:rPr>
          <w:rFonts w:ascii="Arial" w:hAnsi="Arial" w:cs="Arial"/>
          <w:sz w:val="24"/>
          <w:szCs w:val="24"/>
        </w:rPr>
      </w:pPr>
    </w:p>
    <w:p w14:paraId="25DDBA0E" w14:textId="77777777" w:rsidR="002E2FCD" w:rsidRPr="004460F4" w:rsidRDefault="002E2FCD" w:rsidP="004E3820">
      <w:pPr>
        <w:spacing w:after="0"/>
        <w:rPr>
          <w:rFonts w:ascii="Arial" w:hAnsi="Arial" w:cs="Arial"/>
          <w:sz w:val="24"/>
          <w:szCs w:val="24"/>
        </w:rPr>
      </w:pPr>
    </w:p>
    <w:p w14:paraId="46378394" w14:textId="5C9324C9" w:rsidR="002E2FCD" w:rsidRDefault="002E2FCD" w:rsidP="002E2FCD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60F4">
        <w:rPr>
          <w:rFonts w:ascii="Arial" w:hAnsi="Arial" w:cs="Arial"/>
          <w:b/>
          <w:sz w:val="24"/>
          <w:szCs w:val="24"/>
        </w:rPr>
        <w:t>JUSTIFICATIV</w:t>
      </w:r>
      <w:r w:rsidR="00D93B74" w:rsidRPr="004460F4">
        <w:rPr>
          <w:rFonts w:ascii="Arial" w:hAnsi="Arial" w:cs="Arial"/>
          <w:b/>
          <w:sz w:val="24"/>
          <w:szCs w:val="24"/>
        </w:rPr>
        <w:t xml:space="preserve">A </w:t>
      </w:r>
      <w:r w:rsidRPr="004460F4">
        <w:rPr>
          <w:rFonts w:ascii="Arial" w:hAnsi="Arial" w:cs="Arial"/>
          <w:b/>
          <w:sz w:val="24"/>
          <w:szCs w:val="24"/>
        </w:rPr>
        <w:t>DA EMENDA</w:t>
      </w:r>
      <w:r w:rsidR="00934B2F">
        <w:rPr>
          <w:rFonts w:ascii="Arial" w:hAnsi="Arial" w:cs="Arial"/>
          <w:b/>
          <w:sz w:val="24"/>
          <w:szCs w:val="24"/>
        </w:rPr>
        <w:t xml:space="preserve"> MOD</w:t>
      </w:r>
      <w:r w:rsidR="007D2DA5">
        <w:rPr>
          <w:rFonts w:ascii="Arial" w:hAnsi="Arial" w:cs="Arial"/>
          <w:b/>
          <w:sz w:val="24"/>
          <w:szCs w:val="24"/>
        </w:rPr>
        <w:t>I</w:t>
      </w:r>
      <w:r w:rsidR="00934B2F">
        <w:rPr>
          <w:rFonts w:ascii="Arial" w:hAnsi="Arial" w:cs="Arial"/>
          <w:b/>
          <w:sz w:val="24"/>
          <w:szCs w:val="24"/>
        </w:rPr>
        <w:t>FICATIVA</w:t>
      </w:r>
      <w:r w:rsidRPr="004460F4">
        <w:rPr>
          <w:rFonts w:ascii="Arial" w:hAnsi="Arial" w:cs="Arial"/>
          <w:b/>
          <w:sz w:val="24"/>
          <w:szCs w:val="24"/>
        </w:rPr>
        <w:t xml:space="preserve"> 0</w:t>
      </w:r>
      <w:r w:rsidR="00FE4523">
        <w:rPr>
          <w:rFonts w:ascii="Arial" w:hAnsi="Arial" w:cs="Arial"/>
          <w:b/>
          <w:sz w:val="24"/>
          <w:szCs w:val="24"/>
        </w:rPr>
        <w:t>5</w:t>
      </w:r>
      <w:r w:rsidRPr="004460F4">
        <w:rPr>
          <w:rFonts w:ascii="Arial" w:hAnsi="Arial" w:cs="Arial"/>
          <w:b/>
          <w:sz w:val="24"/>
          <w:szCs w:val="24"/>
        </w:rPr>
        <w:t>/202</w:t>
      </w:r>
      <w:r w:rsidR="0046381C" w:rsidRPr="004460F4">
        <w:rPr>
          <w:rFonts w:ascii="Arial" w:hAnsi="Arial" w:cs="Arial"/>
          <w:b/>
          <w:sz w:val="24"/>
          <w:szCs w:val="24"/>
        </w:rPr>
        <w:t>4</w:t>
      </w:r>
    </w:p>
    <w:p w14:paraId="0168B465" w14:textId="77777777" w:rsidR="0063579E" w:rsidRPr="0063579E" w:rsidRDefault="0063579E" w:rsidP="0063579E">
      <w:pPr>
        <w:pStyle w:val="NormalWeb"/>
        <w:spacing w:line="360" w:lineRule="auto"/>
        <w:ind w:firstLine="1134"/>
        <w:jc w:val="both"/>
        <w:rPr>
          <w:rFonts w:ascii="Arial" w:hAnsi="Arial" w:cs="Arial"/>
        </w:rPr>
      </w:pPr>
      <w:r w:rsidRPr="0063579E">
        <w:rPr>
          <w:rFonts w:ascii="Arial" w:hAnsi="Arial" w:cs="Arial"/>
        </w:rPr>
        <w:t>A presente emenda visa manter o limite de 20% autorizado para a abertura de créditos suplementares por meio da anulação parcial ou total de dotações orçamentárias, conforme o percentual já previsto na legislação vigente. Entendemos que este percentual assegura um equilíbrio adequado entre a flexibilidade para ajustes orçamentários e a necessária transparência na administração dos recursos públicos. Assim, preservar o limite atual é uma medida prudente para garantir um controle rigoroso e evitar excessos na gestão orçamentária, fortalecendo a confiança da população quanto à aplicação dos recursos e ao acompanhamento do orçamento municipal.</w:t>
      </w:r>
    </w:p>
    <w:p w14:paraId="28DD3FCA" w14:textId="77777777" w:rsidR="0063579E" w:rsidRPr="0063579E" w:rsidRDefault="0063579E" w:rsidP="0063579E">
      <w:pPr>
        <w:pStyle w:val="NormalWeb"/>
        <w:spacing w:line="360" w:lineRule="auto"/>
        <w:ind w:firstLine="1134"/>
        <w:jc w:val="both"/>
        <w:rPr>
          <w:rFonts w:ascii="Arial" w:hAnsi="Arial" w:cs="Arial"/>
        </w:rPr>
      </w:pPr>
      <w:r w:rsidRPr="0063579E">
        <w:rPr>
          <w:rFonts w:ascii="Arial" w:hAnsi="Arial" w:cs="Arial"/>
        </w:rPr>
        <w:t>Diante do exposto, conto com o apoio dos nobres pares para a aprovação desta Emenda Modificativa.</w:t>
      </w:r>
    </w:p>
    <w:p w14:paraId="31220264" w14:textId="77777777" w:rsidR="0063579E" w:rsidRPr="004460F4" w:rsidRDefault="0063579E" w:rsidP="002E2FCD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6CC784A" w14:textId="77777777" w:rsidR="00FE4523" w:rsidRPr="00FE4523" w:rsidRDefault="00FE4523" w:rsidP="00FE4523">
      <w:pPr>
        <w:pStyle w:val="NormalWeb"/>
        <w:ind w:firstLine="1134"/>
        <w:jc w:val="right"/>
        <w:rPr>
          <w:rFonts w:ascii="Arial" w:hAnsi="Arial" w:cs="Arial"/>
        </w:rPr>
      </w:pPr>
      <w:r w:rsidRPr="00FE4523">
        <w:rPr>
          <w:rFonts w:ascii="Arial" w:hAnsi="Arial" w:cs="Arial"/>
        </w:rPr>
        <w:t>São José do Povo, 09 de outubro de 2024.</w:t>
      </w:r>
    </w:p>
    <w:p w14:paraId="21365AD4" w14:textId="01AA7928" w:rsidR="00BC0DAF" w:rsidRPr="00066ABD" w:rsidRDefault="00BC0DAF" w:rsidP="00066ABD">
      <w:pPr>
        <w:spacing w:before="120" w:after="120" w:line="276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3F6AF8E" w14:textId="29B97AA9" w:rsidR="00EC3757" w:rsidRPr="00066ABD" w:rsidRDefault="00EC3757" w:rsidP="00066ABD">
      <w:pPr>
        <w:spacing w:before="120" w:after="120" w:line="276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BA365F9" w14:textId="77777777" w:rsidR="00EC3757" w:rsidRDefault="00EC3757" w:rsidP="00BC0DAF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4292D56E" w14:textId="77777777" w:rsidR="00EC3757" w:rsidRDefault="00EC3757" w:rsidP="00EC375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                         __________________________</w:t>
      </w:r>
    </w:p>
    <w:p w14:paraId="1612C0FE" w14:textId="7BFB681A" w:rsidR="00EC3757" w:rsidRPr="00742194" w:rsidRDefault="00EC3757" w:rsidP="00EC3757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  </w:t>
      </w:r>
      <w:r w:rsidRPr="00742194">
        <w:rPr>
          <w:rFonts w:ascii="Arial" w:hAnsi="Arial" w:cs="Arial"/>
          <w:b/>
          <w:color w:val="000000"/>
          <w:sz w:val="24"/>
          <w:szCs w:val="24"/>
        </w:rPr>
        <w:t>Luzinete P. dos Santos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                                      </w:t>
      </w:r>
      <w:r w:rsidRPr="00742194"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r w:rsidR="003922B6">
        <w:rPr>
          <w:rFonts w:ascii="Arial" w:hAnsi="Arial" w:cs="Arial"/>
          <w:b/>
          <w:color w:val="000000"/>
          <w:sz w:val="24"/>
          <w:szCs w:val="24"/>
        </w:rPr>
        <w:t>Nicanor F. da Silva</w:t>
      </w:r>
    </w:p>
    <w:p w14:paraId="6882968E" w14:textId="77777777" w:rsidR="00EC3757" w:rsidRDefault="00EC3757" w:rsidP="00EC37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42194">
        <w:rPr>
          <w:rFonts w:ascii="Arial" w:hAnsi="Arial" w:cs="Arial"/>
          <w:b/>
          <w:bCs/>
          <w:sz w:val="24"/>
          <w:szCs w:val="24"/>
        </w:rPr>
        <w:t>Pres.Com. de Red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742194">
        <w:rPr>
          <w:rFonts w:ascii="Arial" w:hAnsi="Arial" w:cs="Arial"/>
          <w:b/>
          <w:bCs/>
          <w:sz w:val="24"/>
          <w:szCs w:val="24"/>
        </w:rPr>
        <w:t xml:space="preserve"> e Justiça 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   </w:t>
      </w:r>
      <w:r w:rsidRPr="004460F4">
        <w:rPr>
          <w:rFonts w:ascii="Arial" w:hAnsi="Arial" w:cs="Arial"/>
          <w:b/>
          <w:bCs/>
          <w:sz w:val="24"/>
          <w:szCs w:val="24"/>
        </w:rPr>
        <w:t>Rel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4460F4">
        <w:rPr>
          <w:rFonts w:ascii="Arial" w:hAnsi="Arial" w:cs="Arial"/>
          <w:b/>
          <w:bCs/>
          <w:sz w:val="24"/>
          <w:szCs w:val="24"/>
        </w:rPr>
        <w:t xml:space="preserve">  Com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4460F4">
        <w:rPr>
          <w:rFonts w:ascii="Arial" w:hAnsi="Arial" w:cs="Arial"/>
          <w:b/>
          <w:bCs/>
          <w:sz w:val="24"/>
          <w:szCs w:val="24"/>
        </w:rPr>
        <w:t>de Red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4460F4">
        <w:rPr>
          <w:rFonts w:ascii="Arial" w:hAnsi="Arial" w:cs="Arial"/>
          <w:b/>
          <w:bCs/>
          <w:sz w:val="24"/>
          <w:szCs w:val="24"/>
        </w:rPr>
        <w:t xml:space="preserve"> e Justiça</w:t>
      </w:r>
    </w:p>
    <w:p w14:paraId="74D6ADF5" w14:textId="77777777" w:rsidR="00EC3757" w:rsidRPr="004460F4" w:rsidRDefault="00EC3757" w:rsidP="00EC37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ADC912E" w14:textId="77777777" w:rsidR="00EC3757" w:rsidRPr="00742194" w:rsidRDefault="00EC3757" w:rsidP="00EC37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ABA713F" w14:textId="77777777" w:rsidR="00EC3757" w:rsidRPr="004460F4" w:rsidRDefault="00EC3757" w:rsidP="00EC37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D974824" w14:textId="77777777" w:rsidR="00EC3757" w:rsidRPr="004460F4" w:rsidRDefault="00EC3757" w:rsidP="00EC37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</w:t>
      </w:r>
    </w:p>
    <w:p w14:paraId="3FB76724" w14:textId="77777777" w:rsidR="00EC3757" w:rsidRPr="00793C0F" w:rsidRDefault="00EC3757" w:rsidP="00EC3757">
      <w:pPr>
        <w:spacing w:after="0" w:line="240" w:lineRule="auto"/>
        <w:ind w:firstLine="148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793C0F">
        <w:rPr>
          <w:rFonts w:ascii="Arial" w:hAnsi="Arial" w:cs="Arial"/>
          <w:b/>
          <w:color w:val="000000"/>
          <w:sz w:val="24"/>
          <w:szCs w:val="24"/>
        </w:rPr>
        <w:t>Nilson Tavares Cerqueira</w:t>
      </w:r>
    </w:p>
    <w:p w14:paraId="714F51C0" w14:textId="60832789" w:rsidR="00BC0DAF" w:rsidRPr="004460F4" w:rsidRDefault="00EC3757" w:rsidP="006357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93C0F">
        <w:rPr>
          <w:rFonts w:ascii="Arial" w:hAnsi="Arial" w:cs="Arial"/>
          <w:b/>
          <w:bCs/>
          <w:sz w:val="24"/>
          <w:szCs w:val="24"/>
        </w:rPr>
        <w:t>Membro Com. de Red. e Justiça</w:t>
      </w:r>
    </w:p>
    <w:sectPr w:rsidR="00BC0DAF" w:rsidRPr="004460F4" w:rsidSect="000E013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82BA8" w14:textId="77777777" w:rsidR="00564B00" w:rsidRDefault="00564B00" w:rsidP="006F4E13">
      <w:pPr>
        <w:spacing w:after="0" w:line="240" w:lineRule="auto"/>
      </w:pPr>
      <w:r>
        <w:separator/>
      </w:r>
    </w:p>
  </w:endnote>
  <w:endnote w:type="continuationSeparator" w:id="0">
    <w:p w14:paraId="071485BE" w14:textId="77777777" w:rsidR="00564B00" w:rsidRDefault="00564B00" w:rsidP="006F4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54E3D" w14:textId="77777777" w:rsidR="00564B00" w:rsidRDefault="00564B00" w:rsidP="006F4E13">
      <w:pPr>
        <w:spacing w:after="0" w:line="240" w:lineRule="auto"/>
      </w:pPr>
      <w:r>
        <w:separator/>
      </w:r>
    </w:p>
  </w:footnote>
  <w:footnote w:type="continuationSeparator" w:id="0">
    <w:p w14:paraId="4C284B36" w14:textId="77777777" w:rsidR="00564B00" w:rsidRDefault="00564B00" w:rsidP="006F4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F507" w14:textId="77777777" w:rsidR="006F4E13" w:rsidRDefault="00564B00" w:rsidP="006F4E13">
    <w:pPr>
      <w:pStyle w:val="Cabealho"/>
      <w:jc w:val="center"/>
    </w:pPr>
    <w:r>
      <w:rPr>
        <w:noProof/>
      </w:rPr>
      <w:object w:dxaOrig="1440" w:dyaOrig="1440" w14:anchorId="5759A2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9.1pt;margin-top:-22.9pt;width:85.85pt;height:71.15pt;z-index:-251658752;mso-wrap-edited:f" wrapcoords="-41 0 -41 21559 21600 21559 21600 0 -41 0">
          <v:imagedata r:id="rId1" o:title="" croptop="6853f" cropbottom="17562f" cropleft="9362f" cropright="15604f" chromakey="#fcfcfc"/>
        </v:shape>
        <o:OLEObject Type="Embed" ProgID="MSPhotoEd.3" ShapeID="_x0000_s1025" DrawAspect="Content" ObjectID="_1790074629" r:id="rId2"/>
      </w:object>
    </w:r>
  </w:p>
  <w:p w14:paraId="1589CFC8" w14:textId="5831FF8A" w:rsidR="006F4E13" w:rsidRPr="006F4E13" w:rsidRDefault="006F4E13" w:rsidP="006F4E13">
    <w:pPr>
      <w:pStyle w:val="Cabealho"/>
      <w:jc w:val="center"/>
      <w:rPr>
        <w:b/>
        <w:bCs/>
        <w:sz w:val="28"/>
        <w:szCs w:val="28"/>
      </w:rPr>
    </w:pPr>
    <w:r w:rsidRPr="006F4E13">
      <w:rPr>
        <w:b/>
        <w:bCs/>
        <w:sz w:val="28"/>
        <w:szCs w:val="28"/>
      </w:rPr>
      <w:t>ESTADO DE MATO GROSSO</w:t>
    </w:r>
  </w:p>
  <w:p w14:paraId="62F4F502" w14:textId="77777777" w:rsidR="006F4E13" w:rsidRPr="006F4E13" w:rsidRDefault="006F4E13" w:rsidP="006F4E13">
    <w:pPr>
      <w:pStyle w:val="Cabealho"/>
      <w:jc w:val="center"/>
      <w:rPr>
        <w:b/>
        <w:bCs/>
        <w:sz w:val="28"/>
        <w:szCs w:val="28"/>
      </w:rPr>
    </w:pPr>
    <w:r w:rsidRPr="006F4E13">
      <w:rPr>
        <w:b/>
        <w:bCs/>
        <w:sz w:val="28"/>
        <w:szCs w:val="28"/>
      </w:rPr>
      <w:t>CÂMARA MUNICIPAL DE SÃO JOSÉ DO POVO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C7190"/>
    <w:multiLevelType w:val="hybridMultilevel"/>
    <w:tmpl w:val="25BC1A1A"/>
    <w:lvl w:ilvl="0" w:tplc="AADC2566">
      <w:start w:val="1"/>
      <w:numFmt w:val="upperRoman"/>
      <w:lvlText w:val="%1."/>
      <w:lvlJc w:val="right"/>
      <w:pPr>
        <w:ind w:left="1854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369C2E1C"/>
    <w:multiLevelType w:val="hybridMultilevel"/>
    <w:tmpl w:val="F3E2C712"/>
    <w:lvl w:ilvl="0" w:tplc="CE1EE8EA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773904"/>
    <w:multiLevelType w:val="hybridMultilevel"/>
    <w:tmpl w:val="F3E2C712"/>
    <w:lvl w:ilvl="0" w:tplc="FFFFFFFF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1B6D39"/>
    <w:multiLevelType w:val="hybridMultilevel"/>
    <w:tmpl w:val="E3CED1F4"/>
    <w:lvl w:ilvl="0" w:tplc="04160013">
      <w:start w:val="1"/>
      <w:numFmt w:val="upperRoman"/>
      <w:lvlText w:val="%1."/>
      <w:lvlJc w:val="right"/>
      <w:pPr>
        <w:ind w:left="1926" w:hanging="360"/>
      </w:pPr>
    </w:lvl>
    <w:lvl w:ilvl="1" w:tplc="04160019" w:tentative="1">
      <w:start w:val="1"/>
      <w:numFmt w:val="lowerLetter"/>
      <w:lvlText w:val="%2."/>
      <w:lvlJc w:val="left"/>
      <w:pPr>
        <w:ind w:left="2646" w:hanging="360"/>
      </w:pPr>
    </w:lvl>
    <w:lvl w:ilvl="2" w:tplc="0416001B" w:tentative="1">
      <w:start w:val="1"/>
      <w:numFmt w:val="lowerRoman"/>
      <w:lvlText w:val="%3."/>
      <w:lvlJc w:val="right"/>
      <w:pPr>
        <w:ind w:left="3366" w:hanging="180"/>
      </w:pPr>
    </w:lvl>
    <w:lvl w:ilvl="3" w:tplc="0416000F" w:tentative="1">
      <w:start w:val="1"/>
      <w:numFmt w:val="decimal"/>
      <w:lvlText w:val="%4."/>
      <w:lvlJc w:val="left"/>
      <w:pPr>
        <w:ind w:left="4086" w:hanging="360"/>
      </w:pPr>
    </w:lvl>
    <w:lvl w:ilvl="4" w:tplc="04160019" w:tentative="1">
      <w:start w:val="1"/>
      <w:numFmt w:val="lowerLetter"/>
      <w:lvlText w:val="%5."/>
      <w:lvlJc w:val="left"/>
      <w:pPr>
        <w:ind w:left="4806" w:hanging="360"/>
      </w:pPr>
    </w:lvl>
    <w:lvl w:ilvl="5" w:tplc="0416001B" w:tentative="1">
      <w:start w:val="1"/>
      <w:numFmt w:val="lowerRoman"/>
      <w:lvlText w:val="%6."/>
      <w:lvlJc w:val="right"/>
      <w:pPr>
        <w:ind w:left="5526" w:hanging="180"/>
      </w:pPr>
    </w:lvl>
    <w:lvl w:ilvl="6" w:tplc="0416000F" w:tentative="1">
      <w:start w:val="1"/>
      <w:numFmt w:val="decimal"/>
      <w:lvlText w:val="%7."/>
      <w:lvlJc w:val="left"/>
      <w:pPr>
        <w:ind w:left="6246" w:hanging="360"/>
      </w:pPr>
    </w:lvl>
    <w:lvl w:ilvl="7" w:tplc="04160019" w:tentative="1">
      <w:start w:val="1"/>
      <w:numFmt w:val="lowerLetter"/>
      <w:lvlText w:val="%8."/>
      <w:lvlJc w:val="left"/>
      <w:pPr>
        <w:ind w:left="6966" w:hanging="360"/>
      </w:pPr>
    </w:lvl>
    <w:lvl w:ilvl="8" w:tplc="0416001B" w:tentative="1">
      <w:start w:val="1"/>
      <w:numFmt w:val="lowerRoman"/>
      <w:lvlText w:val="%9."/>
      <w:lvlJc w:val="right"/>
      <w:pPr>
        <w:ind w:left="7686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E13"/>
    <w:rsid w:val="00001AC6"/>
    <w:rsid w:val="00027A57"/>
    <w:rsid w:val="0006621A"/>
    <w:rsid w:val="00066ABD"/>
    <w:rsid w:val="000712B2"/>
    <w:rsid w:val="000845EB"/>
    <w:rsid w:val="000C3506"/>
    <w:rsid w:val="000E0135"/>
    <w:rsid w:val="000F25B8"/>
    <w:rsid w:val="001129B0"/>
    <w:rsid w:val="001946BD"/>
    <w:rsid w:val="0022623A"/>
    <w:rsid w:val="00232857"/>
    <w:rsid w:val="00260AEC"/>
    <w:rsid w:val="0026610A"/>
    <w:rsid w:val="002920CA"/>
    <w:rsid w:val="002A7CD8"/>
    <w:rsid w:val="002B603C"/>
    <w:rsid w:val="002E2FCD"/>
    <w:rsid w:val="003848E6"/>
    <w:rsid w:val="003922B6"/>
    <w:rsid w:val="003E3154"/>
    <w:rsid w:val="004109DB"/>
    <w:rsid w:val="004162A9"/>
    <w:rsid w:val="004460F4"/>
    <w:rsid w:val="00454116"/>
    <w:rsid w:val="00462B47"/>
    <w:rsid w:val="0046381C"/>
    <w:rsid w:val="004B0AE5"/>
    <w:rsid w:val="004E1902"/>
    <w:rsid w:val="004E3820"/>
    <w:rsid w:val="005343CA"/>
    <w:rsid w:val="00544694"/>
    <w:rsid w:val="00564B00"/>
    <w:rsid w:val="00580E12"/>
    <w:rsid w:val="005A2762"/>
    <w:rsid w:val="005B63F8"/>
    <w:rsid w:val="005C544D"/>
    <w:rsid w:val="005C75C8"/>
    <w:rsid w:val="005D55E5"/>
    <w:rsid w:val="006253D8"/>
    <w:rsid w:val="0063579E"/>
    <w:rsid w:val="006A74EA"/>
    <w:rsid w:val="006B2677"/>
    <w:rsid w:val="006B39B2"/>
    <w:rsid w:val="006F38FF"/>
    <w:rsid w:val="006F4E13"/>
    <w:rsid w:val="00714041"/>
    <w:rsid w:val="00720BAD"/>
    <w:rsid w:val="00730ECE"/>
    <w:rsid w:val="0073205F"/>
    <w:rsid w:val="00772BBC"/>
    <w:rsid w:val="0078365F"/>
    <w:rsid w:val="007C727F"/>
    <w:rsid w:val="007D2DA5"/>
    <w:rsid w:val="00805F0C"/>
    <w:rsid w:val="00806B07"/>
    <w:rsid w:val="008338AA"/>
    <w:rsid w:val="00846EA2"/>
    <w:rsid w:val="008646C7"/>
    <w:rsid w:val="0086610F"/>
    <w:rsid w:val="00875AB1"/>
    <w:rsid w:val="008979F8"/>
    <w:rsid w:val="008A097F"/>
    <w:rsid w:val="008C6ED0"/>
    <w:rsid w:val="008D3C95"/>
    <w:rsid w:val="00934B2F"/>
    <w:rsid w:val="00934C45"/>
    <w:rsid w:val="009451A7"/>
    <w:rsid w:val="0096256E"/>
    <w:rsid w:val="009B2B78"/>
    <w:rsid w:val="009E67F4"/>
    <w:rsid w:val="00A03005"/>
    <w:rsid w:val="00A11609"/>
    <w:rsid w:val="00A40A4B"/>
    <w:rsid w:val="00AE0B10"/>
    <w:rsid w:val="00B61756"/>
    <w:rsid w:val="00BA1B4E"/>
    <w:rsid w:val="00BC0DAF"/>
    <w:rsid w:val="00BD4875"/>
    <w:rsid w:val="00C0160A"/>
    <w:rsid w:val="00C157B0"/>
    <w:rsid w:val="00C2112A"/>
    <w:rsid w:val="00CB4893"/>
    <w:rsid w:val="00CE1CCC"/>
    <w:rsid w:val="00CF27BE"/>
    <w:rsid w:val="00D05F00"/>
    <w:rsid w:val="00D13E26"/>
    <w:rsid w:val="00D369BF"/>
    <w:rsid w:val="00D54494"/>
    <w:rsid w:val="00D611FB"/>
    <w:rsid w:val="00D777A3"/>
    <w:rsid w:val="00D864E1"/>
    <w:rsid w:val="00D93B74"/>
    <w:rsid w:val="00D952A1"/>
    <w:rsid w:val="00DB00E5"/>
    <w:rsid w:val="00DD0F44"/>
    <w:rsid w:val="00E062F3"/>
    <w:rsid w:val="00EA3036"/>
    <w:rsid w:val="00EA331F"/>
    <w:rsid w:val="00EC11AE"/>
    <w:rsid w:val="00EC3757"/>
    <w:rsid w:val="00EF2171"/>
    <w:rsid w:val="00F43DED"/>
    <w:rsid w:val="00F71F47"/>
    <w:rsid w:val="00FE4523"/>
    <w:rsid w:val="00FF17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D6B319"/>
  <w15:docId w15:val="{DB3BBB31-AA18-4F14-8138-CA92761ED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135"/>
  </w:style>
  <w:style w:type="paragraph" w:styleId="Ttulo1">
    <w:name w:val="heading 1"/>
    <w:basedOn w:val="Normal"/>
    <w:next w:val="Normal"/>
    <w:link w:val="Ttulo1Char"/>
    <w:uiPriority w:val="9"/>
    <w:qFormat/>
    <w:rsid w:val="005A27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E2FCD"/>
    <w:pPr>
      <w:keepNext/>
      <w:spacing w:after="0" w:line="240" w:lineRule="auto"/>
      <w:ind w:firstLine="2268"/>
      <w:jc w:val="both"/>
      <w:outlineLvl w:val="1"/>
    </w:pPr>
    <w:rPr>
      <w:rFonts w:ascii="Verdana" w:eastAsia="Times New Roman" w:hAnsi="Verdana" w:cs="Times New Roman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F4E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4E13"/>
  </w:style>
  <w:style w:type="paragraph" w:styleId="Rodap">
    <w:name w:val="footer"/>
    <w:basedOn w:val="Normal"/>
    <w:link w:val="RodapChar"/>
    <w:uiPriority w:val="99"/>
    <w:unhideWhenUsed/>
    <w:rsid w:val="006F4E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4E13"/>
  </w:style>
  <w:style w:type="character" w:customStyle="1" w:styleId="Ttulo2Char">
    <w:name w:val="Título 2 Char"/>
    <w:basedOn w:val="Fontepargpadro"/>
    <w:link w:val="Ttulo2"/>
    <w:rsid w:val="002E2FCD"/>
    <w:rPr>
      <w:rFonts w:ascii="Verdana" w:eastAsia="Times New Roman" w:hAnsi="Verdana" w:cs="Times New Roman"/>
      <w:b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E2FCD"/>
    <w:pPr>
      <w:spacing w:after="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E2FC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3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3B7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062F3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DB00E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DB00E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A2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FE4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E45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6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435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Atendimento Online QAP SITES</dc:creator>
  <cp:keywords/>
  <dc:description/>
  <cp:lastModifiedBy>Câmara Municipal</cp:lastModifiedBy>
  <cp:revision>6</cp:revision>
  <cp:lastPrinted>2024-10-09T21:26:00Z</cp:lastPrinted>
  <dcterms:created xsi:type="dcterms:W3CDTF">2024-10-09T21:01:00Z</dcterms:created>
  <dcterms:modified xsi:type="dcterms:W3CDTF">2024-10-10T18:11:00Z</dcterms:modified>
</cp:coreProperties>
</file>