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A6669D" w14:textId="5C36997F" w:rsidR="001A5D6F" w:rsidRPr="00175656" w:rsidRDefault="001A5D6F" w:rsidP="001A5D6F">
      <w:pPr>
        <w:widowControl w:val="0"/>
        <w:ind w:left="2835"/>
        <w:rPr>
          <w:rFonts w:ascii="Garamond" w:eastAsiaTheme="majorEastAsia" w:hAnsi="Garamond" w:cs="Arial"/>
          <w:b/>
          <w:kern w:val="2"/>
          <w:sz w:val="26"/>
          <w:szCs w:val="26"/>
          <w:lang w:val="pt-PT"/>
          <w14:ligatures w14:val="standardContextual"/>
        </w:rPr>
      </w:pPr>
      <w:r w:rsidRPr="00C757A0">
        <w:rPr>
          <w:rFonts w:ascii="Garamond" w:eastAsiaTheme="majorEastAsia" w:hAnsi="Garamond" w:cs="Arial"/>
          <w:b/>
          <w:noProof/>
          <w:kern w:val="2"/>
          <w:sz w:val="26"/>
          <w:szCs w:val="26"/>
          <w:lang w:val="pt-PT"/>
          <w14:ligatures w14:val="standardContextual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45260746" wp14:editId="5EF1EF88">
                <wp:simplePos x="0" y="0"/>
                <wp:positionH relativeFrom="column">
                  <wp:posOffset>-161925</wp:posOffset>
                </wp:positionH>
                <wp:positionV relativeFrom="paragraph">
                  <wp:posOffset>-635</wp:posOffset>
                </wp:positionV>
                <wp:extent cx="1853565" cy="822960"/>
                <wp:effectExtent l="0" t="0" r="13335" b="15240"/>
                <wp:wrapNone/>
                <wp:docPr id="953155001" name="Retâ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53565" cy="8229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531C6CF" w14:textId="77777777" w:rsidR="001A5D6F" w:rsidRDefault="001A5D6F" w:rsidP="001A5D6F">
                            <w:pPr>
                              <w:pStyle w:val="Legenda"/>
                              <w:spacing w:after="0" w:line="360" w:lineRule="auto"/>
                              <w:jc w:val="center"/>
                              <w:rPr>
                                <w:rFonts w:ascii="Garamond" w:hAnsi="Garamond"/>
                                <w:sz w:val="14"/>
                              </w:rPr>
                            </w:pPr>
                          </w:p>
                          <w:p w14:paraId="11A4F667" w14:textId="77777777" w:rsidR="001A5D6F" w:rsidRPr="00175656" w:rsidRDefault="001A5D6F" w:rsidP="001A5D6F">
                            <w:pPr>
                              <w:pStyle w:val="Legenda"/>
                              <w:spacing w:after="0" w:line="360" w:lineRule="auto"/>
                              <w:jc w:val="center"/>
                              <w:rPr>
                                <w:rFonts w:ascii="Garamond" w:hAnsi="Garamond"/>
                                <w:b/>
                                <w:bCs/>
                                <w:i w:val="0"/>
                                <w:iCs w:val="0"/>
                                <w:color w:val="auto"/>
                                <w:sz w:val="16"/>
                                <w:szCs w:val="20"/>
                              </w:rPr>
                            </w:pPr>
                            <w:r w:rsidRPr="00C757A0">
                              <w:rPr>
                                <w:rFonts w:ascii="Garamond" w:hAnsi="Garamond"/>
                                <w:b/>
                                <w:bCs/>
                                <w:i w:val="0"/>
                                <w:iCs w:val="0"/>
                                <w:color w:val="auto"/>
                                <w:sz w:val="16"/>
                              </w:rPr>
                              <w:t xml:space="preserve">PUBLICADO </w:t>
                            </w:r>
                            <w:r w:rsidRPr="00175656">
                              <w:rPr>
                                <w:rFonts w:ascii="Garamond" w:hAnsi="Garamond"/>
                                <w:b/>
                                <w:bCs/>
                                <w:i w:val="0"/>
                                <w:iCs w:val="0"/>
                                <w:color w:val="auto"/>
                                <w:sz w:val="16"/>
                              </w:rPr>
                              <w:t>NO ÓRGÃO OFICIAL ELETRÔNICO N° 334</w:t>
                            </w:r>
                            <w:r>
                              <w:rPr>
                                <w:rFonts w:ascii="Garamond" w:hAnsi="Garamond"/>
                                <w:b/>
                                <w:bCs/>
                                <w:i w:val="0"/>
                                <w:iCs w:val="0"/>
                                <w:color w:val="auto"/>
                                <w:sz w:val="16"/>
                              </w:rPr>
                              <w:t>6</w:t>
                            </w:r>
                            <w:r w:rsidRPr="00175656">
                              <w:rPr>
                                <w:rFonts w:ascii="Garamond" w:hAnsi="Garamond"/>
                                <w:b/>
                                <w:bCs/>
                                <w:i w:val="0"/>
                                <w:iCs w:val="0"/>
                                <w:color w:val="auto"/>
                                <w:sz w:val="16"/>
                              </w:rPr>
                              <w:t>/2026</w:t>
                            </w:r>
                          </w:p>
                          <w:p w14:paraId="008D82FF" w14:textId="77777777" w:rsidR="001A5D6F" w:rsidRPr="00175656" w:rsidRDefault="001A5D6F" w:rsidP="001A5D6F">
                            <w:pPr>
                              <w:spacing w:line="360" w:lineRule="auto"/>
                              <w:jc w:val="center"/>
                              <w:rPr>
                                <w:rFonts w:ascii="Garamond" w:hAnsi="Garamond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175656">
                              <w:rPr>
                                <w:rFonts w:ascii="Garamond" w:hAnsi="Garamond"/>
                                <w:b/>
                                <w:bCs/>
                                <w:sz w:val="16"/>
                                <w:szCs w:val="16"/>
                              </w:rPr>
                              <w:t>DE: 0</w:t>
                            </w:r>
                            <w:r>
                              <w:rPr>
                                <w:rFonts w:ascii="Garamond" w:hAnsi="Garamond"/>
                                <w:b/>
                                <w:bCs/>
                                <w:sz w:val="16"/>
                                <w:szCs w:val="16"/>
                              </w:rPr>
                              <w:t>9</w:t>
                            </w:r>
                            <w:r w:rsidRPr="00175656">
                              <w:rPr>
                                <w:rFonts w:ascii="Garamond" w:hAnsi="Garamond"/>
                                <w:b/>
                                <w:bCs/>
                                <w:sz w:val="16"/>
                                <w:szCs w:val="16"/>
                              </w:rPr>
                              <w:t>/04/2026</w:t>
                            </w: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5260746" id="Retângulo 2" o:spid="_x0000_s1026" style="position:absolute;left:0;text-align:left;margin-left:-12.75pt;margin-top:-.05pt;width:145.95pt;height:6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" o:allowincell="f" filled="f" strokeweight="0">
                <v:stroke dashstyle="1 1" endcap="round"/>
                <v:textbox>
                  <w:txbxContent>
                    <w:p w14:paraId="7531C6CF" w14:textId="77777777" w:rsidR="001A5D6F" w:rsidRDefault="001A5D6F" w:rsidP="001A5D6F">
                      <w:pPr>
                        <w:pStyle w:val="Legenda"/>
                        <w:spacing w:after="0" w:line="360" w:lineRule="auto"/>
                        <w:jc w:val="center"/>
                        <w:rPr>
                          <w:rFonts w:ascii="Garamond" w:hAnsi="Garamond"/>
                          <w:sz w:val="14"/>
                        </w:rPr>
                      </w:pPr>
                    </w:p>
                    <w:p w14:paraId="11A4F667" w14:textId="77777777" w:rsidR="001A5D6F" w:rsidRPr="00175656" w:rsidRDefault="001A5D6F" w:rsidP="001A5D6F">
                      <w:pPr>
                        <w:pStyle w:val="Legenda"/>
                        <w:spacing w:after="0" w:line="360" w:lineRule="auto"/>
                        <w:jc w:val="center"/>
                        <w:rPr>
                          <w:rFonts w:ascii="Garamond" w:hAnsi="Garamond"/>
                          <w:b/>
                          <w:bCs/>
                          <w:i w:val="0"/>
                          <w:iCs w:val="0"/>
                          <w:color w:val="auto"/>
                          <w:sz w:val="16"/>
                          <w:szCs w:val="20"/>
                        </w:rPr>
                      </w:pPr>
                      <w:r w:rsidRPr="00C757A0">
                        <w:rPr>
                          <w:rFonts w:ascii="Garamond" w:hAnsi="Garamond"/>
                          <w:b/>
                          <w:bCs/>
                          <w:i w:val="0"/>
                          <w:iCs w:val="0"/>
                          <w:color w:val="auto"/>
                          <w:sz w:val="16"/>
                        </w:rPr>
                        <w:t xml:space="preserve">PUBLICADO </w:t>
                      </w:r>
                      <w:r w:rsidRPr="00175656">
                        <w:rPr>
                          <w:rFonts w:ascii="Garamond" w:hAnsi="Garamond"/>
                          <w:b/>
                          <w:bCs/>
                          <w:i w:val="0"/>
                          <w:iCs w:val="0"/>
                          <w:color w:val="auto"/>
                          <w:sz w:val="16"/>
                        </w:rPr>
                        <w:t>NO ÓRGÃO OFICIAL ELETRÔNICO N° 334</w:t>
                      </w:r>
                      <w:r>
                        <w:rPr>
                          <w:rFonts w:ascii="Garamond" w:hAnsi="Garamond"/>
                          <w:b/>
                          <w:bCs/>
                          <w:i w:val="0"/>
                          <w:iCs w:val="0"/>
                          <w:color w:val="auto"/>
                          <w:sz w:val="16"/>
                        </w:rPr>
                        <w:t>6</w:t>
                      </w:r>
                      <w:r w:rsidRPr="00175656">
                        <w:rPr>
                          <w:rFonts w:ascii="Garamond" w:hAnsi="Garamond"/>
                          <w:b/>
                          <w:bCs/>
                          <w:i w:val="0"/>
                          <w:iCs w:val="0"/>
                          <w:color w:val="auto"/>
                          <w:sz w:val="16"/>
                        </w:rPr>
                        <w:t>/2026</w:t>
                      </w:r>
                    </w:p>
                    <w:p w14:paraId="008D82FF" w14:textId="77777777" w:rsidR="001A5D6F" w:rsidRPr="00175656" w:rsidRDefault="001A5D6F" w:rsidP="001A5D6F">
                      <w:pPr>
                        <w:spacing w:line="360" w:lineRule="auto"/>
                        <w:jc w:val="center"/>
                        <w:rPr>
                          <w:rFonts w:ascii="Garamond" w:hAnsi="Garamond"/>
                          <w:b/>
                          <w:bCs/>
                          <w:sz w:val="16"/>
                          <w:szCs w:val="16"/>
                        </w:rPr>
                      </w:pPr>
                      <w:r w:rsidRPr="00175656">
                        <w:rPr>
                          <w:rFonts w:ascii="Garamond" w:hAnsi="Garamond"/>
                          <w:b/>
                          <w:bCs/>
                          <w:sz w:val="16"/>
                          <w:szCs w:val="16"/>
                        </w:rPr>
                        <w:t>DE: 0</w:t>
                      </w:r>
                      <w:r>
                        <w:rPr>
                          <w:rFonts w:ascii="Garamond" w:hAnsi="Garamond"/>
                          <w:b/>
                          <w:bCs/>
                          <w:sz w:val="16"/>
                          <w:szCs w:val="16"/>
                        </w:rPr>
                        <w:t>9</w:t>
                      </w:r>
                      <w:r w:rsidRPr="00175656">
                        <w:rPr>
                          <w:rFonts w:ascii="Garamond" w:hAnsi="Garamond"/>
                          <w:b/>
                          <w:bCs/>
                          <w:sz w:val="16"/>
                          <w:szCs w:val="16"/>
                        </w:rPr>
                        <w:t>/04/2026</w:t>
                      </w:r>
                    </w:p>
                  </w:txbxContent>
                </v:textbox>
              </v:rect>
            </w:pict>
          </mc:Fallback>
        </mc:AlternateContent>
      </w:r>
      <w:r w:rsidRPr="00C757A0">
        <w:rPr>
          <w:rFonts w:ascii="Garamond" w:eastAsiaTheme="majorEastAsia" w:hAnsi="Garamond" w:cs="Arial"/>
          <w:b/>
          <w:kern w:val="2"/>
          <w:sz w:val="26"/>
          <w:szCs w:val="26"/>
          <w:lang w:val="pt-PT"/>
          <w14:ligatures w14:val="standardContextual"/>
        </w:rPr>
        <w:t xml:space="preserve">L E I  </w:t>
      </w:r>
      <w:r w:rsidRPr="00175656">
        <w:rPr>
          <w:rFonts w:ascii="Garamond" w:eastAsiaTheme="majorEastAsia" w:hAnsi="Garamond" w:cs="Arial"/>
          <w:b/>
          <w:kern w:val="2"/>
          <w:sz w:val="26"/>
          <w:szCs w:val="26"/>
          <w:lang w:val="pt-PT"/>
          <w14:ligatures w14:val="standardContextual"/>
        </w:rPr>
        <w:t xml:space="preserve">Nº 5 0 0 </w:t>
      </w:r>
      <w:r>
        <w:rPr>
          <w:rFonts w:ascii="Garamond" w:eastAsiaTheme="majorEastAsia" w:hAnsi="Garamond" w:cs="Arial"/>
          <w:b/>
          <w:kern w:val="2"/>
          <w:sz w:val="26"/>
          <w:szCs w:val="26"/>
          <w:lang w:val="pt-PT"/>
          <w14:ligatures w14:val="standardContextual"/>
        </w:rPr>
        <w:t>4</w:t>
      </w:r>
    </w:p>
    <w:p w14:paraId="3ABB7937" w14:textId="0E00267F" w:rsidR="001A5D6F" w:rsidRPr="000A7ECA" w:rsidRDefault="001A5D6F" w:rsidP="001A5D6F">
      <w:pPr>
        <w:widowControl w:val="0"/>
        <w:ind w:left="2835"/>
        <w:rPr>
          <w:rFonts w:ascii="Arial" w:eastAsiaTheme="majorEastAsia" w:hAnsi="Arial" w:cs="Arial"/>
          <w:b/>
          <w:kern w:val="2"/>
          <w:sz w:val="24"/>
          <w:szCs w:val="24"/>
          <w:lang w:val="pt-PT"/>
          <w14:ligatures w14:val="standardContextual"/>
        </w:rPr>
      </w:pPr>
      <w:r w:rsidRPr="000A7ECA">
        <w:rPr>
          <w:rFonts w:ascii="Arial" w:eastAsiaTheme="majorEastAsia" w:hAnsi="Arial" w:cs="Arial"/>
          <w:kern w:val="2"/>
          <w:sz w:val="24"/>
          <w:szCs w:val="24"/>
          <w:lang w:val="pt-PT"/>
          <w14:ligatures w14:val="standardContextual"/>
        </w:rPr>
        <w:t>De 0</w:t>
      </w:r>
      <w:r>
        <w:rPr>
          <w:rFonts w:ascii="Arial" w:eastAsiaTheme="majorEastAsia" w:hAnsi="Arial" w:cs="Arial"/>
          <w:kern w:val="2"/>
          <w:sz w:val="24"/>
          <w:szCs w:val="24"/>
          <w:lang w:val="pt-PT"/>
          <w14:ligatures w14:val="standardContextual"/>
        </w:rPr>
        <w:t>9</w:t>
      </w:r>
      <w:r w:rsidRPr="000A7ECA">
        <w:rPr>
          <w:rFonts w:ascii="Arial" w:eastAsiaTheme="majorEastAsia" w:hAnsi="Arial" w:cs="Arial"/>
          <w:kern w:val="2"/>
          <w:sz w:val="24"/>
          <w:szCs w:val="24"/>
          <w:lang w:val="pt-PT"/>
          <w14:ligatures w14:val="standardContextual"/>
        </w:rPr>
        <w:t xml:space="preserve"> de abril de 2026</w:t>
      </w:r>
    </w:p>
    <w:p w14:paraId="04BAC5F8" w14:textId="77777777" w:rsidR="00224A51" w:rsidRPr="00CD1D65" w:rsidRDefault="00224A51" w:rsidP="00224A51">
      <w:pPr>
        <w:widowControl w:val="0"/>
        <w:ind w:left="2835" w:right="-1"/>
        <w:rPr>
          <w:rFonts w:ascii="Arial" w:hAnsi="Arial" w:cs="Arial"/>
          <w:bCs/>
          <w:sz w:val="24"/>
          <w:szCs w:val="24"/>
        </w:rPr>
      </w:pPr>
    </w:p>
    <w:p w14:paraId="0C497C36" w14:textId="77777777" w:rsidR="00224A51" w:rsidRPr="00CD1D65" w:rsidRDefault="00224A51" w:rsidP="00224A51">
      <w:pPr>
        <w:widowControl w:val="0"/>
        <w:ind w:left="2835" w:right="-1"/>
        <w:rPr>
          <w:rFonts w:ascii="Arial" w:hAnsi="Arial" w:cs="Arial"/>
          <w:sz w:val="24"/>
          <w:szCs w:val="24"/>
        </w:rPr>
      </w:pPr>
      <w:r w:rsidRPr="00CD1D65">
        <w:rPr>
          <w:rFonts w:ascii="Arial" w:eastAsia="Arial" w:hAnsi="Arial" w:cs="Arial"/>
          <w:sz w:val="24"/>
          <w:szCs w:val="24"/>
        </w:rPr>
        <w:t xml:space="preserve">Autoriza o Poder Executivo a abrir </w:t>
      </w:r>
      <w:r w:rsidRPr="008545BB">
        <w:rPr>
          <w:rFonts w:ascii="Arial" w:eastAsia="Arial" w:hAnsi="Arial" w:cs="Arial"/>
          <w:b/>
          <w:bCs/>
          <w:sz w:val="24"/>
          <w:szCs w:val="24"/>
        </w:rPr>
        <w:t>Crédito</w:t>
      </w:r>
      <w:r w:rsidRPr="00640DFE"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z w:val="24"/>
          <w:szCs w:val="24"/>
        </w:rPr>
        <w:t>A</w:t>
      </w:r>
      <w:r w:rsidRPr="00640DFE">
        <w:rPr>
          <w:rFonts w:ascii="Arial" w:eastAsia="Arial" w:hAnsi="Arial" w:cs="Arial"/>
          <w:b/>
          <w:bCs/>
          <w:sz w:val="24"/>
          <w:szCs w:val="24"/>
        </w:rPr>
        <w:t xml:space="preserve">dicional </w:t>
      </w:r>
      <w:r>
        <w:rPr>
          <w:rFonts w:ascii="Arial" w:eastAsia="Arial" w:hAnsi="Arial" w:cs="Arial"/>
          <w:b/>
          <w:bCs/>
          <w:sz w:val="24"/>
          <w:szCs w:val="24"/>
        </w:rPr>
        <w:t>Especial</w:t>
      </w:r>
      <w:r w:rsidRPr="00CD1D65">
        <w:rPr>
          <w:rFonts w:ascii="Arial" w:eastAsia="Arial" w:hAnsi="Arial" w:cs="Arial"/>
          <w:sz w:val="24"/>
          <w:szCs w:val="24"/>
        </w:rPr>
        <w:t xml:space="preserve"> no orçamento do Município, com base em anulação parcial de dotação orçamentária, no valor de </w:t>
      </w:r>
      <w:r w:rsidRPr="00640DFE">
        <w:rPr>
          <w:rFonts w:ascii="Arial" w:eastAsia="Arial" w:hAnsi="Arial" w:cs="Arial"/>
          <w:b/>
          <w:bCs/>
          <w:sz w:val="24"/>
          <w:szCs w:val="24"/>
        </w:rPr>
        <w:t xml:space="preserve">R$ </w:t>
      </w:r>
      <w:r>
        <w:rPr>
          <w:rFonts w:ascii="Arial" w:eastAsia="Arial" w:hAnsi="Arial" w:cs="Arial"/>
          <w:b/>
          <w:bCs/>
          <w:sz w:val="24"/>
          <w:szCs w:val="24"/>
        </w:rPr>
        <w:t>100.000,00</w:t>
      </w:r>
      <w:r w:rsidRPr="00640DFE">
        <w:rPr>
          <w:rFonts w:ascii="Arial" w:eastAsia="Arial" w:hAnsi="Arial" w:cs="Arial"/>
          <w:b/>
          <w:bCs/>
          <w:sz w:val="24"/>
          <w:szCs w:val="24"/>
        </w:rPr>
        <w:t xml:space="preserve"> (</w:t>
      </w:r>
      <w:r>
        <w:rPr>
          <w:rFonts w:ascii="Arial" w:eastAsia="Arial" w:hAnsi="Arial" w:cs="Arial"/>
          <w:b/>
          <w:bCs/>
          <w:sz w:val="24"/>
          <w:szCs w:val="24"/>
        </w:rPr>
        <w:t>cem mil reais</w:t>
      </w:r>
      <w:r w:rsidRPr="00640DFE">
        <w:rPr>
          <w:rFonts w:ascii="Arial" w:eastAsia="Arial" w:hAnsi="Arial" w:cs="Arial"/>
          <w:b/>
          <w:bCs/>
          <w:sz w:val="24"/>
          <w:szCs w:val="24"/>
        </w:rPr>
        <w:t>)</w:t>
      </w:r>
      <w:r w:rsidRPr="00CD1D65">
        <w:rPr>
          <w:rFonts w:ascii="Arial" w:eastAsia="Arial" w:hAnsi="Arial" w:cs="Arial"/>
          <w:sz w:val="24"/>
          <w:szCs w:val="24"/>
        </w:rPr>
        <w:t>, na forma em que especifica abaixo</w:t>
      </w:r>
      <w:r w:rsidRPr="00CD1D65">
        <w:rPr>
          <w:rFonts w:ascii="Arial" w:hAnsi="Arial" w:cs="Arial"/>
          <w:sz w:val="24"/>
          <w:szCs w:val="24"/>
        </w:rPr>
        <w:t>.</w:t>
      </w:r>
    </w:p>
    <w:p w14:paraId="7A2ED12C" w14:textId="77777777" w:rsidR="00224A51" w:rsidRPr="00CD1D65" w:rsidRDefault="00224A51" w:rsidP="00224A51">
      <w:pPr>
        <w:widowControl w:val="0"/>
        <w:ind w:left="2835" w:right="-1"/>
        <w:rPr>
          <w:rFonts w:ascii="Arial" w:hAnsi="Arial" w:cs="Arial"/>
          <w:sz w:val="24"/>
          <w:szCs w:val="24"/>
        </w:rPr>
      </w:pPr>
    </w:p>
    <w:p w14:paraId="711B6F9B" w14:textId="77777777" w:rsidR="00224A51" w:rsidRPr="00CD1D65" w:rsidRDefault="00224A51" w:rsidP="00224A51">
      <w:pPr>
        <w:widowControl w:val="0"/>
        <w:ind w:firstLine="1418"/>
        <w:rPr>
          <w:rFonts w:ascii="Arial" w:eastAsia="Arial" w:hAnsi="Arial" w:cs="Arial"/>
          <w:sz w:val="24"/>
          <w:szCs w:val="24"/>
        </w:rPr>
      </w:pPr>
      <w:r w:rsidRPr="00CD1D65">
        <w:rPr>
          <w:rFonts w:ascii="Arial" w:eastAsia="Arial" w:hAnsi="Arial" w:cs="Arial"/>
          <w:sz w:val="24"/>
          <w:szCs w:val="24"/>
        </w:rPr>
        <w:t xml:space="preserve">O </w:t>
      </w:r>
      <w:r w:rsidRPr="00CD1D65">
        <w:rPr>
          <w:rFonts w:ascii="Arial" w:eastAsia="Arial" w:hAnsi="Arial" w:cs="Arial"/>
          <w:b/>
          <w:bCs/>
          <w:sz w:val="24"/>
          <w:szCs w:val="24"/>
        </w:rPr>
        <w:t>PODER LEGISLATIVO DE CAMPO MOURÃO</w:t>
      </w:r>
      <w:r w:rsidRPr="00CD1D65">
        <w:rPr>
          <w:rFonts w:ascii="Arial" w:eastAsia="Arial" w:hAnsi="Arial" w:cs="Arial"/>
          <w:sz w:val="24"/>
          <w:szCs w:val="24"/>
        </w:rPr>
        <w:t>, aprova e eu, Prefeito Municipal, com fundamento nos arts. 41, I, 42 e 43, § 1º, III da Lei Federal nº 4.320, de 17 de março de 1964, sanciono a seguinte,</w:t>
      </w:r>
    </w:p>
    <w:p w14:paraId="4495796E" w14:textId="77777777" w:rsidR="00224A51" w:rsidRPr="00CD1D65" w:rsidRDefault="00224A51" w:rsidP="00224A51">
      <w:pPr>
        <w:jc w:val="center"/>
        <w:rPr>
          <w:rFonts w:ascii="Arial" w:hAnsi="Arial" w:cs="Arial"/>
          <w:sz w:val="24"/>
          <w:szCs w:val="24"/>
        </w:rPr>
      </w:pPr>
    </w:p>
    <w:p w14:paraId="35604EFF" w14:textId="77777777" w:rsidR="00224A51" w:rsidRPr="00CD1D65" w:rsidRDefault="00224A51" w:rsidP="00224A51">
      <w:pPr>
        <w:widowControl w:val="0"/>
        <w:jc w:val="center"/>
        <w:rPr>
          <w:rFonts w:ascii="Garamond" w:hAnsi="Garamond" w:cs="Arial"/>
          <w:b/>
          <w:sz w:val="26"/>
          <w:szCs w:val="26"/>
        </w:rPr>
      </w:pPr>
      <w:r w:rsidRPr="00CD1D65">
        <w:rPr>
          <w:rFonts w:ascii="Garamond" w:hAnsi="Garamond" w:cs="Arial"/>
          <w:b/>
          <w:sz w:val="26"/>
          <w:szCs w:val="26"/>
        </w:rPr>
        <w:t>L E I:</w:t>
      </w:r>
    </w:p>
    <w:p w14:paraId="4AC364E7" w14:textId="77777777" w:rsidR="00224A51" w:rsidRPr="007A42BA" w:rsidRDefault="00224A51" w:rsidP="00224A51">
      <w:pPr>
        <w:widowControl w:val="0"/>
        <w:tabs>
          <w:tab w:val="left" w:pos="5610"/>
        </w:tabs>
        <w:jc w:val="center"/>
        <w:rPr>
          <w:rFonts w:ascii="Arial" w:hAnsi="Arial" w:cs="Arial"/>
          <w:sz w:val="24"/>
          <w:szCs w:val="24"/>
        </w:rPr>
      </w:pPr>
    </w:p>
    <w:p w14:paraId="4502CAB5" w14:textId="77777777" w:rsidR="00224A51" w:rsidRPr="007A42BA" w:rsidRDefault="00224A51" w:rsidP="00224A51">
      <w:pPr>
        <w:widowControl w:val="0"/>
        <w:ind w:firstLine="1418"/>
        <w:rPr>
          <w:rFonts w:ascii="Arial" w:eastAsia="Arial" w:hAnsi="Arial" w:cs="Arial"/>
          <w:sz w:val="24"/>
          <w:szCs w:val="24"/>
        </w:rPr>
      </w:pPr>
      <w:r w:rsidRPr="007A42BA">
        <w:rPr>
          <w:rFonts w:ascii="Arial" w:hAnsi="Arial" w:cs="Arial"/>
          <w:b/>
          <w:sz w:val="24"/>
          <w:szCs w:val="24"/>
        </w:rPr>
        <w:t>Art. 1º </w:t>
      </w:r>
      <w:r w:rsidRPr="007A42BA">
        <w:rPr>
          <w:rFonts w:ascii="Arial" w:eastAsia="Arial" w:hAnsi="Arial" w:cs="Arial"/>
          <w:sz w:val="24"/>
          <w:szCs w:val="24"/>
        </w:rPr>
        <w:t xml:space="preserve">O Poder Executivo Municipal fica autorizado a abrir </w:t>
      </w:r>
      <w:r w:rsidRPr="007A42BA">
        <w:rPr>
          <w:rFonts w:ascii="Arial" w:eastAsia="Arial" w:hAnsi="Arial" w:cs="Arial"/>
          <w:b/>
          <w:bCs/>
          <w:sz w:val="24"/>
          <w:szCs w:val="24"/>
        </w:rPr>
        <w:t>Crédito Adicional Especial</w:t>
      </w:r>
      <w:r w:rsidRPr="007A42BA">
        <w:rPr>
          <w:rFonts w:ascii="Arial" w:eastAsia="Arial" w:hAnsi="Arial" w:cs="Arial"/>
          <w:sz w:val="24"/>
          <w:szCs w:val="24"/>
        </w:rPr>
        <w:t xml:space="preserve">, com base em anulação parcial de dotação orçamentária, no valor de </w:t>
      </w:r>
      <w:r w:rsidRPr="007A42BA">
        <w:rPr>
          <w:rFonts w:ascii="Arial" w:eastAsia="Arial" w:hAnsi="Arial" w:cs="Arial"/>
          <w:b/>
          <w:bCs/>
          <w:sz w:val="24"/>
          <w:szCs w:val="24"/>
        </w:rPr>
        <w:t>R$ 100.000,00 (cem mil reais)</w:t>
      </w:r>
      <w:r w:rsidRPr="007A42BA">
        <w:rPr>
          <w:rFonts w:ascii="Arial" w:eastAsia="Arial" w:hAnsi="Arial" w:cs="Arial"/>
          <w:sz w:val="24"/>
          <w:szCs w:val="24"/>
        </w:rPr>
        <w:t>, para reforço no exercício financeiro de 2026 das seguintes dotações orçamentárias e alterações necessárias no Plano Plurianual – PPA, Lei Municipal nº 4974 de 19 de dezembro de 2025 e na Lei de Diretrizes Orçamentárias – LDO, Lei Municipal nº 4975 de 19 de dezembro de 2025.</w:t>
      </w:r>
    </w:p>
    <w:p w14:paraId="172764F6" w14:textId="77777777" w:rsidR="00224A51" w:rsidRPr="007A42BA" w:rsidRDefault="00224A51" w:rsidP="00224A51">
      <w:pPr>
        <w:widowControl w:val="0"/>
        <w:ind w:firstLine="1418"/>
        <w:rPr>
          <w:rFonts w:ascii="Arial" w:eastAsia="Arial" w:hAnsi="Arial" w:cs="Arial"/>
          <w:sz w:val="24"/>
          <w:szCs w:val="24"/>
        </w:rPr>
      </w:pPr>
    </w:p>
    <w:tbl>
      <w:tblPr>
        <w:tblOverlap w:val="never"/>
        <w:tblW w:w="5000" w:type="pct"/>
        <w:jc w:val="center"/>
        <w:tblLook w:val="01E0" w:firstRow="1" w:lastRow="1" w:firstColumn="1" w:lastColumn="1" w:noHBand="0" w:noVBand="0"/>
      </w:tblPr>
      <w:tblGrid>
        <w:gridCol w:w="3494"/>
        <w:gridCol w:w="3510"/>
        <w:gridCol w:w="1671"/>
      </w:tblGrid>
      <w:tr w:rsidR="00224A51" w:rsidRPr="007A42BA" w14:paraId="3924638D" w14:textId="77777777" w:rsidTr="00741F8C">
        <w:trPr>
          <w:trHeight w:val="310"/>
          <w:jc w:val="center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D58F7B9" w14:textId="77777777" w:rsidR="00224A51" w:rsidRPr="007A42BA" w:rsidRDefault="00224A51" w:rsidP="00224A51">
            <w:pPr>
              <w:widowControl w:val="0"/>
              <w:jc w:val="center"/>
              <w:rPr>
                <w:rFonts w:ascii="Arial" w:eastAsia="Arial" w:hAnsi="Arial" w:cs="Arial"/>
                <w:b/>
                <w:bCs/>
                <w:sz w:val="20"/>
                <w:szCs w:val="20"/>
                <w:lang w:eastAsia="pt-BR"/>
              </w:rPr>
            </w:pPr>
            <w:r w:rsidRPr="007A42BA">
              <w:rPr>
                <w:rFonts w:ascii="Arial" w:eastAsia="Arial" w:hAnsi="Arial" w:cs="Arial"/>
                <w:b/>
                <w:bCs/>
                <w:sz w:val="20"/>
                <w:szCs w:val="20"/>
              </w:rPr>
              <w:t>CRÉDITO ADICIONAL ESPECIAL</w:t>
            </w:r>
          </w:p>
        </w:tc>
      </w:tr>
      <w:tr w:rsidR="00224A51" w:rsidRPr="007A42BA" w14:paraId="18D966EB" w14:textId="77777777" w:rsidTr="00741F8C">
        <w:trPr>
          <w:trHeight w:val="360"/>
          <w:jc w:val="center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40BEEEA" w14:textId="77777777" w:rsidR="00224A51" w:rsidRPr="007A42BA" w:rsidRDefault="00224A51" w:rsidP="00224A51">
            <w:pPr>
              <w:widowControl w:val="0"/>
              <w:jc w:val="center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007A42BA">
              <w:rPr>
                <w:rFonts w:ascii="Arial" w:eastAsia="Arial" w:hAnsi="Arial" w:cs="Arial"/>
                <w:b/>
                <w:bCs/>
                <w:sz w:val="20"/>
                <w:szCs w:val="20"/>
              </w:rPr>
              <w:t>Secretaria Municipal de Agricultura e Desenvolvimento Rural - SEADE</w:t>
            </w:r>
          </w:p>
        </w:tc>
      </w:tr>
      <w:tr w:rsidR="00224A51" w:rsidRPr="007A42BA" w14:paraId="30160844" w14:textId="77777777" w:rsidTr="00741F8C">
        <w:trPr>
          <w:jc w:val="center"/>
        </w:trPr>
        <w:tc>
          <w:tcPr>
            <w:tcW w:w="20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74E0C07" w14:textId="77777777" w:rsidR="00224A51" w:rsidRPr="007A42BA" w:rsidRDefault="00224A51" w:rsidP="00224A51">
            <w:pPr>
              <w:widowControl w:val="0"/>
              <w:rPr>
                <w:rFonts w:ascii="Arial" w:eastAsia="Times New Roman" w:hAnsi="Arial" w:cs="Arial"/>
                <w:color w:val="auto"/>
                <w:sz w:val="20"/>
                <w:szCs w:val="20"/>
              </w:rPr>
            </w:pPr>
            <w:r w:rsidRPr="007A42BA">
              <w:rPr>
                <w:rFonts w:ascii="Arial" w:eastAsia="Arial" w:hAnsi="Arial" w:cs="Arial"/>
                <w:b/>
                <w:bCs/>
                <w:sz w:val="20"/>
                <w:szCs w:val="20"/>
              </w:rPr>
              <w:t xml:space="preserve">Unidade Orçamentária: </w:t>
            </w:r>
            <w:r w:rsidRPr="007A42BA">
              <w:rPr>
                <w:rFonts w:ascii="Arial" w:eastAsia="Arial" w:hAnsi="Arial" w:cs="Arial"/>
                <w:sz w:val="20"/>
                <w:szCs w:val="20"/>
              </w:rPr>
              <w:t>24.002</w:t>
            </w:r>
          </w:p>
        </w:tc>
        <w:tc>
          <w:tcPr>
            <w:tcW w:w="2986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8304D66" w14:textId="77777777" w:rsidR="00224A51" w:rsidRPr="007A42BA" w:rsidRDefault="00224A51" w:rsidP="00224A51">
            <w:pPr>
              <w:widowControl w:val="0"/>
              <w:rPr>
                <w:rFonts w:ascii="Arial" w:eastAsia="Arial" w:hAnsi="Arial" w:cs="Arial"/>
                <w:sz w:val="20"/>
                <w:szCs w:val="20"/>
              </w:rPr>
            </w:pPr>
            <w:r w:rsidRPr="007A42BA">
              <w:rPr>
                <w:rFonts w:ascii="Arial" w:eastAsia="Arial" w:hAnsi="Arial" w:cs="Arial"/>
                <w:sz w:val="20"/>
                <w:szCs w:val="20"/>
              </w:rPr>
              <w:t>Gestão Administrativa</w:t>
            </w:r>
          </w:p>
        </w:tc>
      </w:tr>
      <w:tr w:rsidR="00224A51" w:rsidRPr="007A42BA" w14:paraId="660B99F2" w14:textId="77777777" w:rsidTr="00741F8C">
        <w:trPr>
          <w:jc w:val="center"/>
        </w:trPr>
        <w:tc>
          <w:tcPr>
            <w:tcW w:w="20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847D3BF" w14:textId="77777777" w:rsidR="00224A51" w:rsidRPr="007A42BA" w:rsidRDefault="00224A51" w:rsidP="00224A51">
            <w:pPr>
              <w:widowControl w:val="0"/>
              <w:rPr>
                <w:rFonts w:ascii="Arial" w:eastAsia="Times New Roman" w:hAnsi="Arial" w:cs="Arial"/>
                <w:color w:val="auto"/>
                <w:sz w:val="20"/>
                <w:szCs w:val="20"/>
              </w:rPr>
            </w:pPr>
            <w:r w:rsidRPr="007A42BA">
              <w:rPr>
                <w:rFonts w:ascii="Arial" w:eastAsia="Arial" w:hAnsi="Arial" w:cs="Arial"/>
                <w:b/>
                <w:bCs/>
                <w:sz w:val="20"/>
                <w:szCs w:val="20"/>
              </w:rPr>
              <w:t xml:space="preserve">Funcional Programática: </w:t>
            </w:r>
            <w:r w:rsidRPr="007A42BA">
              <w:rPr>
                <w:rFonts w:ascii="Arial" w:eastAsia="Arial" w:hAnsi="Arial" w:cs="Arial"/>
                <w:sz w:val="20"/>
                <w:szCs w:val="20"/>
              </w:rPr>
              <w:t>24.002.0004.0122.0002.2078</w:t>
            </w:r>
          </w:p>
        </w:tc>
        <w:tc>
          <w:tcPr>
            <w:tcW w:w="2986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6932552" w14:textId="758F5558" w:rsidR="00224A51" w:rsidRPr="007A42BA" w:rsidRDefault="00224A51" w:rsidP="00224A51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 w:rsidRPr="007A42BA">
              <w:rPr>
                <w:rFonts w:ascii="Arial" w:eastAsia="Arial" w:hAnsi="Arial" w:cs="Arial"/>
                <w:b/>
                <w:bCs/>
                <w:sz w:val="20"/>
                <w:szCs w:val="20"/>
              </w:rPr>
              <w:t>Atividade: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 xml:space="preserve"> </w:t>
            </w:r>
            <w:r w:rsidRPr="007A42BA">
              <w:rPr>
                <w:rFonts w:ascii="Arial" w:eastAsia="Arial" w:hAnsi="Arial" w:cs="Arial"/>
                <w:sz w:val="20"/>
                <w:szCs w:val="20"/>
              </w:rPr>
              <w:t>Gestão das Atividades Administrativas da SEADE</w:t>
            </w:r>
          </w:p>
        </w:tc>
      </w:tr>
      <w:tr w:rsidR="00224A51" w:rsidRPr="007A42BA" w14:paraId="6BD12856" w14:textId="77777777" w:rsidTr="00741F8C">
        <w:trPr>
          <w:jc w:val="center"/>
        </w:trPr>
        <w:tc>
          <w:tcPr>
            <w:tcW w:w="20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61DCCFA" w14:textId="77777777" w:rsidR="00224A51" w:rsidRPr="007A42BA" w:rsidRDefault="00224A51" w:rsidP="00224A51">
            <w:pPr>
              <w:widowControl w:val="0"/>
              <w:jc w:val="center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007A42BA">
              <w:rPr>
                <w:rFonts w:ascii="Arial" w:eastAsia="Arial" w:hAnsi="Arial" w:cs="Arial"/>
                <w:b/>
                <w:bCs/>
                <w:sz w:val="20"/>
                <w:szCs w:val="20"/>
              </w:rPr>
              <w:t>Elemento de Despesa</w:t>
            </w:r>
          </w:p>
        </w:tc>
        <w:tc>
          <w:tcPr>
            <w:tcW w:w="20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04D7A86" w14:textId="77777777" w:rsidR="00224A51" w:rsidRPr="007A42BA" w:rsidRDefault="00224A51" w:rsidP="00224A51">
            <w:pPr>
              <w:widowControl w:val="0"/>
              <w:jc w:val="center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007A42BA">
              <w:rPr>
                <w:rFonts w:ascii="Arial" w:eastAsia="Arial" w:hAnsi="Arial" w:cs="Arial"/>
                <w:b/>
                <w:bCs/>
                <w:sz w:val="20"/>
                <w:szCs w:val="20"/>
              </w:rPr>
              <w:t>Fonte de Recurso</w:t>
            </w:r>
          </w:p>
        </w:tc>
        <w:tc>
          <w:tcPr>
            <w:tcW w:w="9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7622924" w14:textId="77777777" w:rsidR="00224A51" w:rsidRPr="007A42BA" w:rsidRDefault="00224A51" w:rsidP="00224A51">
            <w:pPr>
              <w:widowControl w:val="0"/>
              <w:jc w:val="center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007A42BA">
              <w:rPr>
                <w:rFonts w:ascii="Arial" w:eastAsia="Arial" w:hAnsi="Arial" w:cs="Arial"/>
                <w:b/>
                <w:bCs/>
                <w:sz w:val="20"/>
                <w:szCs w:val="20"/>
              </w:rPr>
              <w:t>Valor</w:t>
            </w:r>
          </w:p>
        </w:tc>
      </w:tr>
      <w:tr w:rsidR="00224A51" w:rsidRPr="007A42BA" w14:paraId="3BBE3B37" w14:textId="77777777" w:rsidTr="00741F8C">
        <w:trPr>
          <w:jc w:val="center"/>
        </w:trPr>
        <w:tc>
          <w:tcPr>
            <w:tcW w:w="20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2055869" w14:textId="77777777" w:rsidR="00224A51" w:rsidRPr="007A42BA" w:rsidRDefault="00224A51" w:rsidP="00224A51">
            <w:pPr>
              <w:widowControl w:val="0"/>
              <w:rPr>
                <w:rFonts w:ascii="Arial" w:eastAsia="Arial" w:hAnsi="Arial" w:cs="Arial"/>
                <w:sz w:val="20"/>
                <w:szCs w:val="20"/>
              </w:rPr>
            </w:pPr>
            <w:r w:rsidRPr="007A42BA">
              <w:rPr>
                <w:rFonts w:ascii="Arial" w:eastAsia="Arial" w:hAnsi="Arial" w:cs="Arial"/>
                <w:sz w:val="20"/>
                <w:szCs w:val="20"/>
              </w:rPr>
              <w:t>3360450000 - Subvenções econômicas</w:t>
            </w:r>
          </w:p>
        </w:tc>
        <w:tc>
          <w:tcPr>
            <w:tcW w:w="20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21DA703" w14:textId="5E443649" w:rsidR="00224A51" w:rsidRPr="007A42BA" w:rsidRDefault="00224A51" w:rsidP="00224A51">
            <w:pPr>
              <w:widowControl w:val="0"/>
              <w:rPr>
                <w:rFonts w:ascii="Arial" w:eastAsia="Arial" w:hAnsi="Arial" w:cs="Arial"/>
                <w:sz w:val="20"/>
                <w:szCs w:val="20"/>
              </w:rPr>
            </w:pPr>
            <w:r w:rsidRPr="007A42BA">
              <w:rPr>
                <w:rFonts w:ascii="Arial" w:eastAsia="Arial" w:hAnsi="Arial" w:cs="Arial"/>
                <w:sz w:val="20"/>
                <w:szCs w:val="20"/>
              </w:rPr>
              <w:t>00000 - Recursos Ordinários (Livres)</w:t>
            </w:r>
            <w:proofErr w:type="spellStart"/>
            <w:proofErr w:type="gramStart"/>
            <w:r w:rsidRPr="007A42BA">
              <w:rPr>
                <w:rFonts w:ascii="Arial" w:eastAsia="Arial" w:hAnsi="Arial" w:cs="Arial"/>
                <w:sz w:val="20"/>
                <w:szCs w:val="20"/>
              </w:rPr>
              <w:t>Ex.Co</w:t>
            </w:r>
            <w:proofErr w:type="spellEnd"/>
            <w:proofErr w:type="gramEnd"/>
          </w:p>
        </w:tc>
        <w:tc>
          <w:tcPr>
            <w:tcW w:w="9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69CE306" w14:textId="77777777" w:rsidR="00224A51" w:rsidRPr="007A42BA" w:rsidRDefault="00224A51" w:rsidP="00224A51">
            <w:pPr>
              <w:widowControl w:val="0"/>
              <w:jc w:val="right"/>
              <w:rPr>
                <w:rFonts w:ascii="Arial" w:eastAsia="Arial" w:hAnsi="Arial" w:cs="Arial"/>
                <w:sz w:val="20"/>
                <w:szCs w:val="20"/>
              </w:rPr>
            </w:pPr>
            <w:r w:rsidRPr="007A42BA">
              <w:rPr>
                <w:rFonts w:ascii="Arial" w:eastAsia="Arial" w:hAnsi="Arial" w:cs="Arial"/>
                <w:sz w:val="20"/>
                <w:szCs w:val="20"/>
              </w:rPr>
              <w:t>R$ 100.000,00</w:t>
            </w:r>
          </w:p>
        </w:tc>
      </w:tr>
      <w:tr w:rsidR="00224A51" w:rsidRPr="007A42BA" w14:paraId="71EE9AAD" w14:textId="77777777" w:rsidTr="00741F8C">
        <w:trPr>
          <w:trHeight w:val="276"/>
          <w:jc w:val="center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BF28540" w14:textId="77777777" w:rsidR="00224A51" w:rsidRPr="007A42BA" w:rsidRDefault="00224A51" w:rsidP="00224A51">
            <w:pPr>
              <w:widowControl w:val="0"/>
              <w:jc w:val="right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007A42BA">
              <w:rPr>
                <w:rFonts w:ascii="Arial" w:eastAsia="Arial" w:hAnsi="Arial" w:cs="Arial"/>
                <w:b/>
                <w:bCs/>
                <w:sz w:val="20"/>
                <w:szCs w:val="20"/>
              </w:rPr>
              <w:t>VALOR TOTAL DA SUPLEMENTAÇÃO:  R$ 100.000,00</w:t>
            </w:r>
          </w:p>
        </w:tc>
      </w:tr>
    </w:tbl>
    <w:p w14:paraId="69B0C20D" w14:textId="77777777" w:rsidR="00224A51" w:rsidRPr="007A42BA" w:rsidRDefault="00224A51" w:rsidP="00224A51">
      <w:pPr>
        <w:widowControl w:val="0"/>
        <w:ind w:firstLine="1418"/>
        <w:rPr>
          <w:rFonts w:ascii="Arial" w:hAnsi="Arial" w:cs="Arial"/>
          <w:sz w:val="24"/>
          <w:szCs w:val="24"/>
        </w:rPr>
      </w:pPr>
    </w:p>
    <w:p w14:paraId="3D115972" w14:textId="77777777" w:rsidR="00224A51" w:rsidRPr="007A42BA" w:rsidRDefault="00224A51" w:rsidP="00224A51">
      <w:pPr>
        <w:widowControl w:val="0"/>
        <w:ind w:right="-1" w:firstLine="1418"/>
        <w:rPr>
          <w:rFonts w:ascii="Arial" w:hAnsi="Arial" w:cs="Arial"/>
          <w:sz w:val="24"/>
          <w:szCs w:val="24"/>
        </w:rPr>
      </w:pPr>
      <w:r w:rsidRPr="007A42BA">
        <w:rPr>
          <w:rFonts w:ascii="Arial" w:hAnsi="Arial" w:cs="Arial"/>
          <w:b/>
          <w:sz w:val="24"/>
          <w:szCs w:val="24"/>
        </w:rPr>
        <w:t>Art. 2º </w:t>
      </w:r>
      <w:r w:rsidRPr="007A42BA">
        <w:rPr>
          <w:rFonts w:ascii="Arial" w:eastAsia="Arial" w:hAnsi="Arial" w:cs="Arial"/>
          <w:sz w:val="24"/>
          <w:szCs w:val="24"/>
        </w:rPr>
        <w:t>Para dar cobertura aos créditos indicados no artigo anterior serão anuladas parcialmente as seguintes dotações especificadas</w:t>
      </w:r>
      <w:r w:rsidRPr="007A42BA">
        <w:rPr>
          <w:rFonts w:ascii="Arial" w:hAnsi="Arial" w:cs="Arial"/>
          <w:sz w:val="24"/>
          <w:szCs w:val="24"/>
        </w:rPr>
        <w:t xml:space="preserve">: </w:t>
      </w:r>
    </w:p>
    <w:p w14:paraId="5DA13365" w14:textId="77777777" w:rsidR="00224A51" w:rsidRPr="007A42BA" w:rsidRDefault="00224A51" w:rsidP="00224A51">
      <w:pPr>
        <w:widowControl w:val="0"/>
        <w:ind w:right="-1" w:firstLine="1418"/>
        <w:rPr>
          <w:rFonts w:ascii="Arial" w:hAnsi="Arial" w:cs="Arial"/>
          <w:sz w:val="24"/>
          <w:szCs w:val="24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87"/>
        <w:gridCol w:w="3505"/>
        <w:gridCol w:w="1683"/>
      </w:tblGrid>
      <w:tr w:rsidR="00224A51" w:rsidRPr="007A42BA" w14:paraId="2E730F83" w14:textId="77777777" w:rsidTr="001A5D6F">
        <w:trPr>
          <w:trHeight w:val="330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C3D8063" w14:textId="77777777" w:rsidR="00224A51" w:rsidRPr="007A42BA" w:rsidRDefault="00224A51" w:rsidP="00224A51">
            <w:pPr>
              <w:widowControl w:val="0"/>
              <w:jc w:val="center"/>
              <w:rPr>
                <w:rFonts w:ascii="Arial" w:eastAsia="Arial" w:hAnsi="Arial" w:cs="Arial"/>
                <w:b/>
                <w:bCs/>
                <w:sz w:val="20"/>
                <w:szCs w:val="20"/>
                <w:lang w:eastAsia="pt-BR"/>
              </w:rPr>
            </w:pPr>
            <w:r w:rsidRPr="007A42BA">
              <w:rPr>
                <w:rFonts w:ascii="Arial" w:eastAsia="Arial" w:hAnsi="Arial" w:cs="Arial"/>
                <w:b/>
                <w:bCs/>
                <w:sz w:val="20"/>
                <w:szCs w:val="20"/>
              </w:rPr>
              <w:t>ANULAÇÃO DE DOTAÇÃO</w:t>
            </w:r>
          </w:p>
        </w:tc>
      </w:tr>
      <w:tr w:rsidR="00224A51" w:rsidRPr="007A42BA" w14:paraId="60B5E4BD" w14:textId="77777777" w:rsidTr="001A5D6F">
        <w:trPr>
          <w:trHeight w:val="341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F26DB40" w14:textId="77777777" w:rsidR="00224A51" w:rsidRPr="007A42BA" w:rsidRDefault="00224A51" w:rsidP="00224A51">
            <w:pPr>
              <w:widowControl w:val="0"/>
              <w:jc w:val="center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007A42BA">
              <w:rPr>
                <w:rFonts w:ascii="Arial" w:eastAsia="Arial" w:hAnsi="Arial" w:cs="Arial"/>
                <w:b/>
                <w:bCs/>
                <w:sz w:val="20"/>
                <w:szCs w:val="20"/>
              </w:rPr>
              <w:t>Secretaria Municipal de Agricultura e Desenvolvimento Rural - SEADE</w:t>
            </w:r>
          </w:p>
        </w:tc>
      </w:tr>
      <w:tr w:rsidR="00224A51" w:rsidRPr="007A42BA" w14:paraId="5CF3DA0A" w14:textId="77777777" w:rsidTr="001A5D6F">
        <w:tc>
          <w:tcPr>
            <w:tcW w:w="20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D15133B" w14:textId="77777777" w:rsidR="00224A51" w:rsidRPr="007A42BA" w:rsidRDefault="00224A51" w:rsidP="00224A51">
            <w:pPr>
              <w:widowControl w:val="0"/>
              <w:rPr>
                <w:rFonts w:ascii="Arial" w:eastAsia="Times New Roman" w:hAnsi="Arial" w:cs="Arial"/>
                <w:color w:val="auto"/>
                <w:sz w:val="20"/>
                <w:szCs w:val="20"/>
              </w:rPr>
            </w:pPr>
            <w:r w:rsidRPr="007A42BA">
              <w:rPr>
                <w:rFonts w:ascii="Arial" w:eastAsia="Arial" w:hAnsi="Arial" w:cs="Arial"/>
                <w:b/>
                <w:bCs/>
                <w:sz w:val="20"/>
                <w:szCs w:val="20"/>
              </w:rPr>
              <w:t xml:space="preserve">Unidade Orçamentária: </w:t>
            </w:r>
            <w:r w:rsidRPr="007A42BA">
              <w:rPr>
                <w:rFonts w:ascii="Arial" w:eastAsia="Arial" w:hAnsi="Arial" w:cs="Arial"/>
                <w:sz w:val="20"/>
                <w:szCs w:val="20"/>
              </w:rPr>
              <w:t>24.003</w:t>
            </w:r>
          </w:p>
        </w:tc>
        <w:tc>
          <w:tcPr>
            <w:tcW w:w="2990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C8F9FD7" w14:textId="77777777" w:rsidR="00224A51" w:rsidRPr="007A42BA" w:rsidRDefault="00224A51" w:rsidP="00224A51">
            <w:pPr>
              <w:widowControl w:val="0"/>
              <w:rPr>
                <w:rFonts w:ascii="Arial" w:eastAsia="Arial" w:hAnsi="Arial" w:cs="Arial"/>
                <w:sz w:val="20"/>
                <w:szCs w:val="20"/>
              </w:rPr>
            </w:pPr>
            <w:r w:rsidRPr="007A42BA">
              <w:rPr>
                <w:rFonts w:ascii="Arial" w:eastAsia="Arial" w:hAnsi="Arial" w:cs="Arial"/>
                <w:sz w:val="20"/>
                <w:szCs w:val="20"/>
              </w:rPr>
              <w:t>Gerência de Fomento Agropecuário e Desenvolvimento Rural</w:t>
            </w:r>
          </w:p>
        </w:tc>
      </w:tr>
      <w:tr w:rsidR="00224A51" w:rsidRPr="007A42BA" w14:paraId="4F4F2C01" w14:textId="77777777" w:rsidTr="001A5D6F">
        <w:tc>
          <w:tcPr>
            <w:tcW w:w="20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20090DF" w14:textId="77777777" w:rsidR="00224A51" w:rsidRPr="007A42BA" w:rsidRDefault="00224A51" w:rsidP="00224A51">
            <w:pPr>
              <w:widowControl w:val="0"/>
              <w:rPr>
                <w:rFonts w:ascii="Arial" w:eastAsia="Times New Roman" w:hAnsi="Arial" w:cs="Arial"/>
                <w:color w:val="auto"/>
                <w:sz w:val="20"/>
                <w:szCs w:val="20"/>
              </w:rPr>
            </w:pPr>
            <w:r w:rsidRPr="007A42BA">
              <w:rPr>
                <w:rFonts w:ascii="Arial" w:eastAsia="Arial" w:hAnsi="Arial" w:cs="Arial"/>
                <w:b/>
                <w:bCs/>
                <w:sz w:val="20"/>
                <w:szCs w:val="20"/>
              </w:rPr>
              <w:t xml:space="preserve">Funcional Programática: </w:t>
            </w:r>
            <w:r w:rsidRPr="007A42BA">
              <w:rPr>
                <w:rFonts w:ascii="Arial" w:eastAsia="Arial" w:hAnsi="Arial" w:cs="Arial"/>
                <w:sz w:val="20"/>
                <w:szCs w:val="20"/>
              </w:rPr>
              <w:t>24.003.0020.0606.0024.2081</w:t>
            </w:r>
          </w:p>
        </w:tc>
        <w:tc>
          <w:tcPr>
            <w:tcW w:w="2990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AC26951" w14:textId="77777777" w:rsidR="00224A51" w:rsidRPr="007A42BA" w:rsidRDefault="00224A51" w:rsidP="00224A51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 w:rsidRPr="007A42BA">
              <w:rPr>
                <w:rFonts w:ascii="Arial" w:eastAsia="Arial" w:hAnsi="Arial" w:cs="Arial"/>
                <w:b/>
                <w:bCs/>
                <w:sz w:val="20"/>
                <w:szCs w:val="20"/>
              </w:rPr>
              <w:t xml:space="preserve">Atividade: </w:t>
            </w:r>
            <w:r w:rsidRPr="007A42BA">
              <w:rPr>
                <w:rFonts w:ascii="Arial" w:eastAsia="Arial" w:hAnsi="Arial" w:cs="Arial"/>
                <w:sz w:val="20"/>
                <w:szCs w:val="20"/>
              </w:rPr>
              <w:t>Horta Comunitária e Feira do Produtor Rural</w:t>
            </w:r>
          </w:p>
        </w:tc>
      </w:tr>
      <w:tr w:rsidR="00224A51" w:rsidRPr="007A42BA" w14:paraId="5EE60255" w14:textId="77777777" w:rsidTr="001A5D6F">
        <w:tc>
          <w:tcPr>
            <w:tcW w:w="20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B580B90" w14:textId="77777777" w:rsidR="00224A51" w:rsidRPr="007A42BA" w:rsidRDefault="00224A51" w:rsidP="00224A51">
            <w:pPr>
              <w:widowControl w:val="0"/>
              <w:jc w:val="center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007A42BA">
              <w:rPr>
                <w:rFonts w:ascii="Arial" w:eastAsia="Arial" w:hAnsi="Arial" w:cs="Arial"/>
                <w:b/>
                <w:bCs/>
                <w:sz w:val="20"/>
                <w:szCs w:val="20"/>
              </w:rPr>
              <w:t>Elemento de Despesa</w:t>
            </w:r>
          </w:p>
        </w:tc>
        <w:tc>
          <w:tcPr>
            <w:tcW w:w="202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BC06E0C" w14:textId="77777777" w:rsidR="00224A51" w:rsidRPr="007A42BA" w:rsidRDefault="00224A51" w:rsidP="00224A51">
            <w:pPr>
              <w:widowControl w:val="0"/>
              <w:jc w:val="center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007A42BA">
              <w:rPr>
                <w:rFonts w:ascii="Arial" w:eastAsia="Arial" w:hAnsi="Arial" w:cs="Arial"/>
                <w:b/>
                <w:bCs/>
                <w:sz w:val="20"/>
                <w:szCs w:val="20"/>
              </w:rPr>
              <w:t>Fonte de Recurso</w:t>
            </w:r>
          </w:p>
        </w:tc>
        <w:tc>
          <w:tcPr>
            <w:tcW w:w="9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04AC14A" w14:textId="77777777" w:rsidR="00224A51" w:rsidRPr="007A42BA" w:rsidRDefault="00224A51" w:rsidP="00224A51">
            <w:pPr>
              <w:widowControl w:val="0"/>
              <w:jc w:val="center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007A42BA">
              <w:rPr>
                <w:rFonts w:ascii="Arial" w:eastAsia="Arial" w:hAnsi="Arial" w:cs="Arial"/>
                <w:b/>
                <w:bCs/>
                <w:sz w:val="20"/>
                <w:szCs w:val="20"/>
              </w:rPr>
              <w:t>Valor</w:t>
            </w:r>
          </w:p>
        </w:tc>
      </w:tr>
      <w:tr w:rsidR="00224A51" w:rsidRPr="007A42BA" w14:paraId="25CB11A6" w14:textId="77777777" w:rsidTr="001A5D6F">
        <w:tc>
          <w:tcPr>
            <w:tcW w:w="20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8F4578A" w14:textId="77777777" w:rsidR="00224A51" w:rsidRPr="007A42BA" w:rsidRDefault="00224A51" w:rsidP="00224A51">
            <w:pPr>
              <w:widowControl w:val="0"/>
              <w:rPr>
                <w:rFonts w:ascii="Arial" w:eastAsia="Arial" w:hAnsi="Arial" w:cs="Arial"/>
                <w:sz w:val="20"/>
                <w:szCs w:val="20"/>
              </w:rPr>
            </w:pPr>
            <w:r w:rsidRPr="007A42BA">
              <w:rPr>
                <w:rFonts w:ascii="Arial" w:eastAsia="Arial" w:hAnsi="Arial" w:cs="Arial"/>
                <w:sz w:val="20"/>
                <w:szCs w:val="20"/>
              </w:rPr>
              <w:t>3390390000 - Outros serviços de terceiros - pessoa jurídica</w:t>
            </w:r>
          </w:p>
        </w:tc>
        <w:tc>
          <w:tcPr>
            <w:tcW w:w="202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0CF08C0" w14:textId="77777777" w:rsidR="00224A51" w:rsidRPr="007A42BA" w:rsidRDefault="00224A51" w:rsidP="00224A51">
            <w:pPr>
              <w:widowControl w:val="0"/>
              <w:rPr>
                <w:rFonts w:ascii="Arial" w:eastAsia="Arial" w:hAnsi="Arial" w:cs="Arial"/>
                <w:sz w:val="20"/>
                <w:szCs w:val="20"/>
              </w:rPr>
            </w:pPr>
            <w:r w:rsidRPr="007A42BA">
              <w:rPr>
                <w:rFonts w:ascii="Arial" w:eastAsia="Arial" w:hAnsi="Arial" w:cs="Arial"/>
                <w:sz w:val="20"/>
                <w:szCs w:val="20"/>
              </w:rPr>
              <w:t>00000 - Recursos Ordinários (Livres)</w:t>
            </w:r>
            <w:proofErr w:type="spellStart"/>
            <w:proofErr w:type="gramStart"/>
            <w:r w:rsidRPr="007A42BA">
              <w:rPr>
                <w:rFonts w:ascii="Arial" w:eastAsia="Arial" w:hAnsi="Arial" w:cs="Arial"/>
                <w:sz w:val="20"/>
                <w:szCs w:val="20"/>
              </w:rPr>
              <w:t>Ex.Co</w:t>
            </w:r>
            <w:proofErr w:type="spellEnd"/>
            <w:proofErr w:type="gramEnd"/>
          </w:p>
        </w:tc>
        <w:tc>
          <w:tcPr>
            <w:tcW w:w="9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18F6964" w14:textId="77777777" w:rsidR="00224A51" w:rsidRPr="007A42BA" w:rsidRDefault="00224A51" w:rsidP="00224A51">
            <w:pPr>
              <w:widowControl w:val="0"/>
              <w:jc w:val="right"/>
              <w:rPr>
                <w:rFonts w:ascii="Arial" w:eastAsia="Arial" w:hAnsi="Arial" w:cs="Arial"/>
                <w:sz w:val="20"/>
                <w:szCs w:val="20"/>
              </w:rPr>
            </w:pPr>
            <w:r w:rsidRPr="007A42BA">
              <w:rPr>
                <w:rFonts w:ascii="Arial" w:eastAsia="Arial" w:hAnsi="Arial" w:cs="Arial"/>
                <w:sz w:val="20"/>
                <w:szCs w:val="20"/>
              </w:rPr>
              <w:t>R$ 100.000,00</w:t>
            </w:r>
          </w:p>
        </w:tc>
      </w:tr>
      <w:tr w:rsidR="00224A51" w:rsidRPr="007A42BA" w14:paraId="543E77B4" w14:textId="77777777" w:rsidTr="001A5D6F">
        <w:trPr>
          <w:trHeight w:val="276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A70CB91" w14:textId="77777777" w:rsidR="00224A51" w:rsidRPr="007A42BA" w:rsidRDefault="00224A51" w:rsidP="00224A51">
            <w:pPr>
              <w:widowControl w:val="0"/>
              <w:jc w:val="right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007A42BA">
              <w:rPr>
                <w:rFonts w:ascii="Arial" w:eastAsia="Arial" w:hAnsi="Arial" w:cs="Arial"/>
                <w:b/>
                <w:bCs/>
                <w:sz w:val="20"/>
                <w:szCs w:val="20"/>
              </w:rPr>
              <w:t>VALOR TOTAL DA ANULAÇÃO:  R$ 100.000,00</w:t>
            </w:r>
          </w:p>
        </w:tc>
      </w:tr>
    </w:tbl>
    <w:p w14:paraId="02233B92" w14:textId="77777777" w:rsidR="001A5D6F" w:rsidRDefault="001A5D6F" w:rsidP="00224A51">
      <w:pPr>
        <w:widowControl w:val="0"/>
        <w:tabs>
          <w:tab w:val="left" w:pos="709"/>
          <w:tab w:val="left" w:pos="993"/>
          <w:tab w:val="left" w:pos="2410"/>
        </w:tabs>
        <w:ind w:firstLine="1418"/>
        <w:rPr>
          <w:rFonts w:ascii="Arial" w:hAnsi="Arial" w:cs="Arial"/>
          <w:b/>
          <w:bCs/>
          <w:sz w:val="24"/>
          <w:szCs w:val="24"/>
        </w:rPr>
      </w:pPr>
    </w:p>
    <w:p w14:paraId="70C81C72" w14:textId="7ECC63F2" w:rsidR="00224A51" w:rsidRPr="007A42BA" w:rsidRDefault="00224A51" w:rsidP="00224A51">
      <w:pPr>
        <w:widowControl w:val="0"/>
        <w:tabs>
          <w:tab w:val="left" w:pos="709"/>
          <w:tab w:val="left" w:pos="993"/>
          <w:tab w:val="left" w:pos="2410"/>
        </w:tabs>
        <w:ind w:firstLine="1418"/>
        <w:rPr>
          <w:rFonts w:ascii="Arial" w:hAnsi="Arial" w:cs="Arial"/>
          <w:bCs/>
          <w:sz w:val="24"/>
          <w:szCs w:val="24"/>
        </w:rPr>
      </w:pPr>
      <w:r w:rsidRPr="007A42BA">
        <w:rPr>
          <w:rFonts w:ascii="Arial" w:hAnsi="Arial" w:cs="Arial"/>
          <w:b/>
          <w:bCs/>
          <w:sz w:val="24"/>
          <w:szCs w:val="24"/>
        </w:rPr>
        <w:lastRenderedPageBreak/>
        <w:t xml:space="preserve">Art. 3º </w:t>
      </w:r>
      <w:r w:rsidRPr="007A42BA">
        <w:rPr>
          <w:rFonts w:ascii="Arial" w:hAnsi="Arial" w:cs="Arial"/>
          <w:bCs/>
          <w:sz w:val="24"/>
          <w:szCs w:val="24"/>
        </w:rPr>
        <w:t xml:space="preserve">A justificativa prevista na Lei nº 4.954, de 27 de novembro de 2025 está contida no </w:t>
      </w:r>
      <w:r>
        <w:rPr>
          <w:rFonts w:ascii="Arial" w:hAnsi="Arial" w:cs="Arial"/>
          <w:bCs/>
          <w:sz w:val="24"/>
          <w:szCs w:val="24"/>
        </w:rPr>
        <w:t>A</w:t>
      </w:r>
      <w:r w:rsidRPr="007A42BA">
        <w:rPr>
          <w:rFonts w:ascii="Arial" w:hAnsi="Arial" w:cs="Arial"/>
          <w:bCs/>
          <w:sz w:val="24"/>
          <w:szCs w:val="24"/>
        </w:rPr>
        <w:t xml:space="preserve">nexo </w:t>
      </w:r>
      <w:r>
        <w:rPr>
          <w:rFonts w:ascii="Arial" w:hAnsi="Arial" w:cs="Arial"/>
          <w:bCs/>
          <w:sz w:val="24"/>
          <w:szCs w:val="24"/>
        </w:rPr>
        <w:t xml:space="preserve">Único </w:t>
      </w:r>
      <w:r w:rsidRPr="007A42BA">
        <w:rPr>
          <w:rFonts w:ascii="Arial" w:hAnsi="Arial" w:cs="Arial"/>
          <w:bCs/>
          <w:sz w:val="24"/>
          <w:szCs w:val="24"/>
        </w:rPr>
        <w:t>desta Lei.</w:t>
      </w:r>
    </w:p>
    <w:p w14:paraId="47F8230C" w14:textId="77777777" w:rsidR="00224A51" w:rsidRPr="007A42BA" w:rsidRDefault="00224A51" w:rsidP="00224A51">
      <w:pPr>
        <w:widowControl w:val="0"/>
        <w:ind w:right="-1"/>
        <w:rPr>
          <w:rFonts w:ascii="Arial" w:hAnsi="Arial" w:cs="Arial"/>
          <w:sz w:val="24"/>
          <w:szCs w:val="24"/>
        </w:rPr>
      </w:pPr>
    </w:p>
    <w:p w14:paraId="156550EA" w14:textId="77777777" w:rsidR="00224A51" w:rsidRDefault="00224A51" w:rsidP="00224A51">
      <w:pPr>
        <w:widowControl w:val="0"/>
        <w:ind w:right="-1" w:firstLine="1418"/>
        <w:rPr>
          <w:rFonts w:ascii="Arial" w:hAnsi="Arial" w:cs="Arial"/>
          <w:sz w:val="24"/>
          <w:szCs w:val="24"/>
        </w:rPr>
      </w:pPr>
      <w:r w:rsidRPr="007A42BA">
        <w:rPr>
          <w:rFonts w:ascii="Arial" w:hAnsi="Arial" w:cs="Arial"/>
          <w:b/>
          <w:sz w:val="24"/>
          <w:szCs w:val="24"/>
        </w:rPr>
        <w:t>Art. 4º</w:t>
      </w:r>
      <w:r w:rsidRPr="007A42BA">
        <w:rPr>
          <w:rFonts w:ascii="Arial" w:hAnsi="Arial" w:cs="Arial"/>
          <w:sz w:val="24"/>
          <w:szCs w:val="24"/>
        </w:rPr>
        <w:t> Esta Lei entra em vigor na data de sua publicação.</w:t>
      </w:r>
    </w:p>
    <w:p w14:paraId="2657E9E1" w14:textId="77777777" w:rsidR="00224A51" w:rsidRDefault="00224A51" w:rsidP="00224A51">
      <w:pPr>
        <w:widowControl w:val="0"/>
        <w:ind w:right="-1" w:firstLine="1418"/>
        <w:rPr>
          <w:rFonts w:ascii="Arial" w:hAnsi="Arial" w:cs="Arial"/>
          <w:sz w:val="24"/>
          <w:szCs w:val="24"/>
        </w:rPr>
      </w:pPr>
    </w:p>
    <w:p w14:paraId="15D5773B" w14:textId="77777777" w:rsidR="001A5D6F" w:rsidRPr="000A7ECA" w:rsidRDefault="001A5D6F" w:rsidP="001A5D6F">
      <w:pPr>
        <w:pStyle w:val="Ttulo6"/>
        <w:keepNext w:val="0"/>
        <w:keepLines w:val="0"/>
        <w:widowControl w:val="0"/>
        <w:spacing w:before="0"/>
        <w:jc w:val="center"/>
        <w:rPr>
          <w:rFonts w:ascii="Arial" w:hAnsi="Arial" w:cs="Arial"/>
          <w:b/>
          <w:bCs/>
          <w:i w:val="0"/>
          <w:iCs w:val="0"/>
          <w:color w:val="auto"/>
          <w:sz w:val="24"/>
          <w:szCs w:val="24"/>
        </w:rPr>
      </w:pPr>
      <w:r w:rsidRPr="000A7ECA">
        <w:rPr>
          <w:rFonts w:ascii="Arial" w:hAnsi="Arial" w:cs="Arial"/>
          <w:b/>
          <w:bCs/>
          <w:i w:val="0"/>
          <w:iCs w:val="0"/>
          <w:color w:val="auto"/>
          <w:sz w:val="24"/>
          <w:szCs w:val="24"/>
        </w:rPr>
        <w:t>PAÇO MUNICIPAL “10 DE OUTUBRO”</w:t>
      </w:r>
    </w:p>
    <w:p w14:paraId="394BBD25" w14:textId="77777777" w:rsidR="001A5D6F" w:rsidRPr="000A7ECA" w:rsidRDefault="001A5D6F" w:rsidP="001A5D6F">
      <w:pPr>
        <w:jc w:val="center"/>
        <w:rPr>
          <w:rFonts w:ascii="Arial" w:hAnsi="Arial" w:cs="Arial"/>
          <w:sz w:val="24"/>
          <w:szCs w:val="24"/>
        </w:rPr>
      </w:pPr>
      <w:r w:rsidRPr="000A7ECA">
        <w:rPr>
          <w:rFonts w:ascii="Arial" w:hAnsi="Arial" w:cs="Arial"/>
          <w:sz w:val="24"/>
          <w:szCs w:val="24"/>
        </w:rPr>
        <w:t>Campo Mourão, 0</w:t>
      </w:r>
      <w:r>
        <w:rPr>
          <w:rFonts w:ascii="Arial" w:hAnsi="Arial" w:cs="Arial"/>
          <w:sz w:val="24"/>
          <w:szCs w:val="24"/>
        </w:rPr>
        <w:t>9</w:t>
      </w:r>
      <w:r w:rsidRPr="000A7ECA">
        <w:rPr>
          <w:rFonts w:ascii="Arial" w:hAnsi="Arial" w:cs="Arial"/>
          <w:sz w:val="24"/>
          <w:szCs w:val="24"/>
        </w:rPr>
        <w:t xml:space="preserve"> de abril de 2026</w:t>
      </w:r>
    </w:p>
    <w:p w14:paraId="29A3FC73" w14:textId="77777777" w:rsidR="001A5D6F" w:rsidRPr="000A7ECA" w:rsidRDefault="001A5D6F" w:rsidP="001A5D6F">
      <w:pPr>
        <w:widowControl w:val="0"/>
        <w:tabs>
          <w:tab w:val="center" w:pos="4535"/>
          <w:tab w:val="left" w:pos="7665"/>
        </w:tabs>
        <w:jc w:val="center"/>
        <w:rPr>
          <w:rFonts w:ascii="Arial" w:hAnsi="Arial" w:cs="Arial"/>
          <w:sz w:val="24"/>
          <w:szCs w:val="24"/>
        </w:rPr>
      </w:pPr>
    </w:p>
    <w:p w14:paraId="1318909C" w14:textId="77777777" w:rsidR="001A5D6F" w:rsidRPr="000A7ECA" w:rsidRDefault="001A5D6F" w:rsidP="001A5D6F">
      <w:pPr>
        <w:widowControl w:val="0"/>
        <w:tabs>
          <w:tab w:val="center" w:pos="4535"/>
          <w:tab w:val="left" w:pos="7665"/>
        </w:tabs>
        <w:jc w:val="center"/>
        <w:rPr>
          <w:rFonts w:ascii="Arial" w:hAnsi="Arial" w:cs="Arial"/>
          <w:sz w:val="24"/>
          <w:szCs w:val="24"/>
        </w:rPr>
      </w:pPr>
    </w:p>
    <w:p w14:paraId="3070796E" w14:textId="77777777" w:rsidR="001A5D6F" w:rsidRPr="000A7ECA" w:rsidRDefault="001A5D6F" w:rsidP="001A5D6F">
      <w:pPr>
        <w:widowControl w:val="0"/>
        <w:tabs>
          <w:tab w:val="center" w:pos="4535"/>
          <w:tab w:val="left" w:pos="7665"/>
        </w:tabs>
        <w:jc w:val="center"/>
        <w:rPr>
          <w:rFonts w:ascii="Arial" w:hAnsi="Arial" w:cs="Arial"/>
          <w:sz w:val="24"/>
          <w:szCs w:val="24"/>
        </w:rPr>
      </w:pPr>
    </w:p>
    <w:p w14:paraId="65EF32BF" w14:textId="77777777" w:rsidR="001A5D6F" w:rsidRPr="000A7ECA" w:rsidRDefault="001A5D6F" w:rsidP="001A5D6F">
      <w:pPr>
        <w:widowControl w:val="0"/>
        <w:tabs>
          <w:tab w:val="center" w:pos="4535"/>
          <w:tab w:val="left" w:pos="7665"/>
        </w:tabs>
        <w:jc w:val="center"/>
        <w:rPr>
          <w:rFonts w:ascii="Arial" w:hAnsi="Arial" w:cs="Arial"/>
          <w:sz w:val="24"/>
          <w:szCs w:val="24"/>
        </w:rPr>
      </w:pPr>
    </w:p>
    <w:p w14:paraId="247AB5A9" w14:textId="77777777" w:rsidR="001A5D6F" w:rsidRPr="000A7ECA" w:rsidRDefault="001A5D6F" w:rsidP="001A5D6F">
      <w:pPr>
        <w:widowControl w:val="0"/>
        <w:tabs>
          <w:tab w:val="center" w:pos="4535"/>
          <w:tab w:val="left" w:pos="7665"/>
        </w:tabs>
        <w:jc w:val="center"/>
        <w:rPr>
          <w:rFonts w:ascii="Arial" w:hAnsi="Arial" w:cs="Arial"/>
          <w:b/>
          <w:sz w:val="24"/>
          <w:szCs w:val="24"/>
        </w:rPr>
      </w:pPr>
      <w:r w:rsidRPr="000A7ECA">
        <w:rPr>
          <w:rFonts w:ascii="Arial" w:hAnsi="Arial" w:cs="Arial"/>
          <w:sz w:val="24"/>
          <w:szCs w:val="24"/>
        </w:rPr>
        <w:t>João Douglas Fabrício</w:t>
      </w:r>
    </w:p>
    <w:p w14:paraId="1297D9EE" w14:textId="77777777" w:rsidR="001A5D6F" w:rsidRPr="000A7ECA" w:rsidRDefault="001A5D6F" w:rsidP="001A5D6F">
      <w:pPr>
        <w:widowControl w:val="0"/>
        <w:ind w:right="-1"/>
        <w:jc w:val="center"/>
        <w:rPr>
          <w:rFonts w:ascii="Arial" w:hAnsi="Arial" w:cs="Arial"/>
          <w:sz w:val="24"/>
          <w:szCs w:val="24"/>
        </w:rPr>
      </w:pPr>
      <w:r w:rsidRPr="000A7ECA">
        <w:rPr>
          <w:rFonts w:ascii="Arial" w:hAnsi="Arial" w:cs="Arial"/>
          <w:b/>
          <w:sz w:val="24"/>
          <w:szCs w:val="24"/>
        </w:rPr>
        <w:t>Prefeito Municipal</w:t>
      </w:r>
    </w:p>
    <w:p w14:paraId="57FF77FA" w14:textId="77777777" w:rsidR="00224A51" w:rsidRDefault="00224A51" w:rsidP="00224A51"/>
    <w:p w14:paraId="7F92CB8B" w14:textId="77777777" w:rsidR="00224A51" w:rsidRDefault="00224A51" w:rsidP="00224A51"/>
    <w:p w14:paraId="77FC2EF3" w14:textId="77777777" w:rsidR="00224A51" w:rsidRDefault="00224A51" w:rsidP="00224A51"/>
    <w:p w14:paraId="034128FD" w14:textId="77777777" w:rsidR="00224A51" w:rsidRDefault="00224A51" w:rsidP="00224A51"/>
    <w:p w14:paraId="0057BA53" w14:textId="77777777" w:rsidR="00224A51" w:rsidRDefault="00224A51" w:rsidP="00224A51"/>
    <w:p w14:paraId="7D94B431" w14:textId="77777777" w:rsidR="00224A51" w:rsidRDefault="00224A51" w:rsidP="00224A51"/>
    <w:p w14:paraId="266DF55E" w14:textId="77777777" w:rsidR="00224A51" w:rsidRDefault="00224A51" w:rsidP="00224A51"/>
    <w:p w14:paraId="183BD0A1" w14:textId="77777777" w:rsidR="00224A51" w:rsidRDefault="00224A51" w:rsidP="00224A51"/>
    <w:p w14:paraId="4F7060A2" w14:textId="77777777" w:rsidR="00224A51" w:rsidRDefault="00224A51" w:rsidP="00224A51"/>
    <w:p w14:paraId="71B8A9E0" w14:textId="77777777" w:rsidR="00224A51" w:rsidRDefault="00224A51" w:rsidP="00224A51"/>
    <w:p w14:paraId="1630AD50" w14:textId="77777777" w:rsidR="00224A51" w:rsidRDefault="00224A51" w:rsidP="00224A51"/>
    <w:p w14:paraId="0C1BE574" w14:textId="77777777" w:rsidR="00224A51" w:rsidRDefault="00224A51" w:rsidP="00224A51"/>
    <w:p w14:paraId="642D2A48" w14:textId="77777777" w:rsidR="00224A51" w:rsidRDefault="00224A51" w:rsidP="00224A51"/>
    <w:p w14:paraId="4AFA533B" w14:textId="77777777" w:rsidR="00224A51" w:rsidRDefault="00224A51" w:rsidP="00224A51"/>
    <w:p w14:paraId="44B7AB1C" w14:textId="77777777" w:rsidR="00224A51" w:rsidRDefault="00224A51" w:rsidP="00224A51"/>
    <w:p w14:paraId="1C4F7D12" w14:textId="77777777" w:rsidR="00224A51" w:rsidRDefault="00224A51" w:rsidP="00224A51"/>
    <w:p w14:paraId="6783E6B7" w14:textId="77777777" w:rsidR="00224A51" w:rsidRDefault="00224A51" w:rsidP="00224A51"/>
    <w:p w14:paraId="379E1B61" w14:textId="77777777" w:rsidR="00224A51" w:rsidRDefault="00224A51" w:rsidP="00224A51"/>
    <w:p w14:paraId="0EE0D9C7" w14:textId="77777777" w:rsidR="00224A51" w:rsidRDefault="00224A51" w:rsidP="00224A51"/>
    <w:p w14:paraId="5F39A7D0" w14:textId="77777777" w:rsidR="00224A51" w:rsidRDefault="00224A51" w:rsidP="00224A51"/>
    <w:p w14:paraId="750A5BAD" w14:textId="77777777" w:rsidR="00224A51" w:rsidRDefault="00224A51" w:rsidP="00224A51"/>
    <w:p w14:paraId="2C868981" w14:textId="77777777" w:rsidR="00224A51" w:rsidRDefault="00224A51" w:rsidP="00224A51"/>
    <w:p w14:paraId="3CEEAC81" w14:textId="77777777" w:rsidR="00224A51" w:rsidRDefault="00224A51" w:rsidP="00224A51"/>
    <w:p w14:paraId="196D16D6" w14:textId="77777777" w:rsidR="00224A51" w:rsidRDefault="00224A51" w:rsidP="00224A51"/>
    <w:p w14:paraId="0D6BFFA0" w14:textId="77777777" w:rsidR="00224A51" w:rsidRDefault="00224A51" w:rsidP="00224A51"/>
    <w:p w14:paraId="5334B165" w14:textId="77777777" w:rsidR="00741F8C" w:rsidRDefault="00741F8C" w:rsidP="00224A51"/>
    <w:p w14:paraId="684C3AB8" w14:textId="77777777" w:rsidR="00741F8C" w:rsidRDefault="00741F8C" w:rsidP="00224A51"/>
    <w:p w14:paraId="6D020948" w14:textId="77777777" w:rsidR="00741F8C" w:rsidRDefault="00741F8C" w:rsidP="00224A51"/>
    <w:p w14:paraId="70D3C2DD" w14:textId="77777777" w:rsidR="00224A51" w:rsidRDefault="00224A51" w:rsidP="00224A51"/>
    <w:p w14:paraId="7099FA1B" w14:textId="77777777" w:rsidR="00224A51" w:rsidRDefault="00224A51" w:rsidP="00224A51"/>
    <w:p w14:paraId="360B63D8" w14:textId="77777777" w:rsidR="00224A51" w:rsidRPr="00322A60" w:rsidRDefault="00224A51" w:rsidP="00224A51">
      <w:pPr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lastRenderedPageBreak/>
        <w:t xml:space="preserve">ANEXO ÚNICO: </w:t>
      </w:r>
      <w:r w:rsidRPr="00322A60">
        <w:rPr>
          <w:rFonts w:ascii="Arial" w:hAnsi="Arial" w:cs="Arial"/>
          <w:b/>
          <w:bCs/>
          <w:sz w:val="24"/>
          <w:szCs w:val="24"/>
        </w:rPr>
        <w:t>JUSTIFICATIVA</w:t>
      </w:r>
    </w:p>
    <w:p w14:paraId="6E023659" w14:textId="77777777" w:rsidR="00224A51" w:rsidRPr="00322A60" w:rsidRDefault="00224A51" w:rsidP="00224A51">
      <w:pPr>
        <w:pStyle w:val="Tpico"/>
        <w:numPr>
          <w:ilvl w:val="0"/>
          <w:numId w:val="0"/>
        </w:numPr>
        <w:jc w:val="center"/>
        <w:rPr>
          <w:rFonts w:cs="Arial"/>
          <w:b w:val="0"/>
          <w:bCs/>
          <w:i/>
          <w:iCs/>
          <w:szCs w:val="24"/>
        </w:rPr>
      </w:pPr>
      <w:r w:rsidRPr="00322A60">
        <w:rPr>
          <w:rFonts w:cs="Arial"/>
          <w:b w:val="0"/>
          <w:bCs/>
          <w:i/>
          <w:iCs/>
          <w:szCs w:val="24"/>
        </w:rPr>
        <w:t>Lei Municipal nº 4.954, de 27 de novembro de 2025</w:t>
      </w:r>
    </w:p>
    <w:p w14:paraId="65EBEF36" w14:textId="77777777" w:rsidR="00224A51" w:rsidRDefault="00224A51" w:rsidP="00224A51"/>
    <w:p w14:paraId="2744E6A0" w14:textId="47CB3BD3" w:rsidR="00224A51" w:rsidRPr="0041499B" w:rsidRDefault="00224A51" w:rsidP="00741F8C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  <w:r w:rsidRPr="009F3255">
        <w:rPr>
          <w:rFonts w:ascii="Arial" w:hAnsi="Arial" w:cs="Arial"/>
          <w:b/>
          <w:bCs/>
        </w:rPr>
        <w:t>Secretaria:</w:t>
      </w:r>
      <w:r w:rsidRPr="009F3255">
        <w:rPr>
          <w:rFonts w:ascii="Arial" w:hAnsi="Arial" w:cs="Arial"/>
        </w:rPr>
        <w:t xml:space="preserve"> </w:t>
      </w:r>
      <w:r w:rsidRPr="0041499B">
        <w:rPr>
          <w:rFonts w:ascii="Arial" w:hAnsi="Arial" w:cs="Arial"/>
          <w:color w:val="000000"/>
        </w:rPr>
        <w:t xml:space="preserve">SEADE – SECRETARIA DE AGRICULTURA E </w:t>
      </w:r>
      <w:r w:rsidR="00741F8C">
        <w:rPr>
          <w:rFonts w:ascii="Arial" w:hAnsi="Arial" w:cs="Arial"/>
          <w:color w:val="000000"/>
        </w:rPr>
        <w:t>D</w:t>
      </w:r>
      <w:r w:rsidRPr="0041499B">
        <w:rPr>
          <w:rFonts w:ascii="Arial" w:hAnsi="Arial" w:cs="Arial"/>
        </w:rPr>
        <w:t>ESENVOLVIMENTO RURAL</w:t>
      </w:r>
    </w:p>
    <w:p w14:paraId="19505335" w14:textId="77777777" w:rsidR="00224A51" w:rsidRPr="009F3255" w:rsidRDefault="00224A51" w:rsidP="00741F8C">
      <w:pPr>
        <w:rPr>
          <w:rFonts w:ascii="Arial" w:hAnsi="Arial" w:cs="Arial"/>
          <w:b/>
          <w:bCs/>
          <w:color w:val="000000" w:themeColor="text1"/>
          <w:sz w:val="24"/>
        </w:rPr>
      </w:pPr>
      <w:r w:rsidRPr="009F3255">
        <w:rPr>
          <w:rFonts w:ascii="Arial" w:hAnsi="Arial" w:cs="Arial"/>
          <w:b/>
          <w:bCs/>
          <w:color w:val="000000" w:themeColor="text1"/>
          <w:sz w:val="24"/>
        </w:rPr>
        <w:t>Valor total suplementado:</w:t>
      </w:r>
      <w:r w:rsidRPr="009F3255">
        <w:rPr>
          <w:rFonts w:ascii="Arial" w:hAnsi="Arial" w:cs="Arial"/>
          <w:bCs/>
          <w:color w:val="000000" w:themeColor="text1"/>
          <w:sz w:val="24"/>
        </w:rPr>
        <w:t xml:space="preserve"> R$ </w:t>
      </w:r>
      <w:r>
        <w:rPr>
          <w:rFonts w:ascii="Arial" w:hAnsi="Arial" w:cs="Arial"/>
          <w:bCs/>
          <w:color w:val="000000" w:themeColor="text1"/>
          <w:sz w:val="24"/>
        </w:rPr>
        <w:t>100.000,00</w:t>
      </w:r>
    </w:p>
    <w:p w14:paraId="3994CBE1" w14:textId="77777777" w:rsidR="00224A51" w:rsidRPr="009F3255" w:rsidRDefault="00224A51" w:rsidP="00741F8C">
      <w:pPr>
        <w:rPr>
          <w:rFonts w:ascii="Arial" w:hAnsi="Arial" w:cs="Arial"/>
          <w:b/>
          <w:bCs/>
          <w:color w:val="000000" w:themeColor="text1"/>
          <w:sz w:val="24"/>
        </w:rPr>
      </w:pPr>
    </w:p>
    <w:p w14:paraId="1C5E5659" w14:textId="77777777" w:rsidR="00224A51" w:rsidRDefault="00224A51" w:rsidP="00741F8C">
      <w:pPr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9F3255">
        <w:rPr>
          <w:rFonts w:ascii="Arial" w:hAnsi="Arial" w:cs="Arial"/>
          <w:b/>
          <w:bCs/>
          <w:color w:val="000000" w:themeColor="text1"/>
          <w:sz w:val="24"/>
        </w:rPr>
        <w:t xml:space="preserve">Dotações orçamentárias de origem </w:t>
      </w:r>
      <w:r w:rsidRPr="009F3255">
        <w:rPr>
          <w:rFonts w:ascii="Arial" w:hAnsi="Arial" w:cs="Arial"/>
          <w:b/>
          <w:bCs/>
          <w:i/>
          <w:iCs/>
          <w:color w:val="000000" w:themeColor="text1"/>
          <w:sz w:val="24"/>
          <w:szCs w:val="24"/>
        </w:rPr>
        <w:t>(código numérico e descrição</w:t>
      </w:r>
      <w:r w:rsidRPr="009F3255">
        <w:rPr>
          <w:rFonts w:ascii="Arial" w:hAnsi="Arial" w:cs="Arial"/>
          <w:b/>
          <w:bCs/>
          <w:color w:val="000000" w:themeColor="text1"/>
          <w:sz w:val="24"/>
          <w:szCs w:val="24"/>
        </w:rPr>
        <w:t>):</w:t>
      </w:r>
    </w:p>
    <w:p w14:paraId="6A23657A" w14:textId="77777777" w:rsidR="00224A51" w:rsidRPr="0041499B" w:rsidRDefault="00224A51" w:rsidP="00741F8C">
      <w:pPr>
        <w:shd w:val="clear" w:color="auto" w:fill="FFFFFF"/>
        <w:rPr>
          <w:rFonts w:ascii="Arial" w:eastAsia="Times New Roman" w:hAnsi="Arial" w:cs="Arial"/>
          <w:sz w:val="24"/>
          <w:szCs w:val="24"/>
          <w:lang w:eastAsia="pt-BR"/>
        </w:rPr>
      </w:pPr>
      <w:r w:rsidRPr="0041499B">
        <w:rPr>
          <w:rFonts w:ascii="Arial" w:eastAsia="Times New Roman" w:hAnsi="Arial" w:cs="Arial"/>
          <w:sz w:val="24"/>
          <w:szCs w:val="24"/>
          <w:lang w:eastAsia="pt-BR"/>
        </w:rPr>
        <w:t>Órgão: 24 - Secretaria Municipal de Agricultura e Desenvolvimento Rural – SEADE</w:t>
      </w:r>
    </w:p>
    <w:p w14:paraId="6AF8EEA8" w14:textId="77777777" w:rsidR="00224A51" w:rsidRPr="0041499B" w:rsidRDefault="00224A51" w:rsidP="00741F8C">
      <w:pPr>
        <w:shd w:val="clear" w:color="auto" w:fill="FFFFFF"/>
        <w:rPr>
          <w:rFonts w:ascii="Arial" w:eastAsia="Times New Roman" w:hAnsi="Arial" w:cs="Arial"/>
          <w:sz w:val="24"/>
          <w:szCs w:val="24"/>
          <w:lang w:eastAsia="pt-BR"/>
        </w:rPr>
      </w:pPr>
      <w:r w:rsidRPr="0041499B">
        <w:rPr>
          <w:rFonts w:ascii="Arial" w:eastAsia="Times New Roman" w:hAnsi="Arial" w:cs="Arial"/>
          <w:sz w:val="24"/>
          <w:szCs w:val="24"/>
          <w:lang w:eastAsia="pt-BR"/>
        </w:rPr>
        <w:t>Unidade: 3 – Gerência de Fomento Agropecuário e Desenvolvimento Rural</w:t>
      </w:r>
    </w:p>
    <w:p w14:paraId="6AE88E1A" w14:textId="77777777" w:rsidR="00224A51" w:rsidRPr="0041499B" w:rsidRDefault="00224A51" w:rsidP="00741F8C">
      <w:pPr>
        <w:shd w:val="clear" w:color="auto" w:fill="FFFFFF"/>
        <w:rPr>
          <w:rFonts w:ascii="Arial" w:eastAsia="Times New Roman" w:hAnsi="Arial" w:cs="Arial"/>
          <w:sz w:val="24"/>
          <w:szCs w:val="24"/>
          <w:lang w:eastAsia="pt-BR"/>
        </w:rPr>
      </w:pPr>
      <w:r w:rsidRPr="0041499B">
        <w:rPr>
          <w:rFonts w:ascii="Arial" w:eastAsia="Times New Roman" w:hAnsi="Arial" w:cs="Arial"/>
          <w:sz w:val="24"/>
          <w:szCs w:val="24"/>
          <w:lang w:eastAsia="pt-BR"/>
        </w:rPr>
        <w:t>Ação: 2081 – Horta Comunitária e Feira do Produtor Rural</w:t>
      </w:r>
    </w:p>
    <w:p w14:paraId="76A06B03" w14:textId="77777777" w:rsidR="00224A51" w:rsidRPr="0041499B" w:rsidRDefault="00224A51" w:rsidP="00741F8C">
      <w:pPr>
        <w:shd w:val="clear" w:color="auto" w:fill="FFFFFF"/>
        <w:rPr>
          <w:rFonts w:ascii="Arial" w:eastAsia="Times New Roman" w:hAnsi="Arial" w:cs="Arial"/>
          <w:sz w:val="24"/>
          <w:szCs w:val="24"/>
          <w:lang w:eastAsia="pt-BR"/>
        </w:rPr>
      </w:pPr>
      <w:r w:rsidRPr="0041499B">
        <w:rPr>
          <w:rFonts w:ascii="Arial" w:eastAsia="Times New Roman" w:hAnsi="Arial" w:cs="Arial"/>
          <w:sz w:val="24"/>
          <w:szCs w:val="24"/>
          <w:lang w:eastAsia="pt-BR"/>
        </w:rPr>
        <w:t>Referência 998 – Outros Serviços de Terceiros Pessoa Jurídica</w:t>
      </w:r>
    </w:p>
    <w:p w14:paraId="03363DC4" w14:textId="77777777" w:rsidR="00224A51" w:rsidRDefault="00224A51" w:rsidP="00741F8C">
      <w:pPr>
        <w:rPr>
          <w:rFonts w:ascii="Arial" w:hAnsi="Arial" w:cs="Arial"/>
          <w:b/>
          <w:bCs/>
          <w:color w:val="000000" w:themeColor="text1"/>
          <w:sz w:val="24"/>
        </w:rPr>
      </w:pPr>
    </w:p>
    <w:p w14:paraId="52EC3C6D" w14:textId="77777777" w:rsidR="00224A51" w:rsidRDefault="00224A51" w:rsidP="00741F8C">
      <w:pPr>
        <w:rPr>
          <w:rFonts w:ascii="Arial" w:hAnsi="Arial" w:cs="Arial"/>
          <w:color w:val="000000" w:themeColor="text1"/>
          <w:sz w:val="24"/>
          <w:szCs w:val="24"/>
        </w:rPr>
      </w:pPr>
      <w:r w:rsidRPr="009F3255">
        <w:rPr>
          <w:rFonts w:ascii="Arial" w:hAnsi="Arial" w:cs="Arial"/>
          <w:b/>
          <w:bCs/>
          <w:color w:val="000000" w:themeColor="text1"/>
          <w:sz w:val="24"/>
        </w:rPr>
        <w:t xml:space="preserve">Dotações orçamentárias de destino </w:t>
      </w:r>
      <w:r w:rsidRPr="009F3255">
        <w:rPr>
          <w:rFonts w:ascii="Arial" w:hAnsi="Arial" w:cs="Arial"/>
          <w:b/>
          <w:bCs/>
          <w:i/>
          <w:iCs/>
          <w:color w:val="000000" w:themeColor="text1"/>
          <w:sz w:val="24"/>
          <w:szCs w:val="24"/>
        </w:rPr>
        <w:t>(código numérico e descrição</w:t>
      </w:r>
      <w:r w:rsidRPr="009F3255">
        <w:rPr>
          <w:rFonts w:ascii="Arial" w:hAnsi="Arial" w:cs="Arial"/>
          <w:b/>
          <w:bCs/>
          <w:color w:val="000000" w:themeColor="text1"/>
          <w:sz w:val="24"/>
          <w:szCs w:val="24"/>
        </w:rPr>
        <w:t>):</w:t>
      </w:r>
      <w:r w:rsidRPr="009F3255">
        <w:rPr>
          <w:rFonts w:ascii="Arial" w:hAnsi="Arial" w:cs="Arial"/>
          <w:color w:val="000000" w:themeColor="text1"/>
          <w:sz w:val="24"/>
          <w:szCs w:val="24"/>
        </w:rPr>
        <w:t xml:space="preserve"> </w:t>
      </w:r>
    </w:p>
    <w:p w14:paraId="4BD71297" w14:textId="77777777" w:rsidR="00224A51" w:rsidRPr="0041499B" w:rsidRDefault="00224A51" w:rsidP="00741F8C">
      <w:pPr>
        <w:shd w:val="clear" w:color="auto" w:fill="FFFFFF"/>
        <w:rPr>
          <w:rFonts w:ascii="Arial" w:eastAsia="Times New Roman" w:hAnsi="Arial" w:cs="Arial"/>
          <w:sz w:val="24"/>
          <w:szCs w:val="24"/>
          <w:lang w:eastAsia="pt-BR"/>
        </w:rPr>
      </w:pPr>
      <w:r w:rsidRPr="0041499B">
        <w:rPr>
          <w:rFonts w:ascii="Arial" w:eastAsia="Times New Roman" w:hAnsi="Arial" w:cs="Arial"/>
          <w:sz w:val="24"/>
          <w:szCs w:val="24"/>
          <w:lang w:eastAsia="pt-BR"/>
        </w:rPr>
        <w:t>Órgão: 24 - Secretaria Municipal de Agricultura e Desenvolvimento Rural – SEADE</w:t>
      </w:r>
    </w:p>
    <w:p w14:paraId="14F11867" w14:textId="77777777" w:rsidR="00224A51" w:rsidRPr="0041499B" w:rsidRDefault="00224A51" w:rsidP="00741F8C">
      <w:pPr>
        <w:shd w:val="clear" w:color="auto" w:fill="FFFFFF"/>
        <w:rPr>
          <w:rFonts w:ascii="Arial" w:eastAsia="Times New Roman" w:hAnsi="Arial" w:cs="Arial"/>
          <w:sz w:val="24"/>
          <w:szCs w:val="24"/>
          <w:lang w:eastAsia="pt-BR"/>
        </w:rPr>
      </w:pPr>
      <w:r w:rsidRPr="0041499B">
        <w:rPr>
          <w:rFonts w:ascii="Arial" w:eastAsia="Times New Roman" w:hAnsi="Arial" w:cs="Arial"/>
          <w:sz w:val="24"/>
          <w:szCs w:val="24"/>
          <w:lang w:eastAsia="pt-BR"/>
        </w:rPr>
        <w:t>Unidade: 2 – Gestão Administrativa</w:t>
      </w:r>
    </w:p>
    <w:p w14:paraId="0041F054" w14:textId="77777777" w:rsidR="00224A51" w:rsidRPr="0041499B" w:rsidRDefault="00224A51" w:rsidP="00741F8C">
      <w:pPr>
        <w:shd w:val="clear" w:color="auto" w:fill="FFFFFF"/>
        <w:rPr>
          <w:rFonts w:ascii="Arial" w:eastAsia="Times New Roman" w:hAnsi="Arial" w:cs="Arial"/>
          <w:sz w:val="24"/>
          <w:szCs w:val="24"/>
          <w:lang w:eastAsia="pt-BR"/>
        </w:rPr>
      </w:pPr>
      <w:r w:rsidRPr="0041499B">
        <w:rPr>
          <w:rFonts w:ascii="Arial" w:eastAsia="Times New Roman" w:hAnsi="Arial" w:cs="Arial"/>
          <w:sz w:val="24"/>
          <w:szCs w:val="24"/>
          <w:lang w:eastAsia="pt-BR"/>
        </w:rPr>
        <w:t>Ação: 2078 – Gestão das Atividades Administrativas da SEADE</w:t>
      </w:r>
    </w:p>
    <w:p w14:paraId="7CAD6FDF" w14:textId="77777777" w:rsidR="00224A51" w:rsidRPr="0041499B" w:rsidRDefault="00224A51" w:rsidP="00741F8C">
      <w:pPr>
        <w:shd w:val="clear" w:color="auto" w:fill="FFFFFF"/>
        <w:rPr>
          <w:rFonts w:ascii="Arial" w:eastAsia="Times New Roman" w:hAnsi="Arial" w:cs="Arial"/>
          <w:sz w:val="24"/>
          <w:szCs w:val="24"/>
          <w:lang w:eastAsia="pt-BR"/>
        </w:rPr>
      </w:pPr>
      <w:r w:rsidRPr="0041499B">
        <w:rPr>
          <w:rFonts w:ascii="Arial" w:eastAsia="Times New Roman" w:hAnsi="Arial" w:cs="Arial"/>
          <w:sz w:val="24"/>
          <w:szCs w:val="24"/>
          <w:lang w:eastAsia="pt-BR"/>
        </w:rPr>
        <w:t>3336045000000000000 - Subvenções econômicas</w:t>
      </w:r>
    </w:p>
    <w:p w14:paraId="24A9C868" w14:textId="77777777" w:rsidR="00224A51" w:rsidRPr="009F3255" w:rsidRDefault="00224A51" w:rsidP="00741F8C">
      <w:pPr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14:paraId="207A1287" w14:textId="77777777" w:rsidR="00224A51" w:rsidRDefault="00224A51" w:rsidP="00741F8C">
      <w:pPr>
        <w:rPr>
          <w:rFonts w:ascii="Arial" w:hAnsi="Arial" w:cs="Arial"/>
          <w:color w:val="000000" w:themeColor="text1"/>
          <w:sz w:val="24"/>
          <w:szCs w:val="24"/>
        </w:rPr>
      </w:pPr>
      <w:r w:rsidRPr="009F3255">
        <w:rPr>
          <w:rFonts w:ascii="Arial" w:hAnsi="Arial" w:cs="Arial"/>
          <w:b/>
          <w:bCs/>
          <w:color w:val="000000" w:themeColor="text1"/>
          <w:sz w:val="24"/>
        </w:rPr>
        <w:t xml:space="preserve">Origem dos recursos </w:t>
      </w:r>
      <w:r w:rsidRPr="009F3255">
        <w:rPr>
          <w:rFonts w:ascii="Arial" w:hAnsi="Arial" w:cs="Arial"/>
          <w:b/>
          <w:bCs/>
          <w:i/>
          <w:iCs/>
          <w:color w:val="000000" w:themeColor="text1"/>
          <w:sz w:val="24"/>
          <w:szCs w:val="24"/>
        </w:rPr>
        <w:t>(utilizados para a suplementação</w:t>
      </w:r>
      <w:r w:rsidRPr="009F3255">
        <w:rPr>
          <w:rFonts w:ascii="Arial" w:hAnsi="Arial" w:cs="Arial"/>
          <w:b/>
          <w:bCs/>
          <w:color w:val="000000" w:themeColor="text1"/>
          <w:sz w:val="24"/>
          <w:szCs w:val="24"/>
        </w:rPr>
        <w:t>):</w:t>
      </w:r>
      <w:r w:rsidRPr="009F3255">
        <w:rPr>
          <w:rFonts w:ascii="Arial" w:hAnsi="Arial" w:cs="Arial"/>
          <w:color w:val="000000" w:themeColor="text1"/>
          <w:sz w:val="24"/>
          <w:szCs w:val="24"/>
        </w:rPr>
        <w:t xml:space="preserve"> </w:t>
      </w:r>
    </w:p>
    <w:p w14:paraId="0625893B" w14:textId="77777777" w:rsidR="00224A51" w:rsidRPr="0041499B" w:rsidRDefault="00224A51" w:rsidP="00741F8C">
      <w:pPr>
        <w:shd w:val="clear" w:color="auto" w:fill="FFFFFF"/>
        <w:rPr>
          <w:rFonts w:ascii="Arial" w:eastAsia="Times New Roman" w:hAnsi="Arial" w:cs="Arial"/>
          <w:sz w:val="24"/>
          <w:szCs w:val="24"/>
          <w:lang w:eastAsia="pt-BR"/>
        </w:rPr>
      </w:pPr>
      <w:r w:rsidRPr="0041499B">
        <w:rPr>
          <w:rFonts w:ascii="Arial" w:eastAsia="Times New Roman" w:hAnsi="Arial" w:cs="Arial"/>
          <w:sz w:val="24"/>
          <w:szCs w:val="24"/>
          <w:lang w:eastAsia="pt-BR"/>
        </w:rPr>
        <w:t>Órgão: 24 - Secretaria Municipal de Agricultura e Desenvolvimento Rural – SEADE</w:t>
      </w:r>
    </w:p>
    <w:p w14:paraId="690E5B25" w14:textId="77777777" w:rsidR="00224A51" w:rsidRPr="0041499B" w:rsidRDefault="00224A51" w:rsidP="00741F8C">
      <w:pPr>
        <w:shd w:val="clear" w:color="auto" w:fill="FFFFFF"/>
        <w:rPr>
          <w:rFonts w:ascii="Arial" w:eastAsia="Times New Roman" w:hAnsi="Arial" w:cs="Arial"/>
          <w:sz w:val="24"/>
          <w:szCs w:val="24"/>
          <w:lang w:eastAsia="pt-BR"/>
        </w:rPr>
      </w:pPr>
      <w:r w:rsidRPr="0041499B">
        <w:rPr>
          <w:rFonts w:ascii="Arial" w:eastAsia="Times New Roman" w:hAnsi="Arial" w:cs="Arial"/>
          <w:sz w:val="24"/>
          <w:szCs w:val="24"/>
          <w:lang w:eastAsia="pt-BR"/>
        </w:rPr>
        <w:t>Unidade: 3 – Gerência de Fomento Agropecuário e Desenvolvimento Rural</w:t>
      </w:r>
    </w:p>
    <w:p w14:paraId="66CB9BEA" w14:textId="77777777" w:rsidR="00224A51" w:rsidRPr="0041499B" w:rsidRDefault="00224A51" w:rsidP="00741F8C">
      <w:pPr>
        <w:shd w:val="clear" w:color="auto" w:fill="FFFFFF"/>
        <w:rPr>
          <w:rFonts w:ascii="Arial" w:eastAsia="Times New Roman" w:hAnsi="Arial" w:cs="Arial"/>
          <w:sz w:val="24"/>
          <w:szCs w:val="24"/>
          <w:lang w:eastAsia="pt-BR"/>
        </w:rPr>
      </w:pPr>
      <w:r w:rsidRPr="0041499B">
        <w:rPr>
          <w:rFonts w:ascii="Arial" w:eastAsia="Times New Roman" w:hAnsi="Arial" w:cs="Arial"/>
          <w:sz w:val="24"/>
          <w:szCs w:val="24"/>
          <w:lang w:eastAsia="pt-BR"/>
        </w:rPr>
        <w:t>Ação: 2081 – Horta Comunitária e Feira do Produtor Rural</w:t>
      </w:r>
    </w:p>
    <w:p w14:paraId="2C295B6B" w14:textId="77777777" w:rsidR="00224A51" w:rsidRPr="0041499B" w:rsidRDefault="00224A51" w:rsidP="00741F8C">
      <w:pPr>
        <w:shd w:val="clear" w:color="auto" w:fill="FFFFFF"/>
        <w:rPr>
          <w:rFonts w:ascii="Arial" w:eastAsia="Times New Roman" w:hAnsi="Arial" w:cs="Arial"/>
          <w:sz w:val="24"/>
          <w:szCs w:val="24"/>
          <w:lang w:eastAsia="pt-BR"/>
        </w:rPr>
      </w:pPr>
      <w:r w:rsidRPr="0041499B">
        <w:rPr>
          <w:rFonts w:ascii="Arial" w:eastAsia="Times New Roman" w:hAnsi="Arial" w:cs="Arial"/>
          <w:sz w:val="24"/>
          <w:szCs w:val="24"/>
          <w:lang w:eastAsia="pt-BR"/>
        </w:rPr>
        <w:t>Referência 998 – Outros Serviços de Terceiros Pessoa Jurídica</w:t>
      </w:r>
    </w:p>
    <w:p w14:paraId="49A4D191" w14:textId="77777777" w:rsidR="00224A51" w:rsidRPr="009F3255" w:rsidRDefault="00224A51" w:rsidP="00741F8C">
      <w:pPr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14:paraId="53087C45" w14:textId="77777777" w:rsidR="00224A51" w:rsidRPr="0041499B" w:rsidRDefault="00224A51" w:rsidP="00741F8C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9F3255">
        <w:rPr>
          <w:rFonts w:ascii="Arial" w:hAnsi="Arial" w:cs="Arial"/>
          <w:b/>
          <w:bCs/>
          <w:color w:val="000000" w:themeColor="text1"/>
        </w:rPr>
        <w:t xml:space="preserve">Finalidade da suplementação: </w:t>
      </w:r>
      <w:r w:rsidRPr="0041499B">
        <w:rPr>
          <w:rFonts w:ascii="Arial" w:hAnsi="Arial" w:cs="Arial"/>
          <w:color w:val="000000" w:themeColor="text1"/>
        </w:rPr>
        <w:t>C</w:t>
      </w:r>
      <w:r w:rsidRPr="0041499B">
        <w:rPr>
          <w:rFonts w:ascii="Arial" w:hAnsi="Arial" w:cs="Arial"/>
          <w:color w:val="000000"/>
        </w:rPr>
        <w:t xml:space="preserve">riação de dotação orçamentária para </w:t>
      </w:r>
    </w:p>
    <w:p w14:paraId="07943FAE" w14:textId="77777777" w:rsidR="00224A51" w:rsidRPr="0041499B" w:rsidRDefault="00224A51" w:rsidP="00741F8C">
      <w:pPr>
        <w:shd w:val="clear" w:color="auto" w:fill="FFFFFF"/>
        <w:rPr>
          <w:rFonts w:ascii="Arial" w:eastAsia="Times New Roman" w:hAnsi="Arial" w:cs="Arial"/>
          <w:sz w:val="24"/>
          <w:szCs w:val="24"/>
          <w:lang w:eastAsia="pt-BR"/>
        </w:rPr>
      </w:pPr>
      <w:r w:rsidRPr="0041499B">
        <w:rPr>
          <w:rFonts w:ascii="Arial" w:eastAsia="Times New Roman" w:hAnsi="Arial" w:cs="Arial"/>
          <w:sz w:val="24"/>
          <w:szCs w:val="24"/>
          <w:lang w:eastAsia="pt-BR"/>
        </w:rPr>
        <w:t xml:space="preserve">subvenção econômica, a fim de realizar repasse de recursos à entidade para </w:t>
      </w:r>
    </w:p>
    <w:p w14:paraId="5D5BBD2B" w14:textId="77777777" w:rsidR="00224A51" w:rsidRPr="0041499B" w:rsidRDefault="00224A51" w:rsidP="00741F8C">
      <w:pPr>
        <w:shd w:val="clear" w:color="auto" w:fill="FFFFFF"/>
        <w:rPr>
          <w:rFonts w:ascii="Arial" w:eastAsia="Times New Roman" w:hAnsi="Arial" w:cs="Arial"/>
          <w:sz w:val="24"/>
          <w:szCs w:val="24"/>
          <w:lang w:eastAsia="pt-BR"/>
        </w:rPr>
      </w:pPr>
      <w:r w:rsidRPr="0041499B">
        <w:rPr>
          <w:rFonts w:ascii="Arial" w:eastAsia="Times New Roman" w:hAnsi="Arial" w:cs="Arial"/>
          <w:sz w:val="24"/>
          <w:szCs w:val="24"/>
          <w:lang w:eastAsia="pt-BR"/>
        </w:rPr>
        <w:t>realização do evento VI FATI – Feira do Agronegócio, Tecnologia e Inovação.</w:t>
      </w:r>
    </w:p>
    <w:p w14:paraId="2374F4FD" w14:textId="77777777" w:rsidR="00224A51" w:rsidRDefault="00224A51" w:rsidP="00741F8C">
      <w:pPr>
        <w:rPr>
          <w:rFonts w:ascii="Arial" w:eastAsia="Times New Roman" w:hAnsi="Arial" w:cs="Arial"/>
          <w:color w:val="000000" w:themeColor="text1"/>
          <w:sz w:val="24"/>
        </w:rPr>
      </w:pPr>
    </w:p>
    <w:p w14:paraId="2D28C299" w14:textId="331C39B6" w:rsidR="00224A51" w:rsidRPr="004061A7" w:rsidRDefault="00224A51" w:rsidP="00741F8C">
      <w:pPr>
        <w:rPr>
          <w:rFonts w:ascii="Arial" w:eastAsia="Times New Roman" w:hAnsi="Arial" w:cs="Arial"/>
          <w:color w:val="000000" w:themeColor="text1"/>
          <w:sz w:val="24"/>
        </w:rPr>
      </w:pPr>
      <w:r w:rsidRPr="0036742E">
        <w:rPr>
          <w:rFonts w:ascii="Arial" w:hAnsi="Arial" w:cs="Arial"/>
          <w:b/>
          <w:bCs/>
          <w:color w:val="000000" w:themeColor="text1"/>
          <w:sz w:val="24"/>
        </w:rPr>
        <w:t>Impactos esperados na execução orçamentária e nos serviços públicos:</w:t>
      </w:r>
      <w:r w:rsidRPr="009F3255">
        <w:rPr>
          <w:rFonts w:ascii="Arial" w:hAnsi="Arial" w:cs="Arial"/>
          <w:color w:val="000000" w:themeColor="text1"/>
          <w:sz w:val="24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pt-BR"/>
        </w:rPr>
        <w:t>R</w:t>
      </w:r>
      <w:r w:rsidRPr="0041499B">
        <w:rPr>
          <w:rFonts w:ascii="Arial" w:eastAsia="Times New Roman" w:hAnsi="Arial" w:cs="Arial"/>
          <w:sz w:val="24"/>
          <w:szCs w:val="24"/>
          <w:lang w:eastAsia="pt-BR"/>
        </w:rPr>
        <w:t>ealizar repasse de recursos à entidade para realização do evento VI FATI – Feira do Agronegócio, Tecnologia e Inovação.</w:t>
      </w:r>
      <w:r w:rsidR="00741F8C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Pr="00C2290B">
        <w:rPr>
          <w:rFonts w:ascii="Arial" w:eastAsia="Times New Roman" w:hAnsi="Arial" w:cs="Arial"/>
          <w:color w:val="000000" w:themeColor="text1"/>
          <w:sz w:val="24"/>
        </w:rPr>
        <w:t>Diante do exposto, considerando a necessidade de adequação orçamentária para viabilizar o repasse de recursos destinados à realização do VI FATI – Feira do Agronegócio, Tecnologia e Inovação, evento de relevante interesse público voltado ao fortalecimento do setor agropecuário, à difusão de tecnologia e ao desenvolvimento econômico local, submet</w:t>
      </w:r>
      <w:r>
        <w:rPr>
          <w:rFonts w:ascii="Arial" w:eastAsia="Times New Roman" w:hAnsi="Arial" w:cs="Arial"/>
          <w:color w:val="000000" w:themeColor="text1"/>
          <w:sz w:val="24"/>
        </w:rPr>
        <w:t>o</w:t>
      </w:r>
      <w:r w:rsidRPr="00C2290B">
        <w:rPr>
          <w:rFonts w:ascii="Arial" w:eastAsia="Times New Roman" w:hAnsi="Arial" w:cs="Arial"/>
          <w:color w:val="000000" w:themeColor="text1"/>
          <w:sz w:val="24"/>
        </w:rPr>
        <w:t xml:space="preserve"> o presente Projeto de Lei à apreciação desta Egrégia Câmara Municipal, certo de que sua aprovação contribuirá para o incentivo à inovação, ao empreendedorismo rural e ao crescimento sustentável do Município de Campo Mourão</w:t>
      </w:r>
      <w:r>
        <w:rPr>
          <w:rFonts w:ascii="Arial" w:eastAsia="Times New Roman" w:hAnsi="Arial" w:cs="Arial"/>
          <w:color w:val="000000" w:themeColor="text1"/>
          <w:sz w:val="24"/>
        </w:rPr>
        <w:t>.</w:t>
      </w:r>
    </w:p>
    <w:p w14:paraId="0FBE1FDB" w14:textId="77777777" w:rsidR="00224A51" w:rsidRDefault="00224A51" w:rsidP="00224A51"/>
    <w:p w14:paraId="12DFFD76" w14:textId="77777777" w:rsidR="00224A51" w:rsidRDefault="00224A51" w:rsidP="00224A51"/>
    <w:sectPr w:rsidR="00224A51" w:rsidSect="001A5D6F">
      <w:headerReference w:type="default" r:id="rId7"/>
      <w:pgSz w:w="11906" w:h="16838"/>
      <w:pgMar w:top="2268" w:right="1418" w:bottom="1418" w:left="1797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7ABDC8" w14:textId="77777777" w:rsidR="001467C6" w:rsidRDefault="001467C6" w:rsidP="00224A51">
      <w:r>
        <w:separator/>
      </w:r>
    </w:p>
  </w:endnote>
  <w:endnote w:type="continuationSeparator" w:id="0">
    <w:p w14:paraId="4BFE9422" w14:textId="77777777" w:rsidR="001467C6" w:rsidRDefault="001467C6" w:rsidP="00224A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73EF3B" w14:textId="77777777" w:rsidR="001467C6" w:rsidRDefault="001467C6" w:rsidP="00224A51">
      <w:r>
        <w:separator/>
      </w:r>
    </w:p>
  </w:footnote>
  <w:footnote w:type="continuationSeparator" w:id="0">
    <w:p w14:paraId="61338685" w14:textId="77777777" w:rsidR="001467C6" w:rsidRDefault="001467C6" w:rsidP="00224A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C88930" w14:textId="77777777" w:rsidR="001A5D6F" w:rsidRDefault="001A5D6F" w:rsidP="001A5D6F">
    <w:pPr>
      <w:pStyle w:val="Cabealho"/>
      <w:rPr>
        <w:rFonts w:ascii="Arial" w:hAnsi="Arial" w:cs="Arial"/>
        <w:bCs/>
        <w:sz w:val="16"/>
        <w:szCs w:val="16"/>
      </w:rPr>
    </w:pPr>
  </w:p>
  <w:p w14:paraId="422910F5" w14:textId="77777777" w:rsidR="001A5D6F" w:rsidRDefault="001A5D6F" w:rsidP="001A5D6F">
    <w:pPr>
      <w:pStyle w:val="Cabealho"/>
      <w:rPr>
        <w:rFonts w:ascii="Arial" w:hAnsi="Arial" w:cs="Arial"/>
        <w:bCs/>
        <w:sz w:val="16"/>
        <w:szCs w:val="16"/>
      </w:rPr>
    </w:pPr>
  </w:p>
  <w:p w14:paraId="0CC3F750" w14:textId="77777777" w:rsidR="001A5D6F" w:rsidRDefault="001A5D6F" w:rsidP="001A5D6F">
    <w:pPr>
      <w:pStyle w:val="Cabealho"/>
      <w:rPr>
        <w:rFonts w:ascii="Arial" w:hAnsi="Arial" w:cs="Arial"/>
        <w:bCs/>
        <w:sz w:val="16"/>
        <w:szCs w:val="16"/>
      </w:rPr>
    </w:pPr>
  </w:p>
  <w:p w14:paraId="1B8806C1" w14:textId="77777777" w:rsidR="001A5D6F" w:rsidRDefault="001A5D6F" w:rsidP="001A5D6F">
    <w:pPr>
      <w:pStyle w:val="Cabealho"/>
      <w:rPr>
        <w:rFonts w:ascii="Arial" w:hAnsi="Arial" w:cs="Arial"/>
        <w:bCs/>
        <w:sz w:val="16"/>
        <w:szCs w:val="16"/>
      </w:rPr>
    </w:pPr>
  </w:p>
  <w:p w14:paraId="2B226B03" w14:textId="77777777" w:rsidR="001A5D6F" w:rsidRDefault="001A5D6F" w:rsidP="001A5D6F">
    <w:pPr>
      <w:pStyle w:val="Cabealho"/>
      <w:rPr>
        <w:rFonts w:ascii="Arial" w:hAnsi="Arial" w:cs="Arial"/>
        <w:bCs/>
        <w:sz w:val="16"/>
        <w:szCs w:val="16"/>
      </w:rPr>
    </w:pPr>
  </w:p>
  <w:p w14:paraId="01C8785D" w14:textId="77777777" w:rsidR="001A5D6F" w:rsidRDefault="001A5D6F" w:rsidP="001A5D6F">
    <w:pPr>
      <w:pStyle w:val="Cabealho"/>
      <w:rPr>
        <w:rFonts w:ascii="Arial" w:hAnsi="Arial" w:cs="Arial"/>
        <w:bCs/>
        <w:sz w:val="16"/>
        <w:szCs w:val="16"/>
      </w:rPr>
    </w:pPr>
  </w:p>
  <w:p w14:paraId="28FC4089" w14:textId="6FA27B57" w:rsidR="00224A51" w:rsidRDefault="001A5D6F">
    <w:pPr>
      <w:pStyle w:val="Cabealho"/>
      <w:rPr>
        <w:rFonts w:ascii="Arial" w:hAnsi="Arial" w:cs="Arial"/>
        <w:bCs/>
        <w:sz w:val="16"/>
        <w:szCs w:val="16"/>
      </w:rPr>
    </w:pPr>
    <w:r w:rsidRPr="002B5264">
      <w:rPr>
        <w:rFonts w:ascii="Arial" w:hAnsi="Arial" w:cs="Arial"/>
        <w:bCs/>
        <w:sz w:val="16"/>
        <w:szCs w:val="16"/>
      </w:rPr>
      <w:t xml:space="preserve">Lei n° </w:t>
    </w:r>
    <w:r>
      <w:rPr>
        <w:rFonts w:ascii="Arial" w:hAnsi="Arial" w:cs="Arial"/>
        <w:bCs/>
        <w:sz w:val="16"/>
        <w:szCs w:val="16"/>
      </w:rPr>
      <w:t>5004</w:t>
    </w:r>
    <w:r w:rsidRPr="002B5264">
      <w:rPr>
        <w:rFonts w:ascii="Arial" w:hAnsi="Arial" w:cs="Arial"/>
        <w:bCs/>
        <w:sz w:val="16"/>
        <w:szCs w:val="16"/>
      </w:rPr>
      <w:t>/202</w:t>
    </w:r>
    <w:r>
      <w:rPr>
        <w:rFonts w:ascii="Arial" w:hAnsi="Arial" w:cs="Arial"/>
        <w:bCs/>
        <w:sz w:val="16"/>
        <w:szCs w:val="16"/>
      </w:rPr>
      <w:t>6</w:t>
    </w:r>
    <w:r w:rsidRPr="002B5264">
      <w:rPr>
        <w:rFonts w:ascii="Arial" w:hAnsi="Arial" w:cs="Arial"/>
        <w:bCs/>
        <w:sz w:val="16"/>
        <w:szCs w:val="16"/>
      </w:rPr>
      <w:tab/>
      <w:t xml:space="preserve">fls. n° </w:t>
    </w:r>
    <w:r w:rsidRPr="002B5264">
      <w:rPr>
        <w:rFonts w:ascii="Arial" w:hAnsi="Arial" w:cs="Arial"/>
        <w:bCs/>
        <w:sz w:val="16"/>
        <w:szCs w:val="16"/>
      </w:rPr>
      <w:fldChar w:fldCharType="begin"/>
    </w:r>
    <w:r w:rsidRPr="002B5264">
      <w:rPr>
        <w:rFonts w:ascii="Arial" w:hAnsi="Arial" w:cs="Arial"/>
        <w:bCs/>
        <w:sz w:val="16"/>
        <w:szCs w:val="16"/>
      </w:rPr>
      <w:instrText xml:space="preserve"> PAGE   \* MERGEFORMAT </w:instrText>
    </w:r>
    <w:r w:rsidRPr="002B5264">
      <w:rPr>
        <w:rFonts w:ascii="Arial" w:hAnsi="Arial" w:cs="Arial"/>
        <w:bCs/>
        <w:sz w:val="16"/>
        <w:szCs w:val="16"/>
      </w:rPr>
      <w:fldChar w:fldCharType="separate"/>
    </w:r>
    <w:r>
      <w:rPr>
        <w:rFonts w:ascii="Arial" w:hAnsi="Arial" w:cs="Arial"/>
        <w:bCs/>
        <w:sz w:val="16"/>
        <w:szCs w:val="16"/>
      </w:rPr>
      <w:t>2</w:t>
    </w:r>
    <w:r w:rsidRPr="002B5264">
      <w:rPr>
        <w:rFonts w:ascii="Arial" w:hAnsi="Arial" w:cs="Arial"/>
        <w:bCs/>
        <w:sz w:val="16"/>
        <w:szCs w:val="16"/>
      </w:rPr>
      <w:fldChar w:fldCharType="end"/>
    </w:r>
  </w:p>
  <w:p w14:paraId="76591B6B" w14:textId="77777777" w:rsidR="001A5D6F" w:rsidRPr="001A5D6F" w:rsidRDefault="001A5D6F">
    <w:pPr>
      <w:pStyle w:val="Cabealho"/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7770B43"/>
    <w:multiLevelType w:val="hybridMultilevel"/>
    <w:tmpl w:val="397A8E92"/>
    <w:lvl w:ilvl="0" w:tplc="10D03FBA">
      <w:start w:val="1"/>
      <w:numFmt w:val="bullet"/>
      <w:pStyle w:val="Tpico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024134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4A51"/>
    <w:rsid w:val="00083859"/>
    <w:rsid w:val="000D54F7"/>
    <w:rsid w:val="001467C6"/>
    <w:rsid w:val="00157C79"/>
    <w:rsid w:val="001A5D6F"/>
    <w:rsid w:val="00224A51"/>
    <w:rsid w:val="0027091F"/>
    <w:rsid w:val="00555CEA"/>
    <w:rsid w:val="00564C8F"/>
    <w:rsid w:val="006C11E5"/>
    <w:rsid w:val="00717631"/>
    <w:rsid w:val="00741F8C"/>
    <w:rsid w:val="00863EE6"/>
    <w:rsid w:val="00AD3276"/>
    <w:rsid w:val="00B2276A"/>
    <w:rsid w:val="00BA66A3"/>
    <w:rsid w:val="00C3395F"/>
    <w:rsid w:val="00E61DBA"/>
    <w:rsid w:val="00F235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783B94"/>
  <w15:chartTrackingRefBased/>
  <w15:docId w15:val="{3B670558-C82E-46F4-B730-D6E524CCE7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24A51"/>
    <w:pPr>
      <w:spacing w:after="0" w:line="240" w:lineRule="auto"/>
      <w:jc w:val="both"/>
    </w:pPr>
    <w:rPr>
      <w:rFonts w:ascii="Georgia" w:eastAsia="Calibri" w:hAnsi="Georgia" w:cs="Times New Roman"/>
      <w:color w:val="000000"/>
      <w:kern w:val="0"/>
      <w:sz w:val="28"/>
      <w:szCs w:val="28"/>
      <w14:ligatures w14:val="none"/>
    </w:rPr>
  </w:style>
  <w:style w:type="paragraph" w:styleId="Ttulo1">
    <w:name w:val="heading 1"/>
    <w:basedOn w:val="Normal"/>
    <w:next w:val="Normal"/>
    <w:link w:val="Ttulo1Char"/>
    <w:qFormat/>
    <w:rsid w:val="00224A5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224A5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224A5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224A5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224A5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224A51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224A51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224A51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224A51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224A5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224A5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224A5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224A51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224A51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224A51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224A51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224A51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224A51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224A51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224A5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224A51"/>
    <w:pPr>
      <w:numPr>
        <w:ilvl w:val="1"/>
      </w:numPr>
    </w:pPr>
    <w:rPr>
      <w:rFonts w:eastAsiaTheme="majorEastAsia" w:cstheme="majorBidi"/>
      <w:color w:val="595959" w:themeColor="text1" w:themeTint="A6"/>
      <w:spacing w:val="15"/>
    </w:rPr>
  </w:style>
  <w:style w:type="character" w:customStyle="1" w:styleId="SubttuloChar">
    <w:name w:val="Subtítulo Char"/>
    <w:basedOn w:val="Fontepargpadro"/>
    <w:link w:val="Subttulo"/>
    <w:uiPriority w:val="11"/>
    <w:rsid w:val="00224A5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224A5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224A51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224A51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224A51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224A5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224A51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224A51"/>
    <w:rPr>
      <w:b/>
      <w:bCs/>
      <w:smallCaps/>
      <w:color w:val="2F5496" w:themeColor="accent1" w:themeShade="BF"/>
      <w:spacing w:val="5"/>
    </w:rPr>
  </w:style>
  <w:style w:type="paragraph" w:customStyle="1" w:styleId="pspdfkit-8ayy4hjz5h5sb5mqfjxzpc42zw">
    <w:name w:val="pspdfkit-8ayy4hjz5h5sb5mqfjxzpc42zw"/>
    <w:basedOn w:val="Normal"/>
    <w:rsid w:val="00224A51"/>
    <w:pPr>
      <w:spacing w:before="100" w:beforeAutospacing="1" w:after="100" w:afterAutospacing="1"/>
      <w:jc w:val="left"/>
    </w:pPr>
    <w:rPr>
      <w:rFonts w:ascii="Times New Roman" w:eastAsia="Times New Roman" w:hAnsi="Times New Roman"/>
      <w:color w:val="auto"/>
      <w:sz w:val="24"/>
      <w:szCs w:val="24"/>
      <w:lang w:eastAsia="pt-BR"/>
    </w:rPr>
  </w:style>
  <w:style w:type="paragraph" w:customStyle="1" w:styleId="Tpico">
    <w:name w:val="Tópico"/>
    <w:basedOn w:val="PargrafodaLista"/>
    <w:link w:val="TpicoChar"/>
    <w:qFormat/>
    <w:rsid w:val="00224A51"/>
    <w:pPr>
      <w:numPr>
        <w:numId w:val="1"/>
      </w:numPr>
      <w:ind w:left="426" w:hanging="426"/>
    </w:pPr>
    <w:rPr>
      <w:rFonts w:ascii="Arial" w:eastAsia="Times New Roman" w:hAnsi="Arial"/>
      <w:b/>
      <w:sz w:val="24"/>
      <w:szCs w:val="20"/>
      <w:lang w:eastAsia="pt-BR"/>
    </w:rPr>
  </w:style>
  <w:style w:type="character" w:customStyle="1" w:styleId="TpicoChar">
    <w:name w:val="Tópico Char"/>
    <w:basedOn w:val="Fontepargpadro"/>
    <w:link w:val="Tpico"/>
    <w:rsid w:val="00224A51"/>
    <w:rPr>
      <w:rFonts w:ascii="Arial" w:eastAsia="Times New Roman" w:hAnsi="Arial" w:cs="Times New Roman"/>
      <w:b/>
      <w:kern w:val="0"/>
      <w:sz w:val="24"/>
      <w:szCs w:val="20"/>
      <w:lang w:eastAsia="pt-BR"/>
      <w14:ligatures w14:val="none"/>
    </w:rPr>
  </w:style>
  <w:style w:type="paragraph" w:styleId="Cabealho">
    <w:name w:val="header"/>
    <w:basedOn w:val="Normal"/>
    <w:link w:val="CabealhoChar"/>
    <w:uiPriority w:val="99"/>
    <w:unhideWhenUsed/>
    <w:rsid w:val="00224A5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224A51"/>
    <w:rPr>
      <w:rFonts w:ascii="Georgia" w:eastAsia="Calibri" w:hAnsi="Georgia" w:cs="Times New Roman"/>
      <w:color w:val="000000"/>
      <w:kern w:val="0"/>
      <w:sz w:val="28"/>
      <w:szCs w:val="28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224A5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24A51"/>
    <w:rPr>
      <w:rFonts w:ascii="Georgia" w:eastAsia="Calibri" w:hAnsi="Georgia" w:cs="Times New Roman"/>
      <w:color w:val="000000"/>
      <w:kern w:val="0"/>
      <w:sz w:val="28"/>
      <w:szCs w:val="28"/>
      <w14:ligatures w14:val="none"/>
    </w:rPr>
  </w:style>
  <w:style w:type="character" w:styleId="Hyperlink">
    <w:name w:val="Hyperlink"/>
    <w:basedOn w:val="Fontepargpadro"/>
    <w:uiPriority w:val="99"/>
    <w:semiHidden/>
    <w:unhideWhenUsed/>
    <w:rsid w:val="00224A51"/>
    <w:rPr>
      <w:color w:val="0563C1" w:themeColor="hyperlink"/>
      <w:u w:val="single"/>
    </w:rPr>
  </w:style>
  <w:style w:type="paragraph" w:styleId="Legenda">
    <w:name w:val="caption"/>
    <w:basedOn w:val="Normal"/>
    <w:next w:val="Normal"/>
    <w:uiPriority w:val="35"/>
    <w:semiHidden/>
    <w:unhideWhenUsed/>
    <w:qFormat/>
    <w:rsid w:val="001A5D6F"/>
    <w:pPr>
      <w:spacing w:after="200"/>
      <w:jc w:val="left"/>
    </w:pPr>
    <w:rPr>
      <w:rFonts w:ascii="Times New Roman" w:eastAsia="Times New Roman" w:hAnsi="Times New Roman"/>
      <w:i/>
      <w:iCs/>
      <w:color w:val="44546A" w:themeColor="text2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691</Words>
  <Characters>3736</Characters>
  <Application>Microsoft Office Word</Application>
  <DocSecurity>0</DocSecurity>
  <Lines>31</Lines>
  <Paragraphs>8</Paragraphs>
  <ScaleCrop>false</ScaleCrop>
  <Company/>
  <LinksUpToDate>false</LinksUpToDate>
  <CharactersWithSpaces>4419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amanda.duarte</dc:creator>
  <cp:keywords/>
  <dc:description/>
  <cp:lastModifiedBy>Josiane de Jesus Oliveira</cp:lastModifiedBy>
  <cp:revision>4</cp:revision>
  <cp:lastPrinted>2026-03-31T19:44:00Z</cp:lastPrinted>
  <dcterms:created xsi:type="dcterms:W3CDTF">2026-03-25T12:26:00Z</dcterms:created>
  <dcterms:modified xsi:type="dcterms:W3CDTF">2026-04-09T11:43:00Z</dcterms:modified>
</cp:coreProperties>
</file>