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050E7" w14:textId="77777777" w:rsidR="00587525" w:rsidRPr="00587525" w:rsidRDefault="00587525" w:rsidP="00587525">
      <w:r w:rsidRPr="00587525">
        <w:rPr>
          <w:b/>
          <w:bCs/>
        </w:rPr>
        <w:t>PARECER DA COMISSÃO DE JUSTIÇA E REDAÇÃO Nº 30/2026</w:t>
      </w:r>
      <w:r w:rsidRPr="00587525">
        <w:br/>
      </w:r>
      <w:r w:rsidRPr="00587525">
        <w:rPr>
          <w:b/>
          <w:bCs/>
        </w:rPr>
        <w:t>PROJETO DE LEI Nº 022/2026</w:t>
      </w:r>
    </w:p>
    <w:p w14:paraId="5A2C7D1E" w14:textId="77777777" w:rsidR="00587525" w:rsidRPr="00587525" w:rsidRDefault="00587525" w:rsidP="00587525">
      <w:r w:rsidRPr="00587525">
        <w:rPr>
          <w:b/>
          <w:bCs/>
        </w:rPr>
        <w:t>AUTOR:</w:t>
      </w:r>
      <w:r w:rsidRPr="00587525">
        <w:t xml:space="preserve"> Poder Executivo Municipal</w:t>
      </w:r>
    </w:p>
    <w:p w14:paraId="77C8C182" w14:textId="77777777" w:rsidR="00587525" w:rsidRPr="00587525" w:rsidRDefault="00587525" w:rsidP="00587525">
      <w:pPr>
        <w:ind w:left="2124"/>
        <w:jc w:val="both"/>
      </w:pPr>
      <w:r w:rsidRPr="00587525">
        <w:rPr>
          <w:b/>
          <w:bCs/>
        </w:rPr>
        <w:t>EMENTA:</w:t>
      </w:r>
      <w:r w:rsidRPr="00587525">
        <w:t xml:space="preserve"> Autoriza o Poder Executivo Municipal de Santo Antônio do Sudoeste a celebrar termo de apoio financeiro com a COPACOL – Cooperativa Agrícola </w:t>
      </w:r>
      <w:proofErr w:type="spellStart"/>
      <w:r w:rsidRPr="00587525">
        <w:t>Consolata</w:t>
      </w:r>
      <w:proofErr w:type="spellEnd"/>
      <w:r w:rsidRPr="00587525">
        <w:t xml:space="preserve">, e dá outras providências. </w:t>
      </w:r>
    </w:p>
    <w:p w14:paraId="6BB4A1B8" w14:textId="3BCC4AD5" w:rsidR="00587525" w:rsidRPr="00587525" w:rsidRDefault="00587525" w:rsidP="00587525"/>
    <w:p w14:paraId="0BACF5AD" w14:textId="77777777" w:rsidR="00587525" w:rsidRPr="00587525" w:rsidRDefault="00587525" w:rsidP="00587525">
      <w:pPr>
        <w:rPr>
          <w:b/>
          <w:bCs/>
        </w:rPr>
      </w:pPr>
      <w:r w:rsidRPr="00587525">
        <w:rPr>
          <w:b/>
          <w:bCs/>
        </w:rPr>
        <w:t>I – RELATÓRIO</w:t>
      </w:r>
    </w:p>
    <w:p w14:paraId="05599BA2" w14:textId="77777777" w:rsidR="00587525" w:rsidRPr="00587525" w:rsidRDefault="00587525" w:rsidP="00587525">
      <w:pPr>
        <w:jc w:val="both"/>
      </w:pPr>
      <w:r w:rsidRPr="00587525">
        <w:t xml:space="preserve">Trata-se do Projeto de Lei nº 022/2026, de autoria do Poder Executivo Municipal, que tem por objetivo autorizar a celebração de termo de apoio financeiro com a COPACOL – Cooperativa Agrícola </w:t>
      </w:r>
      <w:proofErr w:type="spellStart"/>
      <w:r w:rsidRPr="00587525">
        <w:t>Consolata</w:t>
      </w:r>
      <w:proofErr w:type="spellEnd"/>
      <w:r w:rsidRPr="00587525">
        <w:t>, visando o desenvolvimento de projetos culturais, esportivos e educacionais voltados a crianças e jovens no Município.</w:t>
      </w:r>
    </w:p>
    <w:p w14:paraId="59B448A7" w14:textId="77777777" w:rsidR="00587525" w:rsidRPr="00587525" w:rsidRDefault="00587525" w:rsidP="00587525">
      <w:pPr>
        <w:jc w:val="both"/>
      </w:pPr>
      <w:r w:rsidRPr="00587525">
        <w:t>A proposta prevê o recebimento de recursos financeiros no exercício de 2026, destinados à execução de ações públicas por meio de projetos culturais e esportivos, conforme plano de trabalho apresentado pelo Departamento Municipal de Cultura.</w:t>
      </w:r>
    </w:p>
    <w:p w14:paraId="74540E59" w14:textId="77777777" w:rsidR="00587525" w:rsidRPr="00587525" w:rsidRDefault="00587525" w:rsidP="00587525">
      <w:pPr>
        <w:jc w:val="both"/>
      </w:pPr>
      <w:r w:rsidRPr="00587525">
        <w:t>É o relatório.</w:t>
      </w:r>
    </w:p>
    <w:p w14:paraId="57B76ACF" w14:textId="275FB130" w:rsidR="00587525" w:rsidRPr="00587525" w:rsidRDefault="00587525" w:rsidP="00587525"/>
    <w:p w14:paraId="3289786B" w14:textId="77777777" w:rsidR="00587525" w:rsidRPr="00587525" w:rsidRDefault="00587525" w:rsidP="00587525">
      <w:pPr>
        <w:rPr>
          <w:b/>
          <w:bCs/>
        </w:rPr>
      </w:pPr>
      <w:r w:rsidRPr="00587525">
        <w:rPr>
          <w:b/>
          <w:bCs/>
        </w:rPr>
        <w:t>II – FUNDAMENTAÇÃO</w:t>
      </w:r>
    </w:p>
    <w:p w14:paraId="5EDD65F4" w14:textId="77777777" w:rsidR="00587525" w:rsidRPr="00587525" w:rsidRDefault="00587525" w:rsidP="00587525">
      <w:pPr>
        <w:jc w:val="both"/>
      </w:pPr>
      <w:r w:rsidRPr="00587525">
        <w:t>Compete à Comissão de Justiça e Redação analisar os aspectos de constitucionalidade, legalidade e técnica legislativa da proposição.</w:t>
      </w:r>
    </w:p>
    <w:p w14:paraId="6E9D2D9C" w14:textId="77777777" w:rsidR="00587525" w:rsidRPr="00587525" w:rsidRDefault="00587525" w:rsidP="00587525">
      <w:pPr>
        <w:jc w:val="both"/>
      </w:pPr>
      <w:r w:rsidRPr="00587525">
        <w:t>No que tange à constitucionalidade, verifica-se que a matéria está inserida na competência do Município, nos termos do art. 30, inciso I, da Constituição Federal, por tratar de interesse local, especialmente no incentivo a políticas públicas voltadas à cultura, educação e esporte.</w:t>
      </w:r>
    </w:p>
    <w:p w14:paraId="1EEBB010" w14:textId="77777777" w:rsidR="00587525" w:rsidRPr="00587525" w:rsidRDefault="00587525" w:rsidP="00587525">
      <w:pPr>
        <w:jc w:val="both"/>
      </w:pPr>
      <w:r w:rsidRPr="00587525">
        <w:t xml:space="preserve">Quanto à legalidade, o projeto encontra respaldo jurídico na possibilidade de celebração de parcerias entre o Poder Público e entidades privadas, visando o </w:t>
      </w:r>
      <w:r w:rsidRPr="00587525">
        <w:lastRenderedPageBreak/>
        <w:t>interesse público, observando-se os princípios da administração pública, tais como legalidade, impessoalidade, moralidade, publicidade e eficiência.</w:t>
      </w:r>
    </w:p>
    <w:p w14:paraId="52CE08FD" w14:textId="77777777" w:rsidR="00587525" w:rsidRPr="00587525" w:rsidRDefault="00587525" w:rsidP="00587525">
      <w:pPr>
        <w:jc w:val="both"/>
      </w:pPr>
      <w:r w:rsidRPr="00587525">
        <w:t>A proposição não apresenta vícios de iniciativa, por se tratar de matéria de competência do Poder Executivo, especialmente no que se refere à gestão administrativa e celebração de parcerias institucionais.</w:t>
      </w:r>
    </w:p>
    <w:p w14:paraId="453BAE12" w14:textId="77777777" w:rsidR="00587525" w:rsidRPr="00587525" w:rsidRDefault="00587525" w:rsidP="00587525">
      <w:pPr>
        <w:jc w:val="both"/>
      </w:pPr>
      <w:r w:rsidRPr="00587525">
        <w:t>No que diz respeito à técnica legislativa, o projeto encontra-se devidamente estruturado, com redação clara, objetiva e adequada, contendo os elementos essenciais à sua compreensão e aplicação.</w:t>
      </w:r>
    </w:p>
    <w:p w14:paraId="1D91D26A" w14:textId="1D1D46D2" w:rsidR="00587525" w:rsidRPr="00587525" w:rsidRDefault="00587525" w:rsidP="00587525"/>
    <w:p w14:paraId="7E41F93B" w14:textId="77777777" w:rsidR="00587525" w:rsidRPr="00587525" w:rsidRDefault="00587525" w:rsidP="00587525">
      <w:pPr>
        <w:rPr>
          <w:b/>
          <w:bCs/>
        </w:rPr>
      </w:pPr>
      <w:r w:rsidRPr="00587525">
        <w:rPr>
          <w:b/>
          <w:bCs/>
        </w:rPr>
        <w:t>III – CONCLUSÃO</w:t>
      </w:r>
    </w:p>
    <w:p w14:paraId="44034CA3" w14:textId="77777777" w:rsidR="00587525" w:rsidRPr="00587525" w:rsidRDefault="00587525" w:rsidP="00587525">
      <w:pPr>
        <w:jc w:val="both"/>
      </w:pPr>
      <w:r w:rsidRPr="00587525">
        <w:t xml:space="preserve">Diante do exposto, esta Comissão de Justiça e Redação manifesta-se </w:t>
      </w:r>
      <w:r w:rsidRPr="00587525">
        <w:rPr>
          <w:b/>
          <w:bCs/>
        </w:rPr>
        <w:t>FAVORAVELMENTE</w:t>
      </w:r>
      <w:r w:rsidRPr="00587525">
        <w:t xml:space="preserve"> à tramitação e aprovação do </w:t>
      </w:r>
      <w:r w:rsidRPr="00587525">
        <w:rPr>
          <w:b/>
          <w:bCs/>
        </w:rPr>
        <w:t>Projeto de Lei nº 022/2026</w:t>
      </w:r>
      <w:r w:rsidRPr="00587525">
        <w:t>, por estar em conformidade com os aspectos constitucionais, legais e técnico-legislativos.</w:t>
      </w:r>
    </w:p>
    <w:p w14:paraId="4D9FDAF6" w14:textId="02A62B00" w:rsidR="00587525" w:rsidRPr="00587525" w:rsidRDefault="00587525" w:rsidP="00587525"/>
    <w:p w14:paraId="089FEFBB" w14:textId="0056DD4A" w:rsidR="00587525" w:rsidRDefault="00587525" w:rsidP="00587525">
      <w:r w:rsidRPr="00587525">
        <w:t xml:space="preserve">Sala das Comissões, em </w:t>
      </w:r>
      <w:r>
        <w:t>20 de março de 2026.</w:t>
      </w:r>
    </w:p>
    <w:p w14:paraId="4242CBAA" w14:textId="77777777" w:rsidR="00587525" w:rsidRPr="00587525" w:rsidRDefault="00587525" w:rsidP="00587525"/>
    <w:p w14:paraId="7ABC7CAC" w14:textId="77777777" w:rsidR="00587525" w:rsidRDefault="00587525" w:rsidP="00587525">
      <w:pPr>
        <w:rPr>
          <w:b/>
          <w:bCs/>
        </w:rPr>
      </w:pPr>
      <w:r w:rsidRPr="00587525">
        <w:rPr>
          <w:b/>
          <w:bCs/>
        </w:rPr>
        <w:t>Cláudio Alain Guterres do Carmo</w:t>
      </w:r>
      <w:r w:rsidRPr="00587525">
        <w:br/>
      </w:r>
      <w:r w:rsidRPr="00587525">
        <w:rPr>
          <w:b/>
          <w:bCs/>
        </w:rPr>
        <w:t>Presidente</w:t>
      </w:r>
    </w:p>
    <w:p w14:paraId="757E348F" w14:textId="77777777" w:rsidR="00587525" w:rsidRPr="00587525" w:rsidRDefault="00587525" w:rsidP="00587525"/>
    <w:p w14:paraId="2C07C4FA" w14:textId="77777777" w:rsidR="00587525" w:rsidRDefault="00587525" w:rsidP="00587525">
      <w:pPr>
        <w:rPr>
          <w:b/>
          <w:bCs/>
        </w:rPr>
      </w:pPr>
      <w:proofErr w:type="spellStart"/>
      <w:r w:rsidRPr="00587525">
        <w:rPr>
          <w:b/>
          <w:bCs/>
        </w:rPr>
        <w:t>Clairton</w:t>
      </w:r>
      <w:proofErr w:type="spellEnd"/>
      <w:r w:rsidRPr="00587525">
        <w:rPr>
          <w:b/>
          <w:bCs/>
        </w:rPr>
        <w:t xml:space="preserve"> </w:t>
      </w:r>
      <w:proofErr w:type="spellStart"/>
      <w:r w:rsidRPr="00587525">
        <w:rPr>
          <w:b/>
          <w:bCs/>
        </w:rPr>
        <w:t>Antonio</w:t>
      </w:r>
      <w:proofErr w:type="spellEnd"/>
      <w:r w:rsidRPr="00587525">
        <w:rPr>
          <w:b/>
          <w:bCs/>
        </w:rPr>
        <w:t xml:space="preserve"> Cauduro</w:t>
      </w:r>
      <w:r w:rsidRPr="00587525">
        <w:br/>
      </w:r>
      <w:r w:rsidRPr="00587525">
        <w:rPr>
          <w:b/>
          <w:bCs/>
        </w:rPr>
        <w:t>Relator</w:t>
      </w:r>
    </w:p>
    <w:p w14:paraId="4A3E411B" w14:textId="77777777" w:rsidR="00587525" w:rsidRPr="00587525" w:rsidRDefault="00587525" w:rsidP="00587525"/>
    <w:p w14:paraId="411C7347" w14:textId="77777777" w:rsidR="00587525" w:rsidRPr="00587525" w:rsidRDefault="00587525" w:rsidP="00587525">
      <w:r w:rsidRPr="00587525">
        <w:rPr>
          <w:b/>
          <w:bCs/>
        </w:rPr>
        <w:t>Micheli Alves de Lima</w:t>
      </w:r>
      <w:r w:rsidRPr="00587525">
        <w:br/>
      </w:r>
      <w:r w:rsidRPr="00587525">
        <w:rPr>
          <w:b/>
          <w:bCs/>
        </w:rPr>
        <w:t>Secretária</w:t>
      </w:r>
    </w:p>
    <w:p w14:paraId="59896171" w14:textId="77777777" w:rsidR="00587525" w:rsidRDefault="00587525"/>
    <w:sectPr w:rsidR="00587525" w:rsidSect="00587525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525"/>
    <w:rsid w:val="00587525"/>
    <w:rsid w:val="0073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13864"/>
  <w15:chartTrackingRefBased/>
  <w15:docId w15:val="{B5D255AC-8D34-4E17-806D-31BA3301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875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875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875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875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875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875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875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75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75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875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875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875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875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8752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875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875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875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75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875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875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875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875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875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875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875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8752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875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8752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875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2080</Characters>
  <Application>Microsoft Office Word</Application>
  <DocSecurity>0</DocSecurity>
  <Lines>52</Lines>
  <Paragraphs>24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2026-03-20T12:31:00Z</cp:lastPrinted>
  <dcterms:created xsi:type="dcterms:W3CDTF">2026-03-20T12:30:00Z</dcterms:created>
  <dcterms:modified xsi:type="dcterms:W3CDTF">2026-03-20T12:32:00Z</dcterms:modified>
</cp:coreProperties>
</file>