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C3B" w:rsidRPr="009D7C3B" w:rsidRDefault="009D7C3B" w:rsidP="009D7C3B">
      <w:pPr>
        <w:spacing w:after="120" w:line="276" w:lineRule="auto"/>
        <w:jc w:val="center"/>
        <w:rPr>
          <w:rFonts w:asciiTheme="minorHAnsi" w:hAnsiTheme="minorHAnsi" w:cstheme="minorHAnsi"/>
          <w:b/>
          <w:u w:val="single"/>
        </w:rPr>
      </w:pPr>
      <w:r w:rsidRPr="009D7C3B">
        <w:rPr>
          <w:rFonts w:asciiTheme="minorHAnsi" w:hAnsiTheme="minorHAnsi" w:cstheme="minorHAnsi"/>
          <w:b/>
          <w:u w:val="single"/>
        </w:rPr>
        <w:t xml:space="preserve">PROJETO DE LEI Nº </w:t>
      </w:r>
      <w:r>
        <w:rPr>
          <w:rFonts w:asciiTheme="minorHAnsi" w:hAnsiTheme="minorHAnsi" w:cstheme="minorHAnsi"/>
          <w:b/>
          <w:u w:val="single"/>
        </w:rPr>
        <w:t>1.982</w:t>
      </w:r>
      <w:r w:rsidRPr="009D7C3B">
        <w:rPr>
          <w:rFonts w:asciiTheme="minorHAnsi" w:hAnsiTheme="minorHAnsi" w:cstheme="minorHAnsi"/>
          <w:b/>
          <w:u w:val="single"/>
        </w:rPr>
        <w:t xml:space="preserve"> DE </w:t>
      </w:r>
      <w:r>
        <w:rPr>
          <w:rFonts w:asciiTheme="minorHAnsi" w:hAnsiTheme="minorHAnsi" w:cstheme="minorHAnsi"/>
          <w:b/>
          <w:u w:val="single"/>
        </w:rPr>
        <w:t>28</w:t>
      </w:r>
      <w:r w:rsidRPr="009D7C3B">
        <w:rPr>
          <w:rFonts w:asciiTheme="minorHAnsi" w:hAnsiTheme="minorHAnsi" w:cstheme="minorHAnsi"/>
          <w:b/>
          <w:u w:val="single"/>
        </w:rPr>
        <w:t xml:space="preserve"> DE MARÇO DE 2022</w:t>
      </w:r>
    </w:p>
    <w:p w:rsidR="009D7C3B" w:rsidRPr="009D7C3B" w:rsidRDefault="009D7C3B" w:rsidP="009D7C3B">
      <w:pPr>
        <w:spacing w:after="120" w:line="276" w:lineRule="auto"/>
        <w:jc w:val="both"/>
        <w:rPr>
          <w:rFonts w:asciiTheme="minorHAnsi" w:hAnsiTheme="minorHAnsi" w:cstheme="minorHAnsi"/>
          <w:b/>
          <w:u w:val="single"/>
        </w:rPr>
      </w:pPr>
    </w:p>
    <w:p w:rsidR="009D7C3B" w:rsidRPr="009D7C3B" w:rsidRDefault="0095689C" w:rsidP="009D7C3B">
      <w:pPr>
        <w:tabs>
          <w:tab w:val="left" w:pos="5387"/>
        </w:tabs>
        <w:suppressAutoHyphens w:val="0"/>
        <w:overflowPunct w:val="0"/>
        <w:autoSpaceDE w:val="0"/>
        <w:autoSpaceDN w:val="0"/>
        <w:adjustRightInd w:val="0"/>
        <w:spacing w:line="276" w:lineRule="auto"/>
        <w:ind w:left="5387"/>
        <w:contextualSpacing/>
        <w:jc w:val="both"/>
        <w:rPr>
          <w:rFonts w:asciiTheme="minorHAnsi" w:hAnsiTheme="minorHAnsi" w:cstheme="minorHAnsi"/>
          <w:b/>
          <w:position w:val="-2"/>
          <w:lang w:eastAsia="pt-BR"/>
        </w:rPr>
      </w:pPr>
      <w:r w:rsidRPr="0095689C">
        <w:rPr>
          <w:rFonts w:asciiTheme="minorHAnsi" w:hAnsiTheme="minorHAnsi" w:cstheme="minorHAnsi"/>
          <w:position w:val="-2"/>
          <w:lang w:eastAsia="pt-BR"/>
        </w:rPr>
        <w:t>Dispõe sobre o ordenamen</w:t>
      </w:r>
      <w:r>
        <w:rPr>
          <w:rFonts w:asciiTheme="minorHAnsi" w:hAnsiTheme="minorHAnsi" w:cstheme="minorHAnsi"/>
          <w:position w:val="-2"/>
          <w:lang w:eastAsia="pt-BR"/>
        </w:rPr>
        <w:t xml:space="preserve">to da circulação de veículos pesados </w:t>
      </w:r>
      <w:r w:rsidRPr="0095689C">
        <w:rPr>
          <w:rFonts w:asciiTheme="minorHAnsi" w:hAnsiTheme="minorHAnsi" w:cstheme="minorHAnsi"/>
          <w:position w:val="-2"/>
          <w:lang w:eastAsia="pt-BR"/>
        </w:rPr>
        <w:t xml:space="preserve">no Município de </w:t>
      </w:r>
      <w:r>
        <w:rPr>
          <w:rFonts w:asciiTheme="minorHAnsi" w:hAnsiTheme="minorHAnsi" w:cstheme="minorHAnsi"/>
          <w:position w:val="-2"/>
          <w:lang w:eastAsia="pt-BR"/>
        </w:rPr>
        <w:t>Jacuí</w:t>
      </w:r>
      <w:r w:rsidRPr="0095689C">
        <w:rPr>
          <w:rFonts w:asciiTheme="minorHAnsi" w:hAnsiTheme="minorHAnsi" w:cstheme="minorHAnsi"/>
          <w:position w:val="-2"/>
          <w:lang w:eastAsia="pt-BR"/>
        </w:rPr>
        <w:t>.</w:t>
      </w:r>
    </w:p>
    <w:p w:rsidR="009D7C3B" w:rsidRPr="009D7C3B" w:rsidRDefault="009D7C3B" w:rsidP="009D7C3B">
      <w:pPr>
        <w:tabs>
          <w:tab w:val="left" w:pos="5387"/>
        </w:tabs>
        <w:suppressAutoHyphens w:val="0"/>
        <w:overflowPunct w:val="0"/>
        <w:autoSpaceDE w:val="0"/>
        <w:autoSpaceDN w:val="0"/>
        <w:adjustRightInd w:val="0"/>
        <w:spacing w:line="276" w:lineRule="auto"/>
        <w:contextualSpacing/>
        <w:jc w:val="both"/>
        <w:rPr>
          <w:rFonts w:asciiTheme="minorHAnsi" w:hAnsiTheme="minorHAnsi" w:cstheme="minorHAnsi"/>
          <w:b/>
          <w:position w:val="-2"/>
          <w:lang w:eastAsia="pt-BR"/>
        </w:rPr>
      </w:pPr>
    </w:p>
    <w:p w:rsidR="009D7C3B" w:rsidRPr="009D7C3B" w:rsidRDefault="0095689C" w:rsidP="009D7C3B">
      <w:pPr>
        <w:tabs>
          <w:tab w:val="left" w:pos="3383"/>
        </w:tabs>
        <w:spacing w:after="120" w:line="276" w:lineRule="auto"/>
        <w:jc w:val="both"/>
        <w:rPr>
          <w:rFonts w:asciiTheme="minorHAnsi" w:hAnsiTheme="minorHAnsi" w:cstheme="minorHAnsi"/>
          <w:b/>
        </w:rPr>
      </w:pPr>
      <w:r>
        <w:rPr>
          <w:rFonts w:asciiTheme="minorHAnsi" w:hAnsiTheme="minorHAnsi" w:cstheme="minorHAnsi"/>
          <w:b/>
        </w:rPr>
        <w:t>O povo do Município de Jacuí/MG</w:t>
      </w:r>
      <w:r w:rsidR="009D7C3B" w:rsidRPr="009D7C3B">
        <w:rPr>
          <w:rFonts w:asciiTheme="minorHAnsi" w:hAnsiTheme="minorHAnsi" w:cstheme="minorHAnsi"/>
          <w:b/>
        </w:rPr>
        <w:t xml:space="preserve"> por</w:t>
      </w:r>
      <w:r>
        <w:rPr>
          <w:rFonts w:asciiTheme="minorHAnsi" w:hAnsiTheme="minorHAnsi" w:cstheme="minorHAnsi"/>
          <w:b/>
        </w:rPr>
        <w:t xml:space="preserve"> meio de seus representantes</w:t>
      </w:r>
      <w:r w:rsidR="009D7C3B" w:rsidRPr="009D7C3B">
        <w:rPr>
          <w:rFonts w:asciiTheme="minorHAnsi" w:hAnsiTheme="minorHAnsi" w:cstheme="minorHAnsi"/>
          <w:b/>
        </w:rPr>
        <w:t xml:space="preserve"> aprova e eu, Prefeita, sanciono </w:t>
      </w:r>
      <w:r>
        <w:rPr>
          <w:rFonts w:asciiTheme="minorHAnsi" w:hAnsiTheme="minorHAnsi" w:cstheme="minorHAnsi"/>
          <w:b/>
        </w:rPr>
        <w:t xml:space="preserve">em seu nome </w:t>
      </w:r>
      <w:r w:rsidR="009D7C3B" w:rsidRPr="009D7C3B">
        <w:rPr>
          <w:rFonts w:asciiTheme="minorHAnsi" w:hAnsiTheme="minorHAnsi" w:cstheme="minorHAnsi"/>
          <w:b/>
        </w:rPr>
        <w:t>a seguinte Lei:</w:t>
      </w:r>
    </w:p>
    <w:p w:rsidR="009D7C3B" w:rsidRPr="009D7C3B" w:rsidRDefault="009D7C3B" w:rsidP="009D7C3B">
      <w:pPr>
        <w:suppressAutoHyphens w:val="0"/>
        <w:autoSpaceDE w:val="0"/>
        <w:autoSpaceDN w:val="0"/>
        <w:adjustRightInd w:val="0"/>
        <w:spacing w:line="276" w:lineRule="auto"/>
        <w:contextualSpacing/>
        <w:jc w:val="both"/>
        <w:rPr>
          <w:rFonts w:asciiTheme="minorHAnsi" w:eastAsiaTheme="minorHAnsi" w:hAnsiTheme="minorHAnsi" w:cstheme="minorHAnsi"/>
          <w:b/>
          <w:lang w:eastAsia="en-US"/>
        </w:rPr>
      </w:pPr>
    </w:p>
    <w:p w:rsidR="009D7C3B" w:rsidRDefault="009D7C3B"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r w:rsidRPr="009D7C3B">
        <w:rPr>
          <w:rFonts w:asciiTheme="minorHAnsi" w:eastAsiaTheme="minorHAnsi" w:hAnsiTheme="minorHAnsi" w:cstheme="minorHAnsi"/>
          <w:b/>
          <w:bCs/>
          <w:lang w:eastAsia="en-US"/>
        </w:rPr>
        <w:t>Art. 1º</w:t>
      </w:r>
      <w:r w:rsidRPr="009D7C3B">
        <w:rPr>
          <w:rFonts w:asciiTheme="minorHAnsi" w:eastAsiaTheme="minorHAnsi" w:hAnsiTheme="minorHAnsi" w:cstheme="minorHAnsi"/>
          <w:bCs/>
          <w:lang w:eastAsia="en-US"/>
        </w:rPr>
        <w:t xml:space="preserve"> </w:t>
      </w:r>
      <w:r w:rsidR="0095689C">
        <w:rPr>
          <w:rFonts w:asciiTheme="minorHAnsi" w:eastAsiaTheme="minorHAnsi" w:hAnsiTheme="minorHAnsi" w:cstheme="minorHAnsi"/>
          <w:bCs/>
          <w:lang w:eastAsia="en-US"/>
        </w:rPr>
        <w:t>O trânsito terrestre d</w:t>
      </w:r>
      <w:r w:rsidR="002F5823">
        <w:rPr>
          <w:rFonts w:asciiTheme="minorHAnsi" w:eastAsiaTheme="minorHAnsi" w:hAnsiTheme="minorHAnsi" w:cstheme="minorHAnsi"/>
          <w:bCs/>
          <w:lang w:eastAsia="en-US"/>
        </w:rPr>
        <w:t xml:space="preserve">e veículos automotores pesados </w:t>
      </w:r>
      <w:r w:rsidR="0095689C">
        <w:rPr>
          <w:rFonts w:asciiTheme="minorHAnsi" w:eastAsiaTheme="minorHAnsi" w:hAnsiTheme="minorHAnsi" w:cstheme="minorHAnsi"/>
          <w:bCs/>
          <w:lang w:eastAsia="en-US"/>
        </w:rPr>
        <w:t>dentro da área urbana do município de Jacuí obedece ao disposto nesta Lei.</w:t>
      </w:r>
    </w:p>
    <w:p w:rsidR="004D0738" w:rsidRDefault="004D0738"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r w:rsidRPr="004D0738">
        <w:rPr>
          <w:rFonts w:asciiTheme="minorHAnsi" w:eastAsiaTheme="minorHAnsi" w:hAnsiTheme="minorHAnsi" w:cstheme="minorHAnsi"/>
          <w:b/>
          <w:bCs/>
          <w:lang w:eastAsia="en-US"/>
        </w:rPr>
        <w:t>Parágrafo único:</w:t>
      </w:r>
      <w:r>
        <w:rPr>
          <w:rFonts w:asciiTheme="minorHAnsi" w:eastAsiaTheme="minorHAnsi" w:hAnsiTheme="minorHAnsi" w:cstheme="minorHAnsi"/>
          <w:bCs/>
          <w:lang w:eastAsia="en-US"/>
        </w:rPr>
        <w:t xml:space="preserve"> Para os efeitos desta Lei, consideram-se veículos pesado</w:t>
      </w:r>
      <w:r w:rsidR="002208C1">
        <w:rPr>
          <w:rFonts w:asciiTheme="minorHAnsi" w:eastAsiaTheme="minorHAnsi" w:hAnsiTheme="minorHAnsi" w:cstheme="minorHAnsi"/>
          <w:bCs/>
          <w:lang w:eastAsia="en-US"/>
        </w:rPr>
        <w:t xml:space="preserve">s </w:t>
      </w:r>
      <w:r w:rsidRPr="004D0738">
        <w:rPr>
          <w:rFonts w:asciiTheme="minorHAnsi" w:eastAsiaTheme="minorHAnsi" w:hAnsiTheme="minorHAnsi" w:cstheme="minorHAnsi"/>
          <w:bCs/>
          <w:lang w:eastAsia="en-US"/>
        </w:rPr>
        <w:t xml:space="preserve">caminhão, </w:t>
      </w:r>
      <w:r>
        <w:rPr>
          <w:rFonts w:asciiTheme="minorHAnsi" w:eastAsiaTheme="minorHAnsi" w:hAnsiTheme="minorHAnsi" w:cstheme="minorHAnsi"/>
          <w:bCs/>
          <w:lang w:eastAsia="en-US"/>
        </w:rPr>
        <w:t xml:space="preserve">caminhão-trator, </w:t>
      </w:r>
      <w:r w:rsidR="002F5823">
        <w:rPr>
          <w:rFonts w:asciiTheme="minorHAnsi" w:eastAsiaTheme="minorHAnsi" w:hAnsiTheme="minorHAnsi" w:cstheme="minorHAnsi"/>
          <w:bCs/>
          <w:lang w:eastAsia="en-US"/>
        </w:rPr>
        <w:t xml:space="preserve">carreta, </w:t>
      </w:r>
      <w:proofErr w:type="spellStart"/>
      <w:r w:rsidR="002F5823">
        <w:rPr>
          <w:rFonts w:asciiTheme="minorHAnsi" w:eastAsiaTheme="minorHAnsi" w:hAnsiTheme="minorHAnsi" w:cstheme="minorHAnsi"/>
          <w:bCs/>
          <w:lang w:eastAsia="en-US"/>
        </w:rPr>
        <w:t>bitrem</w:t>
      </w:r>
      <w:proofErr w:type="spellEnd"/>
      <w:r w:rsidR="002208C1">
        <w:rPr>
          <w:rFonts w:asciiTheme="minorHAnsi" w:eastAsiaTheme="minorHAnsi" w:hAnsiTheme="minorHAnsi" w:cstheme="minorHAnsi"/>
          <w:bCs/>
          <w:lang w:eastAsia="en-US"/>
        </w:rPr>
        <w:t>, entre outros.</w:t>
      </w:r>
    </w:p>
    <w:p w:rsidR="002208C1" w:rsidRDefault="002208C1" w:rsidP="00713161">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p>
    <w:p w:rsidR="0095689C" w:rsidRDefault="0095689C" w:rsidP="00713161">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r w:rsidRPr="00713161">
        <w:rPr>
          <w:rFonts w:asciiTheme="minorHAnsi" w:eastAsiaTheme="minorHAnsi" w:hAnsiTheme="minorHAnsi" w:cstheme="minorHAnsi"/>
          <w:b/>
          <w:bCs/>
          <w:lang w:eastAsia="en-US"/>
        </w:rPr>
        <w:t>Art. 2º</w:t>
      </w:r>
      <w:r w:rsidRPr="0095689C">
        <w:rPr>
          <w:rFonts w:asciiTheme="minorHAnsi" w:eastAsiaTheme="minorHAnsi" w:hAnsiTheme="minorHAnsi" w:cstheme="minorHAnsi"/>
          <w:bCs/>
          <w:lang w:eastAsia="en-US"/>
        </w:rPr>
        <w:t xml:space="preserve"> </w:t>
      </w:r>
      <w:r w:rsidR="00713161" w:rsidRPr="00713161">
        <w:rPr>
          <w:rFonts w:asciiTheme="minorHAnsi" w:eastAsiaTheme="minorHAnsi" w:hAnsiTheme="minorHAnsi" w:cstheme="minorHAnsi"/>
          <w:bCs/>
          <w:lang w:eastAsia="en-US"/>
        </w:rPr>
        <w:t xml:space="preserve">Fica </w:t>
      </w:r>
      <w:r w:rsidR="00713161">
        <w:rPr>
          <w:rFonts w:asciiTheme="minorHAnsi" w:eastAsiaTheme="minorHAnsi" w:hAnsiTheme="minorHAnsi" w:cstheme="minorHAnsi"/>
          <w:bCs/>
          <w:lang w:eastAsia="en-US"/>
        </w:rPr>
        <w:t xml:space="preserve">estabelecida a restrição de circulação nas vias urbanas do município </w:t>
      </w:r>
      <w:r w:rsidR="002F5823">
        <w:rPr>
          <w:rFonts w:asciiTheme="minorHAnsi" w:eastAsiaTheme="minorHAnsi" w:hAnsiTheme="minorHAnsi" w:cstheme="minorHAnsi"/>
          <w:bCs/>
          <w:lang w:eastAsia="en-US"/>
        </w:rPr>
        <w:t>de Jacuí/MG de veículos pesados</w:t>
      </w:r>
      <w:r w:rsidR="00713161">
        <w:rPr>
          <w:rFonts w:asciiTheme="minorHAnsi" w:eastAsiaTheme="minorHAnsi" w:hAnsiTheme="minorHAnsi" w:cstheme="minorHAnsi"/>
          <w:bCs/>
          <w:lang w:eastAsia="en-US"/>
        </w:rPr>
        <w:t xml:space="preserve"> carregados</w:t>
      </w:r>
      <w:r w:rsidR="00713161" w:rsidRPr="00713161">
        <w:rPr>
          <w:rFonts w:asciiTheme="minorHAnsi" w:eastAsiaTheme="minorHAnsi" w:hAnsiTheme="minorHAnsi" w:cstheme="minorHAnsi"/>
          <w:bCs/>
          <w:lang w:eastAsia="en-US"/>
        </w:rPr>
        <w:t xml:space="preserve"> em função da capacidade de peso bruto total (</w:t>
      </w:r>
      <w:proofErr w:type="spellStart"/>
      <w:r w:rsidR="00713161" w:rsidRPr="00713161">
        <w:rPr>
          <w:rFonts w:asciiTheme="minorHAnsi" w:eastAsiaTheme="minorHAnsi" w:hAnsiTheme="minorHAnsi" w:cstheme="minorHAnsi"/>
          <w:bCs/>
          <w:lang w:eastAsia="en-US"/>
        </w:rPr>
        <w:t>PBT</w:t>
      </w:r>
      <w:proofErr w:type="spellEnd"/>
      <w:r w:rsidR="00713161" w:rsidRPr="00713161">
        <w:rPr>
          <w:rFonts w:asciiTheme="minorHAnsi" w:eastAsiaTheme="minorHAnsi" w:hAnsiTheme="minorHAnsi" w:cstheme="minorHAnsi"/>
          <w:bCs/>
          <w:lang w:eastAsia="en-US"/>
        </w:rPr>
        <w:t>), nas áreas e condições</w:t>
      </w:r>
      <w:r w:rsidR="00713161">
        <w:rPr>
          <w:rFonts w:asciiTheme="minorHAnsi" w:eastAsiaTheme="minorHAnsi" w:hAnsiTheme="minorHAnsi" w:cstheme="minorHAnsi"/>
          <w:bCs/>
          <w:lang w:eastAsia="en-US"/>
        </w:rPr>
        <w:t xml:space="preserve"> a serem definidas em Decreto pelo Poder Executivo Municipal.</w:t>
      </w:r>
    </w:p>
    <w:p w:rsidR="0095689C" w:rsidRDefault="0095689C"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p>
    <w:p w:rsidR="00713161" w:rsidRDefault="0095689C"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r w:rsidRPr="00713161">
        <w:rPr>
          <w:rFonts w:asciiTheme="minorHAnsi" w:eastAsiaTheme="minorHAnsi" w:hAnsiTheme="minorHAnsi" w:cstheme="minorHAnsi"/>
          <w:b/>
          <w:bCs/>
          <w:lang w:eastAsia="en-US"/>
        </w:rPr>
        <w:t>Art. 3º</w:t>
      </w:r>
      <w:r>
        <w:rPr>
          <w:rFonts w:asciiTheme="minorHAnsi" w:eastAsiaTheme="minorHAnsi" w:hAnsiTheme="minorHAnsi" w:cstheme="minorHAnsi"/>
          <w:bCs/>
          <w:lang w:eastAsia="en-US"/>
        </w:rPr>
        <w:t xml:space="preserve"> </w:t>
      </w:r>
      <w:r w:rsidR="00713161">
        <w:rPr>
          <w:rFonts w:asciiTheme="minorHAnsi" w:eastAsiaTheme="minorHAnsi" w:hAnsiTheme="minorHAnsi" w:cstheme="minorHAnsi"/>
          <w:bCs/>
          <w:lang w:eastAsia="en-US"/>
        </w:rPr>
        <w:t>Excetuam-se das restrições dispostas nesta Lei os seguintes veículos:</w:t>
      </w:r>
    </w:p>
    <w:p w:rsidR="00713161" w:rsidRDefault="00713161"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r>
        <w:rPr>
          <w:rFonts w:asciiTheme="minorHAnsi" w:eastAsiaTheme="minorHAnsi" w:hAnsiTheme="minorHAnsi" w:cstheme="minorHAnsi"/>
          <w:bCs/>
          <w:lang w:eastAsia="en-US"/>
        </w:rPr>
        <w:t xml:space="preserve">a) </w:t>
      </w:r>
      <w:r w:rsidRPr="00713161">
        <w:rPr>
          <w:rFonts w:asciiTheme="minorHAnsi" w:eastAsiaTheme="minorHAnsi" w:hAnsiTheme="minorHAnsi" w:cstheme="minorHAnsi"/>
          <w:bCs/>
          <w:lang w:eastAsia="en-US"/>
        </w:rPr>
        <w:t>Os destinados à manutenção e reparo de redes de energia elétrica, de água e esgotos, de gás combustível canalizado, de telecomunicações, de comunicações telefônicas e os de coleta de lixo;</w:t>
      </w:r>
    </w:p>
    <w:p w:rsidR="00713161" w:rsidRDefault="00713161"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r>
        <w:rPr>
          <w:rFonts w:asciiTheme="minorHAnsi" w:eastAsiaTheme="minorHAnsi" w:hAnsiTheme="minorHAnsi" w:cstheme="minorHAnsi"/>
          <w:bCs/>
          <w:lang w:eastAsia="en-US"/>
        </w:rPr>
        <w:t xml:space="preserve">b) </w:t>
      </w:r>
      <w:r w:rsidRPr="00713161">
        <w:rPr>
          <w:rFonts w:asciiTheme="minorHAnsi" w:eastAsiaTheme="minorHAnsi" w:hAnsiTheme="minorHAnsi" w:cstheme="minorHAnsi"/>
          <w:bCs/>
          <w:lang w:eastAsia="en-US"/>
        </w:rPr>
        <w:t>Os que se destinam à manutenção, conservação e sinalização viária, quando a serviço de órgão executivo de trânsito;</w:t>
      </w:r>
    </w:p>
    <w:p w:rsidR="00713161" w:rsidRDefault="00713161"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r>
        <w:rPr>
          <w:rFonts w:asciiTheme="minorHAnsi" w:eastAsiaTheme="minorHAnsi" w:hAnsiTheme="minorHAnsi" w:cstheme="minorHAnsi"/>
          <w:bCs/>
          <w:lang w:eastAsia="en-US"/>
        </w:rPr>
        <w:t xml:space="preserve">c) </w:t>
      </w:r>
      <w:r w:rsidRPr="00713161">
        <w:rPr>
          <w:rFonts w:asciiTheme="minorHAnsi" w:eastAsiaTheme="minorHAnsi" w:hAnsiTheme="minorHAnsi" w:cstheme="minorHAnsi"/>
          <w:bCs/>
          <w:lang w:eastAsia="en-US"/>
        </w:rPr>
        <w:t>Os destinados ao socorro mecânico de emergência nas vias abertas á circulação pública;</w:t>
      </w:r>
    </w:p>
    <w:p w:rsidR="00713161" w:rsidRDefault="00713161"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r>
        <w:rPr>
          <w:rFonts w:asciiTheme="minorHAnsi" w:eastAsiaTheme="minorHAnsi" w:hAnsiTheme="minorHAnsi" w:cstheme="minorHAnsi"/>
          <w:bCs/>
          <w:lang w:eastAsia="en-US"/>
        </w:rPr>
        <w:t>d) O</w:t>
      </w:r>
      <w:r w:rsidRPr="00713161">
        <w:rPr>
          <w:rFonts w:asciiTheme="minorHAnsi" w:eastAsiaTheme="minorHAnsi" w:hAnsiTheme="minorHAnsi" w:cstheme="minorHAnsi"/>
          <w:bCs/>
          <w:lang w:eastAsia="en-US"/>
        </w:rPr>
        <w:t>s veículos destinados a socorro de incêndio e salvamento, os de polícia, os de fiscalização e operação de trânsito e as ambulâncias</w:t>
      </w:r>
      <w:r>
        <w:rPr>
          <w:rFonts w:asciiTheme="minorHAnsi" w:eastAsiaTheme="minorHAnsi" w:hAnsiTheme="minorHAnsi" w:cstheme="minorHAnsi"/>
          <w:bCs/>
          <w:lang w:eastAsia="en-US"/>
        </w:rPr>
        <w:t xml:space="preserve">, conforme inciso </w:t>
      </w:r>
      <w:proofErr w:type="spellStart"/>
      <w:r>
        <w:rPr>
          <w:rFonts w:asciiTheme="minorHAnsi" w:eastAsiaTheme="minorHAnsi" w:hAnsiTheme="minorHAnsi" w:cstheme="minorHAnsi"/>
          <w:bCs/>
          <w:lang w:eastAsia="en-US"/>
        </w:rPr>
        <w:t>VII</w:t>
      </w:r>
      <w:proofErr w:type="spellEnd"/>
      <w:r>
        <w:rPr>
          <w:rFonts w:asciiTheme="minorHAnsi" w:eastAsiaTheme="minorHAnsi" w:hAnsiTheme="minorHAnsi" w:cstheme="minorHAnsi"/>
          <w:bCs/>
          <w:lang w:eastAsia="en-US"/>
        </w:rPr>
        <w:t xml:space="preserve"> do art. 29 da Lei 9.503/1997 (Código de Trânsito Brasileiro)</w:t>
      </w:r>
      <w:r w:rsidR="002208C1">
        <w:rPr>
          <w:rFonts w:asciiTheme="minorHAnsi" w:eastAsiaTheme="minorHAnsi" w:hAnsiTheme="minorHAnsi" w:cstheme="minorHAnsi"/>
          <w:bCs/>
          <w:lang w:eastAsia="en-US"/>
        </w:rPr>
        <w:t>.</w:t>
      </w:r>
    </w:p>
    <w:p w:rsidR="008C7029" w:rsidRDefault="002208C1" w:rsidP="0075574C">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r>
        <w:rPr>
          <w:rFonts w:asciiTheme="minorHAnsi" w:eastAsiaTheme="minorHAnsi" w:hAnsiTheme="minorHAnsi" w:cstheme="minorHAnsi"/>
          <w:b/>
          <w:bCs/>
          <w:lang w:eastAsia="en-US"/>
        </w:rPr>
        <w:t xml:space="preserve">Parágrafo </w:t>
      </w:r>
      <w:r w:rsidR="0075574C">
        <w:rPr>
          <w:rFonts w:asciiTheme="minorHAnsi" w:eastAsiaTheme="minorHAnsi" w:hAnsiTheme="minorHAnsi" w:cstheme="minorHAnsi"/>
          <w:b/>
          <w:bCs/>
          <w:lang w:eastAsia="en-US"/>
        </w:rPr>
        <w:t xml:space="preserve">único: </w:t>
      </w:r>
      <w:r w:rsidR="0075574C">
        <w:rPr>
          <w:rFonts w:asciiTheme="minorHAnsi" w:eastAsiaTheme="minorHAnsi" w:hAnsiTheme="minorHAnsi" w:cstheme="minorHAnsi"/>
          <w:bCs/>
          <w:lang w:eastAsia="en-US"/>
        </w:rPr>
        <w:t>A Secretaria competente poderá, justificadamente, estabelecer outras exceções</w:t>
      </w:r>
      <w:r w:rsidR="008C7029">
        <w:rPr>
          <w:rFonts w:asciiTheme="minorHAnsi" w:eastAsiaTheme="minorHAnsi" w:hAnsiTheme="minorHAnsi" w:cstheme="minorHAnsi"/>
          <w:bCs/>
          <w:lang w:eastAsia="en-US"/>
        </w:rPr>
        <w:t xml:space="preserve">, </w:t>
      </w:r>
      <w:proofErr w:type="gramStart"/>
      <w:r w:rsidR="008C7029">
        <w:rPr>
          <w:rFonts w:asciiTheme="minorHAnsi" w:eastAsiaTheme="minorHAnsi" w:hAnsiTheme="minorHAnsi" w:cstheme="minorHAnsi"/>
          <w:bCs/>
          <w:lang w:eastAsia="en-US"/>
        </w:rPr>
        <w:t>observado</w:t>
      </w:r>
      <w:proofErr w:type="gramEnd"/>
      <w:r w:rsidR="008C7029">
        <w:rPr>
          <w:rFonts w:asciiTheme="minorHAnsi" w:eastAsiaTheme="minorHAnsi" w:hAnsiTheme="minorHAnsi" w:cstheme="minorHAnsi"/>
          <w:bCs/>
          <w:lang w:eastAsia="en-US"/>
        </w:rPr>
        <w:t xml:space="preserve"> o limite máximo de capacidade total de carga a ser estabelecido.</w:t>
      </w:r>
    </w:p>
    <w:p w:rsidR="0075574C" w:rsidRDefault="0075574C" w:rsidP="0075574C">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
          <w:bCs/>
          <w:lang w:eastAsia="en-US"/>
        </w:rPr>
      </w:pPr>
    </w:p>
    <w:p w:rsidR="0075574C" w:rsidRDefault="0075574C" w:rsidP="0075574C">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highlight w:val="lightGray"/>
          <w:lang w:eastAsia="en-US"/>
        </w:rPr>
      </w:pPr>
    </w:p>
    <w:p w:rsidR="00EE62FB" w:rsidRDefault="00713161"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r w:rsidRPr="00713161">
        <w:rPr>
          <w:rFonts w:asciiTheme="minorHAnsi" w:eastAsiaTheme="minorHAnsi" w:hAnsiTheme="minorHAnsi" w:cstheme="minorHAnsi"/>
          <w:b/>
          <w:bCs/>
          <w:lang w:eastAsia="en-US"/>
        </w:rPr>
        <w:lastRenderedPageBreak/>
        <w:t>Art. 4º</w:t>
      </w:r>
      <w:r w:rsidRPr="00713161">
        <w:rPr>
          <w:rFonts w:asciiTheme="minorHAnsi" w:eastAsiaTheme="minorHAnsi" w:hAnsiTheme="minorHAnsi" w:cstheme="minorHAnsi"/>
          <w:bCs/>
          <w:lang w:eastAsia="en-US"/>
        </w:rPr>
        <w:t xml:space="preserve"> </w:t>
      </w:r>
      <w:r w:rsidR="00EE62FB" w:rsidRPr="00713161">
        <w:rPr>
          <w:rFonts w:asciiTheme="minorHAnsi" w:eastAsiaTheme="minorHAnsi" w:hAnsiTheme="minorHAnsi" w:cstheme="minorHAnsi"/>
          <w:bCs/>
          <w:lang w:eastAsia="en-US"/>
        </w:rPr>
        <w:t xml:space="preserve">Todos os setores onde valem </w:t>
      </w:r>
      <w:r>
        <w:rPr>
          <w:rFonts w:asciiTheme="minorHAnsi" w:eastAsiaTheme="minorHAnsi" w:hAnsiTheme="minorHAnsi" w:cstheme="minorHAnsi"/>
          <w:bCs/>
          <w:lang w:eastAsia="en-US"/>
        </w:rPr>
        <w:t>as</w:t>
      </w:r>
      <w:r w:rsidR="00EE62FB" w:rsidRPr="00713161">
        <w:rPr>
          <w:rFonts w:asciiTheme="minorHAnsi" w:eastAsiaTheme="minorHAnsi" w:hAnsiTheme="minorHAnsi" w:cstheme="minorHAnsi"/>
          <w:bCs/>
          <w:lang w:eastAsia="en-US"/>
        </w:rPr>
        <w:t xml:space="preserve"> restrições devem ser devidamente sinalizados com placas apontando o tipo e o horário de proibição</w:t>
      </w:r>
      <w:r>
        <w:rPr>
          <w:rFonts w:asciiTheme="minorHAnsi" w:eastAsiaTheme="minorHAnsi" w:hAnsiTheme="minorHAnsi" w:cstheme="minorHAnsi"/>
          <w:bCs/>
          <w:lang w:eastAsia="en-US"/>
        </w:rPr>
        <w:t>.</w:t>
      </w:r>
    </w:p>
    <w:p w:rsidR="00713161" w:rsidRDefault="00713161"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p>
    <w:p w:rsidR="00713161" w:rsidRDefault="00713161" w:rsidP="00F51AFD">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r>
        <w:rPr>
          <w:rFonts w:asciiTheme="minorHAnsi" w:eastAsiaTheme="minorHAnsi" w:hAnsiTheme="minorHAnsi" w:cstheme="minorHAnsi"/>
          <w:b/>
          <w:bCs/>
          <w:lang w:eastAsia="en-US"/>
        </w:rPr>
        <w:t>Art. 5</w:t>
      </w:r>
      <w:r w:rsidRPr="00713161">
        <w:rPr>
          <w:rFonts w:asciiTheme="minorHAnsi" w:eastAsiaTheme="minorHAnsi" w:hAnsiTheme="minorHAnsi" w:cstheme="minorHAnsi"/>
          <w:b/>
          <w:bCs/>
          <w:lang w:eastAsia="en-US"/>
        </w:rPr>
        <w:t>º</w:t>
      </w:r>
      <w:r w:rsidRPr="00713161">
        <w:rPr>
          <w:rFonts w:asciiTheme="minorHAnsi" w:eastAsiaTheme="minorHAnsi" w:hAnsiTheme="minorHAnsi" w:cstheme="minorHAnsi"/>
          <w:bCs/>
          <w:lang w:eastAsia="en-US"/>
        </w:rPr>
        <w:t xml:space="preserve"> </w:t>
      </w:r>
      <w:r>
        <w:rPr>
          <w:rFonts w:asciiTheme="minorHAnsi" w:eastAsiaTheme="minorHAnsi" w:hAnsiTheme="minorHAnsi" w:cstheme="minorHAnsi"/>
          <w:bCs/>
          <w:lang w:eastAsia="en-US"/>
        </w:rPr>
        <w:t>Excepcionalmente, a</w:t>
      </w:r>
      <w:r w:rsidRPr="00713161">
        <w:rPr>
          <w:rFonts w:asciiTheme="minorHAnsi" w:eastAsiaTheme="minorHAnsi" w:hAnsiTheme="minorHAnsi" w:cstheme="minorHAnsi"/>
          <w:bCs/>
          <w:lang w:eastAsia="en-US"/>
        </w:rPr>
        <w:t xml:space="preserve"> circulação de veículos </w:t>
      </w:r>
      <w:r>
        <w:rPr>
          <w:rFonts w:asciiTheme="minorHAnsi" w:eastAsiaTheme="minorHAnsi" w:hAnsiTheme="minorHAnsi" w:cstheme="minorHAnsi"/>
          <w:bCs/>
          <w:lang w:eastAsia="en-US"/>
        </w:rPr>
        <w:t xml:space="preserve">com trânsito proibido por esta Lei </w:t>
      </w:r>
      <w:r w:rsidRPr="00713161">
        <w:rPr>
          <w:rFonts w:asciiTheme="minorHAnsi" w:eastAsiaTheme="minorHAnsi" w:hAnsiTheme="minorHAnsi" w:cstheme="minorHAnsi"/>
          <w:bCs/>
          <w:lang w:eastAsia="en-US"/>
        </w:rPr>
        <w:t xml:space="preserve">poderá ocorrer </w:t>
      </w:r>
      <w:r>
        <w:rPr>
          <w:rFonts w:asciiTheme="minorHAnsi" w:eastAsiaTheme="minorHAnsi" w:hAnsiTheme="minorHAnsi" w:cstheme="minorHAnsi"/>
          <w:bCs/>
          <w:lang w:eastAsia="en-US"/>
        </w:rPr>
        <w:t>através de</w:t>
      </w:r>
      <w:r w:rsidRPr="00713161">
        <w:rPr>
          <w:rFonts w:asciiTheme="minorHAnsi" w:eastAsiaTheme="minorHAnsi" w:hAnsiTheme="minorHAnsi" w:cstheme="minorHAnsi"/>
          <w:bCs/>
          <w:lang w:eastAsia="en-US"/>
        </w:rPr>
        <w:t xml:space="preserve"> Autorização Especial expedida pela Secretária </w:t>
      </w:r>
      <w:r>
        <w:rPr>
          <w:rFonts w:asciiTheme="minorHAnsi" w:eastAsiaTheme="minorHAnsi" w:hAnsiTheme="minorHAnsi" w:cstheme="minorHAnsi"/>
          <w:bCs/>
          <w:lang w:eastAsia="en-US"/>
        </w:rPr>
        <w:t>competente.</w:t>
      </w:r>
    </w:p>
    <w:p w:rsidR="00F51AFD" w:rsidRDefault="00F51AFD" w:rsidP="00F51AFD">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p>
    <w:p w:rsidR="00AD697C" w:rsidRDefault="00F51AFD" w:rsidP="00DB779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r w:rsidRPr="00F51AFD">
        <w:rPr>
          <w:rFonts w:asciiTheme="minorHAnsi" w:eastAsiaTheme="minorHAnsi" w:hAnsiTheme="minorHAnsi" w:cstheme="minorHAnsi"/>
          <w:b/>
          <w:bCs/>
          <w:lang w:eastAsia="en-US"/>
        </w:rPr>
        <w:t>Art. 6º</w:t>
      </w:r>
      <w:r w:rsidRPr="00F51AFD">
        <w:rPr>
          <w:rFonts w:asciiTheme="minorHAnsi" w:eastAsiaTheme="minorHAnsi" w:hAnsiTheme="minorHAnsi" w:cstheme="minorHAnsi"/>
          <w:bCs/>
          <w:lang w:eastAsia="en-US"/>
        </w:rPr>
        <w:t xml:space="preserve"> </w:t>
      </w:r>
      <w:r>
        <w:rPr>
          <w:rFonts w:asciiTheme="minorHAnsi" w:eastAsiaTheme="minorHAnsi" w:hAnsiTheme="minorHAnsi" w:cstheme="minorHAnsi"/>
          <w:bCs/>
          <w:lang w:eastAsia="en-US"/>
        </w:rPr>
        <w:t xml:space="preserve">A não observância </w:t>
      </w:r>
      <w:r w:rsidR="00DB779B">
        <w:rPr>
          <w:rFonts w:asciiTheme="minorHAnsi" w:eastAsiaTheme="minorHAnsi" w:hAnsiTheme="minorHAnsi" w:cstheme="minorHAnsi"/>
          <w:bCs/>
          <w:lang w:eastAsia="en-US"/>
        </w:rPr>
        <w:t>ao</w:t>
      </w:r>
      <w:r>
        <w:rPr>
          <w:rFonts w:asciiTheme="minorHAnsi" w:eastAsiaTheme="minorHAnsi" w:hAnsiTheme="minorHAnsi" w:cstheme="minorHAnsi"/>
          <w:bCs/>
          <w:lang w:eastAsia="en-US"/>
        </w:rPr>
        <w:t xml:space="preserve"> disposto nesta Lei e </w:t>
      </w:r>
      <w:r w:rsidR="00DB779B">
        <w:rPr>
          <w:rFonts w:asciiTheme="minorHAnsi" w:eastAsiaTheme="minorHAnsi" w:hAnsiTheme="minorHAnsi" w:cstheme="minorHAnsi"/>
          <w:bCs/>
          <w:lang w:eastAsia="en-US"/>
        </w:rPr>
        <w:t>ao</w:t>
      </w:r>
      <w:r>
        <w:rPr>
          <w:rFonts w:asciiTheme="minorHAnsi" w:eastAsiaTheme="minorHAnsi" w:hAnsiTheme="minorHAnsi" w:cstheme="minorHAnsi"/>
          <w:bCs/>
          <w:lang w:eastAsia="en-US"/>
        </w:rPr>
        <w:t xml:space="preserve"> respectivo Decreto Regulamentador sujeitar</w:t>
      </w:r>
      <w:r w:rsidR="00DB779B">
        <w:rPr>
          <w:rFonts w:asciiTheme="minorHAnsi" w:eastAsiaTheme="minorHAnsi" w:hAnsiTheme="minorHAnsi" w:cstheme="minorHAnsi"/>
          <w:bCs/>
          <w:lang w:eastAsia="en-US"/>
        </w:rPr>
        <w:t>á os</w:t>
      </w:r>
      <w:r w:rsidRPr="00F51AFD">
        <w:rPr>
          <w:rFonts w:asciiTheme="minorHAnsi" w:eastAsiaTheme="minorHAnsi" w:hAnsiTheme="minorHAnsi" w:cstheme="minorHAnsi"/>
          <w:bCs/>
          <w:lang w:eastAsia="en-US"/>
        </w:rPr>
        <w:t xml:space="preserve"> infratores às san</w:t>
      </w:r>
      <w:r w:rsidR="00DB779B">
        <w:rPr>
          <w:rFonts w:asciiTheme="minorHAnsi" w:eastAsiaTheme="minorHAnsi" w:hAnsiTheme="minorHAnsi" w:cstheme="minorHAnsi"/>
          <w:bCs/>
          <w:lang w:eastAsia="en-US"/>
        </w:rPr>
        <w:t xml:space="preserve">ções previstas no inciso </w:t>
      </w:r>
      <w:proofErr w:type="spellStart"/>
      <w:r w:rsidR="00DB779B">
        <w:rPr>
          <w:rFonts w:asciiTheme="minorHAnsi" w:eastAsiaTheme="minorHAnsi" w:hAnsiTheme="minorHAnsi" w:cstheme="minorHAnsi"/>
          <w:bCs/>
          <w:lang w:eastAsia="en-US"/>
        </w:rPr>
        <w:t>IV</w:t>
      </w:r>
      <w:proofErr w:type="spellEnd"/>
      <w:r w:rsidR="00DB779B">
        <w:rPr>
          <w:rFonts w:asciiTheme="minorHAnsi" w:eastAsiaTheme="minorHAnsi" w:hAnsiTheme="minorHAnsi" w:cstheme="minorHAnsi"/>
          <w:bCs/>
          <w:lang w:eastAsia="en-US"/>
        </w:rPr>
        <w:t xml:space="preserve"> do a</w:t>
      </w:r>
      <w:r w:rsidRPr="00F51AFD">
        <w:rPr>
          <w:rFonts w:asciiTheme="minorHAnsi" w:eastAsiaTheme="minorHAnsi" w:hAnsiTheme="minorHAnsi" w:cstheme="minorHAnsi"/>
          <w:bCs/>
          <w:lang w:eastAsia="en-US"/>
        </w:rPr>
        <w:t>rt.</w:t>
      </w:r>
      <w:r w:rsidR="00DB779B">
        <w:rPr>
          <w:rFonts w:asciiTheme="minorHAnsi" w:eastAsiaTheme="minorHAnsi" w:hAnsiTheme="minorHAnsi" w:cstheme="minorHAnsi"/>
          <w:bCs/>
          <w:lang w:eastAsia="en-US"/>
        </w:rPr>
        <w:t xml:space="preserve"> 231 e no inciso I do art. 187, ambos da Lei Federal nº. 9.503/1997 (Código de Trânsito Brasileiro), sem prejuízo das demais sanções aplicáveis.</w:t>
      </w:r>
    </w:p>
    <w:p w:rsidR="00DB779B" w:rsidRDefault="00DB779B" w:rsidP="00DB779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p>
    <w:p w:rsidR="00AD697C" w:rsidRDefault="00DB779B" w:rsidP="00AD697C">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r w:rsidRPr="00DB779B">
        <w:rPr>
          <w:rFonts w:asciiTheme="minorHAnsi" w:eastAsiaTheme="minorHAnsi" w:hAnsiTheme="minorHAnsi" w:cstheme="minorHAnsi"/>
          <w:b/>
          <w:bCs/>
          <w:lang w:eastAsia="en-US"/>
        </w:rPr>
        <w:t>Art. 7</w:t>
      </w:r>
      <w:r w:rsidR="00AD697C" w:rsidRPr="00DB779B">
        <w:rPr>
          <w:rFonts w:asciiTheme="minorHAnsi" w:eastAsiaTheme="minorHAnsi" w:hAnsiTheme="minorHAnsi" w:cstheme="minorHAnsi"/>
          <w:b/>
          <w:bCs/>
          <w:lang w:eastAsia="en-US"/>
        </w:rPr>
        <w:t>º</w:t>
      </w:r>
      <w:r w:rsidR="00AD697C" w:rsidRPr="00DB779B">
        <w:rPr>
          <w:rFonts w:asciiTheme="minorHAnsi" w:eastAsiaTheme="minorHAnsi" w:hAnsiTheme="minorHAnsi" w:cstheme="minorHAnsi"/>
          <w:bCs/>
          <w:lang w:eastAsia="en-US"/>
        </w:rPr>
        <w:t xml:space="preserve"> Caberá à Secretaria Municipal </w:t>
      </w:r>
      <w:r w:rsidRPr="00DB779B">
        <w:rPr>
          <w:rFonts w:asciiTheme="minorHAnsi" w:eastAsiaTheme="minorHAnsi" w:hAnsiTheme="minorHAnsi" w:cstheme="minorHAnsi"/>
          <w:bCs/>
          <w:lang w:eastAsia="en-US"/>
        </w:rPr>
        <w:t>competente</w:t>
      </w:r>
      <w:r w:rsidR="00AD697C" w:rsidRPr="00DB779B">
        <w:rPr>
          <w:rFonts w:asciiTheme="minorHAnsi" w:eastAsiaTheme="minorHAnsi" w:hAnsiTheme="minorHAnsi" w:cstheme="minorHAnsi"/>
          <w:bCs/>
          <w:lang w:eastAsia="en-US"/>
        </w:rPr>
        <w:t xml:space="preserve"> a pesquisa e definição das vias</w:t>
      </w:r>
      <w:r>
        <w:rPr>
          <w:rFonts w:asciiTheme="minorHAnsi" w:eastAsiaTheme="minorHAnsi" w:hAnsiTheme="minorHAnsi" w:cstheme="minorHAnsi"/>
          <w:bCs/>
          <w:lang w:eastAsia="en-US"/>
        </w:rPr>
        <w:t xml:space="preserve"> urbanas</w:t>
      </w:r>
      <w:r w:rsidR="00AD697C" w:rsidRPr="00DB779B">
        <w:rPr>
          <w:rFonts w:asciiTheme="minorHAnsi" w:eastAsiaTheme="minorHAnsi" w:hAnsiTheme="minorHAnsi" w:cstheme="minorHAnsi"/>
          <w:bCs/>
          <w:lang w:eastAsia="en-US"/>
        </w:rPr>
        <w:t xml:space="preserve"> de tráfego nas quais se aplicará a presente Lei, num prazo de 120 (cento e vinte) dias, a </w:t>
      </w:r>
      <w:r w:rsidRPr="00DB779B">
        <w:rPr>
          <w:rFonts w:asciiTheme="minorHAnsi" w:eastAsiaTheme="minorHAnsi" w:hAnsiTheme="minorHAnsi" w:cstheme="minorHAnsi"/>
          <w:bCs/>
          <w:lang w:eastAsia="en-US"/>
        </w:rPr>
        <w:t>contar da data da sua publicação.</w:t>
      </w:r>
    </w:p>
    <w:p w:rsidR="009942AC" w:rsidRPr="00DB779B" w:rsidRDefault="009942AC" w:rsidP="00AD697C">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r>
        <w:rPr>
          <w:rFonts w:asciiTheme="minorHAnsi" w:eastAsiaTheme="minorHAnsi" w:hAnsiTheme="minorHAnsi" w:cstheme="minorHAnsi"/>
          <w:bCs/>
          <w:lang w:eastAsia="en-US"/>
        </w:rPr>
        <w:t xml:space="preserve">Considera-se centro urbano da cidade de Jacuí o interior do polígono formado pela sequência das seguintes ruas: Inicia-se após a Cooperativa Agropecuária de Jacuí na Rua Santa Cruz, segue para Rua Francisco Antônio Bueno, Rua Floriano Peixoto, Rua Padre Santo Marini, Rua João Pessoa, Rua Governador Valadares, Rua Wenceslau Braz, Rua </w:t>
      </w:r>
      <w:proofErr w:type="spellStart"/>
      <w:r>
        <w:rPr>
          <w:rFonts w:asciiTheme="minorHAnsi" w:eastAsiaTheme="minorHAnsi" w:hAnsiTheme="minorHAnsi" w:cstheme="minorHAnsi"/>
          <w:bCs/>
          <w:lang w:eastAsia="en-US"/>
        </w:rPr>
        <w:t>Lairton</w:t>
      </w:r>
      <w:proofErr w:type="spellEnd"/>
      <w:r>
        <w:rPr>
          <w:rFonts w:asciiTheme="minorHAnsi" w:eastAsiaTheme="minorHAnsi" w:hAnsiTheme="minorHAnsi" w:cstheme="minorHAnsi"/>
          <w:bCs/>
          <w:lang w:eastAsia="en-US"/>
        </w:rPr>
        <w:t xml:space="preserve"> Borges Simão, Rua Jerônimo da Silva até encontrar com a </w:t>
      </w:r>
      <w:proofErr w:type="spellStart"/>
      <w:r>
        <w:rPr>
          <w:rFonts w:asciiTheme="minorHAnsi" w:eastAsiaTheme="minorHAnsi" w:hAnsiTheme="minorHAnsi" w:cstheme="minorHAnsi"/>
          <w:bCs/>
          <w:lang w:eastAsia="en-US"/>
        </w:rPr>
        <w:t>LMG</w:t>
      </w:r>
      <w:proofErr w:type="spellEnd"/>
      <w:r>
        <w:rPr>
          <w:rFonts w:asciiTheme="minorHAnsi" w:eastAsiaTheme="minorHAnsi" w:hAnsiTheme="minorHAnsi" w:cstheme="minorHAnsi"/>
          <w:bCs/>
          <w:lang w:eastAsia="en-US"/>
        </w:rPr>
        <w:t xml:space="preserve">-838 no sentido do Posto Alvorada, segue pela Rua Vicentina, passa pelo Loteamento Jardim das Rosas, vai em direção ao </w:t>
      </w:r>
      <w:bookmarkStart w:id="0" w:name="_GoBack"/>
      <w:bookmarkEnd w:id="0"/>
      <w:r>
        <w:rPr>
          <w:rFonts w:asciiTheme="minorHAnsi" w:eastAsiaTheme="minorHAnsi" w:hAnsiTheme="minorHAnsi" w:cstheme="minorHAnsi"/>
          <w:bCs/>
          <w:lang w:eastAsia="en-US"/>
        </w:rPr>
        <w:t>Parque de Exposições, fechando de volta na Cooperativa Agropecuária de Jacuí.</w:t>
      </w:r>
    </w:p>
    <w:p w:rsidR="00AD697C" w:rsidRPr="009D7C3B" w:rsidRDefault="00AD697C"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p>
    <w:p w:rsidR="009D7C3B" w:rsidRPr="009D7C3B" w:rsidRDefault="009D7C3B"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p>
    <w:p w:rsidR="009D7C3B" w:rsidRPr="009D7C3B" w:rsidRDefault="009D7C3B"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Cs/>
          <w:lang w:eastAsia="en-US"/>
        </w:rPr>
      </w:pPr>
      <w:r w:rsidRPr="009D7C3B">
        <w:rPr>
          <w:rFonts w:asciiTheme="minorHAnsi" w:eastAsiaTheme="minorHAnsi" w:hAnsiTheme="minorHAnsi" w:cstheme="minorHAnsi"/>
          <w:b/>
          <w:bCs/>
          <w:lang w:eastAsia="en-US"/>
        </w:rPr>
        <w:t xml:space="preserve">Art. </w:t>
      </w:r>
      <w:r w:rsidR="002208C1">
        <w:rPr>
          <w:rFonts w:asciiTheme="minorHAnsi" w:eastAsiaTheme="minorHAnsi" w:hAnsiTheme="minorHAnsi" w:cstheme="minorHAnsi"/>
          <w:b/>
          <w:bCs/>
          <w:lang w:eastAsia="en-US"/>
        </w:rPr>
        <w:t>8</w:t>
      </w:r>
      <w:r w:rsidRPr="009D7C3B">
        <w:rPr>
          <w:rFonts w:asciiTheme="minorHAnsi" w:eastAsiaTheme="minorHAnsi" w:hAnsiTheme="minorHAnsi" w:cstheme="minorHAnsi"/>
          <w:b/>
          <w:bCs/>
          <w:lang w:eastAsia="en-US"/>
        </w:rPr>
        <w:t>º</w:t>
      </w:r>
      <w:r w:rsidRPr="009D7C3B">
        <w:rPr>
          <w:rFonts w:asciiTheme="minorHAnsi" w:eastAsiaTheme="minorHAnsi" w:hAnsiTheme="minorHAnsi" w:cstheme="minorHAnsi"/>
          <w:bCs/>
          <w:lang w:eastAsia="en-US"/>
        </w:rPr>
        <w:t xml:space="preserve"> Esta Lei entra em vigor </w:t>
      </w:r>
      <w:r w:rsidR="00DB779B">
        <w:rPr>
          <w:rFonts w:asciiTheme="minorHAnsi" w:eastAsiaTheme="minorHAnsi" w:hAnsiTheme="minorHAnsi" w:cstheme="minorHAnsi"/>
          <w:bCs/>
          <w:lang w:eastAsia="en-US"/>
        </w:rPr>
        <w:t>na data da sua publicação</w:t>
      </w:r>
      <w:r w:rsidRPr="009D7C3B">
        <w:rPr>
          <w:rFonts w:asciiTheme="minorHAnsi" w:eastAsiaTheme="minorHAnsi" w:hAnsiTheme="minorHAnsi" w:cstheme="minorHAnsi"/>
          <w:bCs/>
          <w:lang w:eastAsia="en-US"/>
        </w:rPr>
        <w:t>.</w:t>
      </w:r>
    </w:p>
    <w:p w:rsidR="009D7C3B" w:rsidRPr="009D7C3B" w:rsidRDefault="009D7C3B"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
          <w:bCs/>
          <w:lang w:eastAsia="en-US"/>
        </w:rPr>
      </w:pPr>
    </w:p>
    <w:p w:rsidR="009D7C3B" w:rsidRPr="009D7C3B" w:rsidRDefault="009D7C3B"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b/>
          <w:bCs/>
          <w:lang w:eastAsia="en-US"/>
        </w:rPr>
      </w:pPr>
    </w:p>
    <w:p w:rsidR="009D7C3B" w:rsidRPr="009D7C3B" w:rsidRDefault="009D7C3B"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lang w:eastAsia="en-US"/>
        </w:rPr>
      </w:pPr>
    </w:p>
    <w:p w:rsidR="009D7C3B" w:rsidRPr="009D7C3B" w:rsidRDefault="009D7C3B" w:rsidP="009D7C3B">
      <w:pPr>
        <w:suppressAutoHyphens w:val="0"/>
        <w:autoSpaceDE w:val="0"/>
        <w:autoSpaceDN w:val="0"/>
        <w:adjustRightInd w:val="0"/>
        <w:spacing w:line="276" w:lineRule="auto"/>
        <w:ind w:firstLine="708"/>
        <w:contextualSpacing/>
        <w:jc w:val="right"/>
        <w:rPr>
          <w:rFonts w:asciiTheme="minorHAnsi" w:eastAsiaTheme="minorHAnsi" w:hAnsiTheme="minorHAnsi" w:cstheme="minorHAnsi"/>
          <w:lang w:eastAsia="en-US"/>
        </w:rPr>
      </w:pPr>
      <w:r w:rsidRPr="009D7C3B">
        <w:rPr>
          <w:rFonts w:asciiTheme="minorHAnsi" w:eastAsiaTheme="minorHAnsi" w:hAnsiTheme="minorHAnsi" w:cstheme="minorHAnsi"/>
          <w:lang w:eastAsia="en-US"/>
        </w:rPr>
        <w:t xml:space="preserve">Câmara Municipal de Jacuí/MG, </w:t>
      </w:r>
      <w:r>
        <w:rPr>
          <w:rFonts w:asciiTheme="minorHAnsi" w:eastAsiaTheme="minorHAnsi" w:hAnsiTheme="minorHAnsi" w:cstheme="minorHAnsi"/>
          <w:lang w:eastAsia="en-US"/>
        </w:rPr>
        <w:t>28</w:t>
      </w:r>
      <w:r w:rsidRPr="009D7C3B">
        <w:rPr>
          <w:rFonts w:asciiTheme="minorHAnsi" w:eastAsiaTheme="minorHAnsi" w:hAnsiTheme="minorHAnsi" w:cstheme="minorHAnsi"/>
          <w:lang w:eastAsia="en-US"/>
        </w:rPr>
        <w:t xml:space="preserve"> de março de 2022.</w:t>
      </w:r>
    </w:p>
    <w:p w:rsidR="009D7C3B" w:rsidRPr="009D7C3B" w:rsidRDefault="009D7C3B" w:rsidP="009D7C3B">
      <w:pPr>
        <w:suppressAutoHyphens w:val="0"/>
        <w:autoSpaceDE w:val="0"/>
        <w:autoSpaceDN w:val="0"/>
        <w:adjustRightInd w:val="0"/>
        <w:spacing w:line="276" w:lineRule="auto"/>
        <w:ind w:firstLine="708"/>
        <w:contextualSpacing/>
        <w:jc w:val="right"/>
        <w:rPr>
          <w:rFonts w:asciiTheme="minorHAnsi" w:eastAsiaTheme="minorHAnsi" w:hAnsiTheme="minorHAnsi" w:cstheme="minorHAnsi"/>
          <w:lang w:eastAsia="en-US"/>
        </w:rPr>
      </w:pPr>
    </w:p>
    <w:p w:rsidR="009D7C3B" w:rsidRPr="009D7C3B" w:rsidRDefault="009D7C3B" w:rsidP="009D7C3B">
      <w:pPr>
        <w:suppressAutoHyphens w:val="0"/>
        <w:autoSpaceDE w:val="0"/>
        <w:autoSpaceDN w:val="0"/>
        <w:adjustRightInd w:val="0"/>
        <w:spacing w:line="276" w:lineRule="auto"/>
        <w:ind w:firstLine="708"/>
        <w:contextualSpacing/>
        <w:jc w:val="right"/>
        <w:rPr>
          <w:rFonts w:asciiTheme="minorHAnsi" w:eastAsiaTheme="minorHAnsi" w:hAnsiTheme="minorHAnsi" w:cstheme="minorHAnsi"/>
          <w:lang w:eastAsia="en-US"/>
        </w:rPr>
      </w:pPr>
    </w:p>
    <w:p w:rsidR="009D7C3B" w:rsidRPr="009D7C3B" w:rsidRDefault="009D7C3B" w:rsidP="009D7C3B">
      <w:pPr>
        <w:suppressAutoHyphens w:val="0"/>
        <w:autoSpaceDE w:val="0"/>
        <w:autoSpaceDN w:val="0"/>
        <w:adjustRightInd w:val="0"/>
        <w:spacing w:line="276" w:lineRule="auto"/>
        <w:ind w:firstLine="708"/>
        <w:contextualSpacing/>
        <w:jc w:val="right"/>
        <w:rPr>
          <w:rFonts w:asciiTheme="minorHAnsi" w:eastAsiaTheme="minorHAnsi" w:hAnsiTheme="minorHAnsi" w:cstheme="minorHAnsi"/>
          <w:lang w:eastAsia="en-US"/>
        </w:rPr>
      </w:pPr>
    </w:p>
    <w:p w:rsidR="009D7C3B" w:rsidRPr="009D7C3B" w:rsidRDefault="009D7C3B" w:rsidP="009D7C3B">
      <w:pPr>
        <w:suppressAutoHyphens w:val="0"/>
        <w:spacing w:line="276" w:lineRule="auto"/>
        <w:jc w:val="center"/>
        <w:rPr>
          <w:rFonts w:asciiTheme="minorHAnsi" w:eastAsiaTheme="minorHAnsi" w:hAnsiTheme="minorHAnsi" w:cstheme="minorHAnsi"/>
          <w:b/>
          <w:lang w:eastAsia="en-US"/>
        </w:rPr>
      </w:pPr>
      <w:r w:rsidRPr="009D7C3B">
        <w:rPr>
          <w:rFonts w:asciiTheme="minorHAnsi" w:eastAsiaTheme="minorHAnsi" w:hAnsiTheme="minorHAnsi" w:cstheme="minorHAnsi"/>
          <w:b/>
          <w:lang w:eastAsia="en-US"/>
        </w:rPr>
        <w:t>________________________________________</w:t>
      </w:r>
    </w:p>
    <w:p w:rsidR="009D7C3B" w:rsidRPr="009D7C3B" w:rsidRDefault="009D7C3B" w:rsidP="009D7C3B">
      <w:pPr>
        <w:suppressAutoHyphens w:val="0"/>
        <w:spacing w:line="276" w:lineRule="auto"/>
        <w:jc w:val="center"/>
        <w:rPr>
          <w:rFonts w:asciiTheme="minorHAnsi" w:eastAsiaTheme="minorHAnsi" w:hAnsiTheme="minorHAnsi" w:cstheme="minorHAnsi"/>
          <w:b/>
          <w:lang w:eastAsia="en-US"/>
        </w:rPr>
      </w:pPr>
      <w:r>
        <w:rPr>
          <w:rFonts w:asciiTheme="minorHAnsi" w:eastAsiaTheme="minorHAnsi" w:hAnsiTheme="minorHAnsi" w:cstheme="minorHAnsi"/>
          <w:b/>
          <w:lang w:eastAsia="en-US"/>
        </w:rPr>
        <w:t>Célio Batista da Silva</w:t>
      </w:r>
    </w:p>
    <w:p w:rsidR="009D7C3B" w:rsidRPr="009D7C3B" w:rsidRDefault="009D7C3B" w:rsidP="009D7C3B">
      <w:pPr>
        <w:suppressAutoHyphens w:val="0"/>
        <w:spacing w:line="276" w:lineRule="auto"/>
        <w:jc w:val="center"/>
        <w:rPr>
          <w:rFonts w:asciiTheme="minorHAnsi" w:eastAsiaTheme="minorHAnsi" w:hAnsiTheme="minorHAnsi" w:cstheme="minorHAnsi"/>
          <w:b/>
          <w:lang w:eastAsia="en-US"/>
        </w:rPr>
      </w:pPr>
      <w:r w:rsidRPr="009D7C3B">
        <w:rPr>
          <w:rFonts w:asciiTheme="minorHAnsi" w:eastAsiaTheme="minorHAnsi" w:hAnsiTheme="minorHAnsi" w:cstheme="minorHAnsi"/>
          <w:b/>
          <w:lang w:eastAsia="en-US"/>
        </w:rPr>
        <w:t xml:space="preserve">Vereador Câmara Municipal De Jacuí - </w:t>
      </w:r>
      <w:r>
        <w:rPr>
          <w:rFonts w:asciiTheme="minorHAnsi" w:eastAsiaTheme="minorHAnsi" w:hAnsiTheme="minorHAnsi" w:cstheme="minorHAnsi"/>
          <w:b/>
          <w:lang w:eastAsia="en-US"/>
        </w:rPr>
        <w:t>PSDB</w:t>
      </w:r>
    </w:p>
    <w:p w:rsidR="00643103" w:rsidRDefault="00643103">
      <w:pPr>
        <w:suppressAutoHyphens w:val="0"/>
        <w:spacing w:after="200" w:line="276" w:lineRule="auto"/>
        <w:rPr>
          <w:rFonts w:asciiTheme="minorHAnsi" w:hAnsiTheme="minorHAnsi" w:cstheme="minorHAnsi"/>
          <w:b/>
          <w:u w:val="single"/>
        </w:rPr>
      </w:pPr>
      <w:r>
        <w:rPr>
          <w:rFonts w:asciiTheme="minorHAnsi" w:hAnsiTheme="minorHAnsi" w:cstheme="minorHAnsi"/>
          <w:b/>
          <w:u w:val="single"/>
        </w:rPr>
        <w:br w:type="page"/>
      </w:r>
    </w:p>
    <w:p w:rsidR="009D7C3B" w:rsidRPr="009D7C3B" w:rsidRDefault="009D7C3B" w:rsidP="009D7C3B">
      <w:pPr>
        <w:suppressAutoHyphens w:val="0"/>
        <w:autoSpaceDE w:val="0"/>
        <w:autoSpaceDN w:val="0"/>
        <w:adjustRightInd w:val="0"/>
        <w:spacing w:line="276" w:lineRule="auto"/>
        <w:ind w:firstLine="708"/>
        <w:contextualSpacing/>
        <w:jc w:val="center"/>
        <w:rPr>
          <w:rFonts w:asciiTheme="minorHAnsi" w:eastAsiaTheme="minorHAnsi" w:hAnsiTheme="minorHAnsi" w:cstheme="minorHAnsi"/>
          <w:b/>
          <w:u w:val="single"/>
          <w:lang w:eastAsia="en-US"/>
        </w:rPr>
      </w:pPr>
      <w:r w:rsidRPr="009D7C3B">
        <w:rPr>
          <w:rFonts w:asciiTheme="minorHAnsi" w:eastAsiaTheme="minorHAnsi" w:hAnsiTheme="minorHAnsi" w:cstheme="minorHAnsi"/>
          <w:b/>
          <w:u w:val="single"/>
          <w:lang w:eastAsia="en-US"/>
        </w:rPr>
        <w:lastRenderedPageBreak/>
        <w:t xml:space="preserve">EXPOSIÇÃO DE MOTIVOS AO PROJETO DE LEI Nº </w:t>
      </w:r>
      <w:r>
        <w:rPr>
          <w:rFonts w:asciiTheme="minorHAnsi" w:eastAsiaTheme="minorHAnsi" w:hAnsiTheme="minorHAnsi" w:cstheme="minorHAnsi"/>
          <w:b/>
          <w:u w:val="single"/>
          <w:lang w:eastAsia="en-US"/>
        </w:rPr>
        <w:t>1.982</w:t>
      </w:r>
      <w:r w:rsidRPr="009D7C3B">
        <w:rPr>
          <w:rFonts w:asciiTheme="minorHAnsi" w:eastAsiaTheme="minorHAnsi" w:hAnsiTheme="minorHAnsi" w:cstheme="minorHAnsi"/>
          <w:b/>
          <w:u w:val="single"/>
          <w:lang w:eastAsia="en-US"/>
        </w:rPr>
        <w:t>/2022</w:t>
      </w:r>
    </w:p>
    <w:p w:rsidR="009D7C3B" w:rsidRPr="009D7C3B" w:rsidRDefault="009D7C3B" w:rsidP="009D7C3B">
      <w:pPr>
        <w:suppressAutoHyphens w:val="0"/>
        <w:autoSpaceDE w:val="0"/>
        <w:autoSpaceDN w:val="0"/>
        <w:adjustRightInd w:val="0"/>
        <w:spacing w:line="276" w:lineRule="auto"/>
        <w:ind w:firstLine="708"/>
        <w:contextualSpacing/>
        <w:jc w:val="both"/>
        <w:rPr>
          <w:rFonts w:asciiTheme="minorHAnsi" w:eastAsiaTheme="minorHAnsi" w:hAnsiTheme="minorHAnsi" w:cstheme="minorHAnsi"/>
          <w:lang w:eastAsia="en-US"/>
        </w:rPr>
      </w:pPr>
    </w:p>
    <w:p w:rsidR="009D7C3B" w:rsidRPr="009D7C3B" w:rsidRDefault="009D7C3B" w:rsidP="009D7C3B">
      <w:pPr>
        <w:suppressAutoHyphens w:val="0"/>
        <w:autoSpaceDE w:val="0"/>
        <w:autoSpaceDN w:val="0"/>
        <w:adjustRightInd w:val="0"/>
        <w:spacing w:line="276" w:lineRule="auto"/>
        <w:contextualSpacing/>
        <w:jc w:val="both"/>
        <w:rPr>
          <w:rFonts w:asciiTheme="minorHAnsi" w:eastAsiaTheme="minorHAnsi" w:hAnsiTheme="minorHAnsi" w:cstheme="minorHAnsi"/>
          <w:lang w:eastAsia="en-US"/>
        </w:rPr>
      </w:pPr>
      <w:r w:rsidRPr="009D7C3B">
        <w:rPr>
          <w:rFonts w:asciiTheme="minorHAnsi" w:eastAsiaTheme="minorHAnsi" w:hAnsiTheme="minorHAnsi" w:cstheme="minorHAnsi"/>
          <w:lang w:eastAsia="en-US"/>
        </w:rPr>
        <w:t>Senhor Presidente,</w:t>
      </w:r>
    </w:p>
    <w:p w:rsidR="009D7C3B" w:rsidRPr="009D7C3B" w:rsidRDefault="009D7C3B" w:rsidP="009D7C3B">
      <w:pPr>
        <w:suppressAutoHyphens w:val="0"/>
        <w:autoSpaceDE w:val="0"/>
        <w:autoSpaceDN w:val="0"/>
        <w:adjustRightInd w:val="0"/>
        <w:spacing w:line="276" w:lineRule="auto"/>
        <w:contextualSpacing/>
        <w:jc w:val="both"/>
        <w:rPr>
          <w:rFonts w:asciiTheme="minorHAnsi" w:eastAsiaTheme="minorHAnsi" w:hAnsiTheme="minorHAnsi" w:cstheme="minorHAnsi"/>
          <w:lang w:eastAsia="en-US"/>
        </w:rPr>
      </w:pPr>
      <w:r w:rsidRPr="009D7C3B">
        <w:rPr>
          <w:rFonts w:asciiTheme="minorHAnsi" w:eastAsiaTheme="minorHAnsi" w:hAnsiTheme="minorHAnsi" w:cstheme="minorHAnsi"/>
          <w:lang w:eastAsia="en-US"/>
        </w:rPr>
        <w:t>Senhora Vereadora,</w:t>
      </w:r>
    </w:p>
    <w:p w:rsidR="009D7C3B" w:rsidRPr="009D7C3B" w:rsidRDefault="009D7C3B" w:rsidP="009D7C3B">
      <w:pPr>
        <w:suppressAutoHyphens w:val="0"/>
        <w:autoSpaceDE w:val="0"/>
        <w:autoSpaceDN w:val="0"/>
        <w:adjustRightInd w:val="0"/>
        <w:spacing w:line="276" w:lineRule="auto"/>
        <w:contextualSpacing/>
        <w:jc w:val="both"/>
        <w:rPr>
          <w:rFonts w:asciiTheme="minorHAnsi" w:eastAsiaTheme="minorHAnsi" w:hAnsiTheme="minorHAnsi" w:cstheme="minorHAnsi"/>
          <w:lang w:eastAsia="en-US"/>
        </w:rPr>
      </w:pPr>
      <w:proofErr w:type="gramStart"/>
      <w:r w:rsidRPr="009D7C3B">
        <w:rPr>
          <w:rFonts w:asciiTheme="minorHAnsi" w:eastAsiaTheme="minorHAnsi" w:hAnsiTheme="minorHAnsi" w:cstheme="minorHAnsi"/>
          <w:lang w:eastAsia="en-US"/>
        </w:rPr>
        <w:t>e</w:t>
      </w:r>
      <w:proofErr w:type="gramEnd"/>
      <w:r w:rsidRPr="009D7C3B">
        <w:rPr>
          <w:rFonts w:asciiTheme="minorHAnsi" w:eastAsiaTheme="minorHAnsi" w:hAnsiTheme="minorHAnsi" w:cstheme="minorHAnsi"/>
          <w:lang w:eastAsia="en-US"/>
        </w:rPr>
        <w:t xml:space="preserve"> Senhores Vereadores.</w:t>
      </w:r>
    </w:p>
    <w:p w:rsidR="009D7C3B" w:rsidRPr="0025689E" w:rsidRDefault="009D7C3B"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lang w:eastAsia="en-US"/>
        </w:rPr>
      </w:pPr>
    </w:p>
    <w:p w:rsidR="004B3796" w:rsidRDefault="00C21445" w:rsidP="001A7426">
      <w:pPr>
        <w:suppressAutoHyphens w:val="0"/>
        <w:autoSpaceDE w:val="0"/>
        <w:autoSpaceDN w:val="0"/>
        <w:adjustRightInd w:val="0"/>
        <w:spacing w:line="276" w:lineRule="auto"/>
        <w:ind w:firstLine="1134"/>
        <w:contextualSpacing/>
        <w:jc w:val="both"/>
        <w:rPr>
          <w:rFonts w:asciiTheme="minorHAnsi" w:eastAsiaTheme="minorHAnsi" w:hAnsiTheme="minorHAnsi" w:cstheme="minorHAnsi"/>
          <w:lang w:eastAsia="en-US"/>
        </w:rPr>
      </w:pPr>
      <w:r>
        <w:rPr>
          <w:rFonts w:asciiTheme="minorHAnsi" w:eastAsiaTheme="minorHAnsi" w:hAnsiTheme="minorHAnsi" w:cstheme="minorHAnsi"/>
          <w:lang w:eastAsia="en-US"/>
        </w:rPr>
        <w:t xml:space="preserve">Considerando </w:t>
      </w:r>
      <w:r w:rsidR="002F5823">
        <w:rPr>
          <w:rFonts w:asciiTheme="minorHAnsi" w:eastAsiaTheme="minorHAnsi" w:hAnsiTheme="minorHAnsi" w:cstheme="minorHAnsi"/>
          <w:lang w:eastAsia="en-US"/>
        </w:rPr>
        <w:t xml:space="preserve">a segurança da população, considerando </w:t>
      </w:r>
      <w:r>
        <w:rPr>
          <w:rFonts w:asciiTheme="minorHAnsi" w:eastAsiaTheme="minorHAnsi" w:hAnsiTheme="minorHAnsi" w:cstheme="minorHAnsi"/>
          <w:lang w:eastAsia="en-US"/>
        </w:rPr>
        <w:t xml:space="preserve">que o nosso município possui pavimento asfáltico sobreposto a piso </w:t>
      </w:r>
      <w:proofErr w:type="spellStart"/>
      <w:r>
        <w:rPr>
          <w:rFonts w:asciiTheme="minorHAnsi" w:eastAsiaTheme="minorHAnsi" w:hAnsiTheme="minorHAnsi" w:cstheme="minorHAnsi"/>
          <w:lang w:eastAsia="en-US"/>
        </w:rPr>
        <w:t>intertravado</w:t>
      </w:r>
      <w:proofErr w:type="spellEnd"/>
      <w:r>
        <w:rPr>
          <w:rFonts w:asciiTheme="minorHAnsi" w:eastAsiaTheme="minorHAnsi" w:hAnsiTheme="minorHAnsi" w:cstheme="minorHAnsi"/>
          <w:lang w:eastAsia="en-US"/>
        </w:rPr>
        <w:t xml:space="preserve"> de concreto (</w:t>
      </w:r>
      <w:proofErr w:type="spellStart"/>
      <w:r>
        <w:rPr>
          <w:rFonts w:asciiTheme="minorHAnsi" w:eastAsiaTheme="minorHAnsi" w:hAnsiTheme="minorHAnsi" w:cstheme="minorHAnsi"/>
          <w:lang w:eastAsia="en-US"/>
        </w:rPr>
        <w:t>bloquetes</w:t>
      </w:r>
      <w:proofErr w:type="spellEnd"/>
      <w:r>
        <w:rPr>
          <w:rFonts w:asciiTheme="minorHAnsi" w:eastAsiaTheme="minorHAnsi" w:hAnsiTheme="minorHAnsi" w:cstheme="minorHAnsi"/>
          <w:lang w:eastAsia="en-US"/>
        </w:rPr>
        <w:t>)</w:t>
      </w:r>
      <w:r w:rsidR="003E6630">
        <w:rPr>
          <w:rFonts w:asciiTheme="minorHAnsi" w:eastAsiaTheme="minorHAnsi" w:hAnsiTheme="minorHAnsi" w:cstheme="minorHAnsi"/>
          <w:lang w:eastAsia="en-US"/>
        </w:rPr>
        <w:t>,</w:t>
      </w:r>
      <w:r>
        <w:rPr>
          <w:rFonts w:asciiTheme="minorHAnsi" w:eastAsiaTheme="minorHAnsi" w:hAnsiTheme="minorHAnsi" w:cstheme="minorHAnsi"/>
          <w:lang w:eastAsia="en-US"/>
        </w:rPr>
        <w:t xml:space="preserve"> possui estrutura de esgotamento </w:t>
      </w:r>
      <w:proofErr w:type="gramStart"/>
      <w:r>
        <w:rPr>
          <w:rFonts w:asciiTheme="minorHAnsi" w:eastAsiaTheme="minorHAnsi" w:hAnsiTheme="minorHAnsi" w:cstheme="minorHAnsi"/>
          <w:lang w:eastAsia="en-US"/>
        </w:rPr>
        <w:t xml:space="preserve">sanitário </w:t>
      </w:r>
      <w:r w:rsidR="001A7426">
        <w:rPr>
          <w:rFonts w:asciiTheme="minorHAnsi" w:eastAsiaTheme="minorHAnsi" w:hAnsiTheme="minorHAnsi" w:cstheme="minorHAnsi"/>
          <w:lang w:eastAsia="en-US"/>
        </w:rPr>
        <w:t>muito antiga</w:t>
      </w:r>
      <w:proofErr w:type="gramEnd"/>
      <w:r w:rsidR="001A7426">
        <w:rPr>
          <w:rFonts w:asciiTheme="minorHAnsi" w:eastAsiaTheme="minorHAnsi" w:hAnsiTheme="minorHAnsi" w:cstheme="minorHAnsi"/>
          <w:lang w:eastAsia="en-US"/>
        </w:rPr>
        <w:t xml:space="preserve"> e </w:t>
      </w:r>
      <w:r w:rsidR="001A7426" w:rsidRPr="001A7426">
        <w:rPr>
          <w:rFonts w:asciiTheme="minorHAnsi" w:eastAsiaTheme="minorHAnsi" w:hAnsiTheme="minorHAnsi" w:cstheme="minorHAnsi"/>
          <w:lang w:eastAsia="en-US"/>
        </w:rPr>
        <w:t>considerando que o</w:t>
      </w:r>
      <w:r w:rsidR="004B3796" w:rsidRPr="001A7426">
        <w:rPr>
          <w:rFonts w:asciiTheme="minorHAnsi" w:eastAsiaTheme="minorHAnsi" w:hAnsiTheme="minorHAnsi" w:cstheme="minorHAnsi"/>
          <w:lang w:eastAsia="en-US"/>
        </w:rPr>
        <w:t xml:space="preserve"> peso dos veículos ac</w:t>
      </w:r>
      <w:r w:rsidR="001A7426">
        <w:rPr>
          <w:rFonts w:asciiTheme="minorHAnsi" w:eastAsiaTheme="minorHAnsi" w:hAnsiTheme="minorHAnsi" w:cstheme="minorHAnsi"/>
          <w:lang w:eastAsia="en-US"/>
        </w:rPr>
        <w:t>elera a degradação do pavimento,</w:t>
      </w:r>
      <w:r w:rsidR="004B3796" w:rsidRPr="001A7426">
        <w:rPr>
          <w:rFonts w:asciiTheme="minorHAnsi" w:eastAsiaTheme="minorHAnsi" w:hAnsiTheme="minorHAnsi" w:cstheme="minorHAnsi"/>
          <w:lang w:eastAsia="en-US"/>
        </w:rPr>
        <w:t xml:space="preserve"> reduz</w:t>
      </w:r>
      <w:r w:rsidR="001A7426">
        <w:rPr>
          <w:rFonts w:asciiTheme="minorHAnsi" w:eastAsiaTheme="minorHAnsi" w:hAnsiTheme="minorHAnsi" w:cstheme="minorHAnsi"/>
          <w:lang w:eastAsia="en-US"/>
        </w:rPr>
        <w:t>indo</w:t>
      </w:r>
      <w:r w:rsidR="004B3796" w:rsidRPr="001A7426">
        <w:rPr>
          <w:rFonts w:asciiTheme="minorHAnsi" w:eastAsiaTheme="minorHAnsi" w:hAnsiTheme="minorHAnsi" w:cstheme="minorHAnsi"/>
          <w:lang w:eastAsia="en-US"/>
        </w:rPr>
        <w:t xml:space="preserve"> a sua vida </w:t>
      </w:r>
      <w:r w:rsidR="001A7426">
        <w:rPr>
          <w:rFonts w:asciiTheme="minorHAnsi" w:eastAsiaTheme="minorHAnsi" w:hAnsiTheme="minorHAnsi" w:cstheme="minorHAnsi"/>
          <w:lang w:eastAsia="en-US"/>
        </w:rPr>
        <w:t xml:space="preserve">útil, </w:t>
      </w:r>
      <w:r w:rsidR="003E6630">
        <w:rPr>
          <w:rFonts w:asciiTheme="minorHAnsi" w:eastAsiaTheme="minorHAnsi" w:hAnsiTheme="minorHAnsi" w:cstheme="minorHAnsi"/>
          <w:lang w:eastAsia="en-US"/>
        </w:rPr>
        <w:t xml:space="preserve">é </w:t>
      </w:r>
      <w:r w:rsidR="001A7426">
        <w:rPr>
          <w:rFonts w:asciiTheme="minorHAnsi" w:eastAsiaTheme="minorHAnsi" w:hAnsiTheme="minorHAnsi" w:cstheme="minorHAnsi"/>
          <w:lang w:eastAsia="en-US"/>
        </w:rPr>
        <w:t>de grande interesse da sociedade a presente proposição</w:t>
      </w:r>
      <w:r w:rsidR="004B3796" w:rsidRPr="001A7426">
        <w:rPr>
          <w:rFonts w:asciiTheme="minorHAnsi" w:eastAsiaTheme="minorHAnsi" w:hAnsiTheme="minorHAnsi" w:cstheme="minorHAnsi"/>
          <w:lang w:eastAsia="en-US"/>
        </w:rPr>
        <w:t>.</w:t>
      </w:r>
    </w:p>
    <w:p w:rsidR="001A7426" w:rsidRDefault="001A7426" w:rsidP="0025689E">
      <w:pPr>
        <w:suppressAutoHyphens w:val="0"/>
        <w:autoSpaceDE w:val="0"/>
        <w:autoSpaceDN w:val="0"/>
        <w:adjustRightInd w:val="0"/>
        <w:spacing w:line="276" w:lineRule="auto"/>
        <w:ind w:firstLine="1134"/>
        <w:contextualSpacing/>
        <w:jc w:val="both"/>
        <w:rPr>
          <w:rFonts w:asciiTheme="minorHAnsi" w:eastAsiaTheme="minorHAnsi" w:hAnsiTheme="minorHAnsi" w:cstheme="minorHAnsi"/>
          <w:lang w:eastAsia="en-US"/>
        </w:rPr>
      </w:pPr>
      <w:r>
        <w:rPr>
          <w:rFonts w:asciiTheme="minorHAnsi" w:eastAsiaTheme="minorHAnsi" w:hAnsiTheme="minorHAnsi" w:cstheme="minorHAnsi"/>
          <w:lang w:eastAsia="en-US"/>
        </w:rPr>
        <w:t xml:space="preserve">Sabe-se que diversos municípios da federação </w:t>
      </w:r>
      <w:r w:rsidR="00D43F51">
        <w:rPr>
          <w:rFonts w:asciiTheme="minorHAnsi" w:eastAsiaTheme="minorHAnsi" w:hAnsiTheme="minorHAnsi" w:cstheme="minorHAnsi"/>
          <w:lang w:eastAsia="en-US"/>
        </w:rPr>
        <w:t xml:space="preserve">brasileira </w:t>
      </w:r>
      <w:r>
        <w:rPr>
          <w:rFonts w:asciiTheme="minorHAnsi" w:eastAsiaTheme="minorHAnsi" w:hAnsiTheme="minorHAnsi" w:cstheme="minorHAnsi"/>
          <w:lang w:eastAsia="en-US"/>
        </w:rPr>
        <w:t xml:space="preserve">adotam a restrição de tráfego de veículos de modo a atender as demandas dos munícipes, em termos de segurança na locomoção, </w:t>
      </w:r>
      <w:r w:rsidR="00D43F51">
        <w:rPr>
          <w:rFonts w:asciiTheme="minorHAnsi" w:eastAsiaTheme="minorHAnsi" w:hAnsiTheme="minorHAnsi" w:cstheme="minorHAnsi"/>
          <w:lang w:eastAsia="en-US"/>
        </w:rPr>
        <w:t xml:space="preserve">melhora da </w:t>
      </w:r>
      <w:r>
        <w:rPr>
          <w:rFonts w:asciiTheme="minorHAnsi" w:eastAsiaTheme="minorHAnsi" w:hAnsiTheme="minorHAnsi" w:cstheme="minorHAnsi"/>
          <w:lang w:eastAsia="en-US"/>
        </w:rPr>
        <w:t>mobilidade, qualidade de vida e conservação das vias públicas.</w:t>
      </w:r>
    </w:p>
    <w:p w:rsidR="001A7426" w:rsidRDefault="001A7426" w:rsidP="001A7426">
      <w:pPr>
        <w:tabs>
          <w:tab w:val="left" w:pos="3984"/>
        </w:tabs>
        <w:suppressAutoHyphens w:val="0"/>
        <w:autoSpaceDE w:val="0"/>
        <w:autoSpaceDN w:val="0"/>
        <w:adjustRightInd w:val="0"/>
        <w:spacing w:line="276" w:lineRule="auto"/>
        <w:ind w:firstLine="1134"/>
        <w:contextualSpacing/>
        <w:jc w:val="both"/>
        <w:rPr>
          <w:rFonts w:asciiTheme="minorHAnsi" w:eastAsiaTheme="minorHAnsi" w:hAnsiTheme="minorHAnsi" w:cstheme="minorHAnsi"/>
          <w:lang w:eastAsia="en-US"/>
        </w:rPr>
      </w:pPr>
      <w:r>
        <w:rPr>
          <w:rFonts w:asciiTheme="minorHAnsi" w:eastAsiaTheme="minorHAnsi" w:hAnsiTheme="minorHAnsi" w:cstheme="minorHAnsi"/>
          <w:lang w:eastAsia="en-US"/>
        </w:rPr>
        <w:t>R</w:t>
      </w:r>
      <w:r w:rsidR="00D43F51">
        <w:rPr>
          <w:rFonts w:asciiTheme="minorHAnsi" w:eastAsiaTheme="minorHAnsi" w:hAnsiTheme="minorHAnsi" w:cstheme="minorHAnsi"/>
          <w:lang w:eastAsia="en-US"/>
        </w:rPr>
        <w:t xml:space="preserve">essalte-se que tais restrições não </w:t>
      </w:r>
      <w:r w:rsidR="002B71D9">
        <w:rPr>
          <w:rFonts w:asciiTheme="minorHAnsi" w:eastAsiaTheme="minorHAnsi" w:hAnsiTheme="minorHAnsi" w:cstheme="minorHAnsi"/>
          <w:lang w:eastAsia="en-US"/>
        </w:rPr>
        <w:t xml:space="preserve">abrangem os serviços de transporte de passageiros, como os ônibus escolares, os serviços indispensáveis, como o do corpo de bombeiros, polícia, coleta de lixo, entre outros. </w:t>
      </w:r>
    </w:p>
    <w:p w:rsidR="003E6630" w:rsidRPr="008C7029" w:rsidRDefault="003E6630" w:rsidP="003E6630">
      <w:pPr>
        <w:tabs>
          <w:tab w:val="left" w:pos="3984"/>
        </w:tabs>
        <w:suppressAutoHyphens w:val="0"/>
        <w:autoSpaceDE w:val="0"/>
        <w:autoSpaceDN w:val="0"/>
        <w:adjustRightInd w:val="0"/>
        <w:spacing w:line="276" w:lineRule="auto"/>
        <w:ind w:firstLine="1134"/>
        <w:contextualSpacing/>
        <w:jc w:val="both"/>
        <w:rPr>
          <w:rFonts w:asciiTheme="minorHAnsi" w:eastAsiaTheme="minorHAnsi" w:hAnsiTheme="minorHAnsi" w:cstheme="minorHAnsi"/>
          <w:lang w:eastAsia="en-US"/>
        </w:rPr>
      </w:pPr>
      <w:r>
        <w:rPr>
          <w:rFonts w:asciiTheme="minorHAnsi" w:eastAsiaTheme="minorHAnsi" w:hAnsiTheme="minorHAnsi" w:cstheme="minorHAnsi"/>
          <w:lang w:eastAsia="en-US"/>
        </w:rPr>
        <w:t>Estudos feitos pela Universidade Federal do Rio Grande do Sul apontam que o excesso de peso dos veículos aumenta em um terço os custos de manutenção e restauração das vias pela deterioração acelerada da pavimentação. Assim, o objetivo principal desta proposição é garantir a durabilidade do asfalto em nossa cidade e da rede de esgotamento sanitário, evitando-se que surjam enormes gastos à Administração Pública.</w:t>
      </w:r>
    </w:p>
    <w:p w:rsidR="002B71D9" w:rsidRDefault="002B71D9" w:rsidP="001A7426">
      <w:pPr>
        <w:tabs>
          <w:tab w:val="left" w:pos="3984"/>
        </w:tabs>
        <w:suppressAutoHyphens w:val="0"/>
        <w:autoSpaceDE w:val="0"/>
        <w:autoSpaceDN w:val="0"/>
        <w:adjustRightInd w:val="0"/>
        <w:spacing w:line="276" w:lineRule="auto"/>
        <w:ind w:firstLine="1134"/>
        <w:contextualSpacing/>
        <w:jc w:val="both"/>
        <w:rPr>
          <w:rFonts w:asciiTheme="minorHAnsi" w:eastAsiaTheme="minorHAnsi" w:hAnsiTheme="minorHAnsi" w:cstheme="minorHAnsi"/>
          <w:lang w:eastAsia="en-US"/>
        </w:rPr>
      </w:pPr>
    </w:p>
    <w:p w:rsidR="002F6CC0" w:rsidRDefault="002B71D9" w:rsidP="002F6CC0">
      <w:pPr>
        <w:tabs>
          <w:tab w:val="left" w:pos="3984"/>
        </w:tabs>
        <w:suppressAutoHyphens w:val="0"/>
        <w:autoSpaceDE w:val="0"/>
        <w:autoSpaceDN w:val="0"/>
        <w:adjustRightInd w:val="0"/>
        <w:spacing w:line="276" w:lineRule="auto"/>
        <w:ind w:firstLine="1134"/>
        <w:contextualSpacing/>
        <w:jc w:val="both"/>
        <w:rPr>
          <w:rFonts w:asciiTheme="minorHAnsi" w:eastAsiaTheme="minorHAnsi" w:hAnsiTheme="minorHAnsi" w:cstheme="minorHAnsi"/>
          <w:lang w:eastAsia="en-US"/>
        </w:rPr>
      </w:pPr>
      <w:r>
        <w:rPr>
          <w:rFonts w:asciiTheme="minorHAnsi" w:eastAsiaTheme="minorHAnsi" w:hAnsiTheme="minorHAnsi" w:cstheme="minorHAnsi"/>
          <w:lang w:eastAsia="en-US"/>
        </w:rPr>
        <w:t xml:space="preserve">No Brasil, o asfalto é, em tese, dimensionado para que tenha uma vida útil de cerca de dez anos. </w:t>
      </w:r>
      <w:r w:rsidR="002F6CC0">
        <w:rPr>
          <w:rFonts w:asciiTheme="minorHAnsi" w:eastAsiaTheme="minorHAnsi" w:hAnsiTheme="minorHAnsi" w:cstheme="minorHAnsi"/>
          <w:lang w:eastAsia="en-US"/>
        </w:rPr>
        <w:t>Essa previsão é feita com base em diversos critérios, sendo um deles o tráfego esperado para aquela via.</w:t>
      </w:r>
      <w:r w:rsidR="002F6CC0" w:rsidRPr="002F6CC0">
        <w:rPr>
          <w:rFonts w:asciiTheme="minorHAnsi" w:eastAsiaTheme="minorHAnsi" w:hAnsiTheme="minorHAnsi" w:cstheme="minorHAnsi"/>
          <w:lang w:eastAsia="en-US"/>
        </w:rPr>
        <w:t xml:space="preserve"> </w:t>
      </w:r>
    </w:p>
    <w:p w:rsidR="008C7029" w:rsidRDefault="002F6CC0" w:rsidP="009516FF">
      <w:pPr>
        <w:tabs>
          <w:tab w:val="left" w:pos="3984"/>
        </w:tabs>
        <w:suppressAutoHyphens w:val="0"/>
        <w:autoSpaceDE w:val="0"/>
        <w:autoSpaceDN w:val="0"/>
        <w:adjustRightInd w:val="0"/>
        <w:spacing w:line="276" w:lineRule="auto"/>
        <w:ind w:firstLine="1134"/>
        <w:contextualSpacing/>
        <w:jc w:val="both"/>
        <w:rPr>
          <w:rFonts w:asciiTheme="minorHAnsi" w:eastAsiaTheme="minorHAnsi" w:hAnsiTheme="minorHAnsi" w:cstheme="minorHAnsi"/>
          <w:lang w:eastAsia="en-US"/>
        </w:rPr>
      </w:pPr>
      <w:r>
        <w:rPr>
          <w:rFonts w:asciiTheme="minorHAnsi" w:eastAsiaTheme="minorHAnsi" w:hAnsiTheme="minorHAnsi" w:cstheme="minorHAnsi"/>
          <w:lang w:eastAsia="en-US"/>
        </w:rPr>
        <w:t>É sabido que, em decorrência de diversos fatores, como a errada projeção de tráfego, espessura inadequada da manta de asfalto, além da situação climática, o asfalto pode sofrer degradações estruturais prematuras. Entretanto, depois de concluída a pavimentação, a principal razão que leva à deterioração do asfalto é, justamente, o excesso de peso dos veículos, por não ter sido considerado o trânsito de veículos pesados, como caminhões, para aquele trecho.</w:t>
      </w:r>
    </w:p>
    <w:p w:rsidR="008C7029" w:rsidRDefault="008C7029" w:rsidP="0025689E">
      <w:pPr>
        <w:suppressAutoHyphens w:val="0"/>
        <w:autoSpaceDE w:val="0"/>
        <w:autoSpaceDN w:val="0"/>
        <w:adjustRightInd w:val="0"/>
        <w:spacing w:line="276" w:lineRule="auto"/>
        <w:ind w:firstLine="1134"/>
        <w:contextualSpacing/>
        <w:jc w:val="both"/>
        <w:rPr>
          <w:rFonts w:asciiTheme="minorHAnsi" w:eastAsiaTheme="minorHAnsi" w:hAnsiTheme="minorHAnsi" w:cstheme="minorHAnsi"/>
          <w:highlight w:val="lightGray"/>
          <w:lang w:eastAsia="en-US"/>
        </w:rPr>
      </w:pPr>
    </w:p>
    <w:p w:rsidR="0025689E" w:rsidRDefault="008C7029"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lang w:eastAsia="en-US"/>
        </w:rPr>
      </w:pPr>
      <w:r w:rsidRPr="008C7029">
        <w:rPr>
          <w:rFonts w:asciiTheme="minorHAnsi" w:eastAsiaTheme="minorHAnsi" w:hAnsiTheme="minorHAnsi" w:cstheme="minorHAnsi"/>
          <w:lang w:eastAsia="en-US"/>
        </w:rPr>
        <w:t>Por fim, ressalte-se</w:t>
      </w:r>
      <w:r>
        <w:rPr>
          <w:rFonts w:asciiTheme="minorHAnsi" w:eastAsiaTheme="minorHAnsi" w:hAnsiTheme="minorHAnsi" w:cstheme="minorHAnsi"/>
          <w:lang w:eastAsia="en-US"/>
        </w:rPr>
        <w:t xml:space="preserve"> que a presente proposição deixa ao Poder Executivo a liberdade de estabelecer como tais restrições melhor se adequam à nossa cidade, </w:t>
      </w:r>
      <w:r>
        <w:rPr>
          <w:rFonts w:asciiTheme="minorHAnsi" w:eastAsiaTheme="minorHAnsi" w:hAnsiTheme="minorHAnsi" w:cstheme="minorHAnsi"/>
          <w:lang w:eastAsia="en-US"/>
        </w:rPr>
        <w:lastRenderedPageBreak/>
        <w:t>conforme for demonstrado pela Secretaria de Infraestrutura, Meio-ambiente e Agricultura.</w:t>
      </w:r>
    </w:p>
    <w:p w:rsidR="008C7029" w:rsidRPr="008C7029" w:rsidRDefault="008C7029"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lang w:eastAsia="en-US"/>
        </w:rPr>
      </w:pPr>
    </w:p>
    <w:p w:rsidR="009D7C3B" w:rsidRPr="008C7029" w:rsidRDefault="009D7C3B" w:rsidP="009D7C3B">
      <w:pPr>
        <w:suppressAutoHyphens w:val="0"/>
        <w:autoSpaceDE w:val="0"/>
        <w:autoSpaceDN w:val="0"/>
        <w:adjustRightInd w:val="0"/>
        <w:spacing w:line="276" w:lineRule="auto"/>
        <w:ind w:firstLine="1134"/>
        <w:contextualSpacing/>
        <w:jc w:val="both"/>
        <w:rPr>
          <w:rFonts w:asciiTheme="minorHAnsi" w:eastAsiaTheme="minorHAnsi" w:hAnsiTheme="minorHAnsi" w:cstheme="minorHAnsi"/>
          <w:lang w:eastAsia="en-US"/>
        </w:rPr>
      </w:pPr>
      <w:r w:rsidRPr="008C7029">
        <w:rPr>
          <w:rFonts w:asciiTheme="minorHAnsi" w:eastAsiaTheme="minorHAnsi" w:hAnsiTheme="minorHAnsi" w:cstheme="minorHAnsi"/>
          <w:lang w:eastAsia="en-US"/>
        </w:rPr>
        <w:t>Ante o exposto, submetemos à apreciação dos nossos Pares nesta Casa a presente proposição, na certeza de que obteremos o pronto apoio necessário à sua tramitação e aprovação final.</w:t>
      </w:r>
    </w:p>
    <w:p w:rsidR="009D7C3B" w:rsidRPr="009D7C3B" w:rsidRDefault="009D7C3B" w:rsidP="009D7C3B">
      <w:pPr>
        <w:spacing w:after="120" w:line="276" w:lineRule="auto"/>
        <w:jc w:val="both"/>
        <w:rPr>
          <w:rFonts w:asciiTheme="minorHAnsi" w:hAnsiTheme="minorHAnsi" w:cstheme="minorHAnsi"/>
        </w:rPr>
      </w:pPr>
    </w:p>
    <w:p w:rsidR="009D7C3B" w:rsidRPr="009D7C3B" w:rsidRDefault="009D7C3B" w:rsidP="009D7C3B">
      <w:pPr>
        <w:suppressAutoHyphens w:val="0"/>
        <w:autoSpaceDE w:val="0"/>
        <w:autoSpaceDN w:val="0"/>
        <w:adjustRightInd w:val="0"/>
        <w:spacing w:line="276" w:lineRule="auto"/>
        <w:ind w:firstLine="708"/>
        <w:contextualSpacing/>
        <w:jc w:val="right"/>
        <w:rPr>
          <w:rFonts w:asciiTheme="minorHAnsi" w:eastAsiaTheme="minorHAnsi" w:hAnsiTheme="minorHAnsi" w:cstheme="minorHAnsi"/>
          <w:lang w:eastAsia="en-US"/>
        </w:rPr>
      </w:pPr>
      <w:r w:rsidRPr="009D7C3B">
        <w:rPr>
          <w:rFonts w:asciiTheme="minorHAnsi" w:eastAsiaTheme="minorHAnsi" w:hAnsiTheme="minorHAnsi" w:cstheme="minorHAnsi"/>
          <w:lang w:eastAsia="en-US"/>
        </w:rPr>
        <w:t xml:space="preserve">Câmara Municipal de Jacuí/MG, </w:t>
      </w:r>
      <w:r>
        <w:rPr>
          <w:rFonts w:asciiTheme="minorHAnsi" w:eastAsiaTheme="minorHAnsi" w:hAnsiTheme="minorHAnsi" w:cstheme="minorHAnsi"/>
          <w:lang w:eastAsia="en-US"/>
        </w:rPr>
        <w:t>28</w:t>
      </w:r>
      <w:r w:rsidRPr="009D7C3B">
        <w:rPr>
          <w:rFonts w:asciiTheme="minorHAnsi" w:eastAsiaTheme="minorHAnsi" w:hAnsiTheme="minorHAnsi" w:cstheme="minorHAnsi"/>
          <w:lang w:eastAsia="en-US"/>
        </w:rPr>
        <w:t xml:space="preserve"> de março de 2022.</w:t>
      </w:r>
    </w:p>
    <w:p w:rsidR="009D7C3B" w:rsidRPr="009D7C3B" w:rsidRDefault="009D7C3B" w:rsidP="009D7C3B">
      <w:pPr>
        <w:suppressAutoHyphens w:val="0"/>
        <w:autoSpaceDE w:val="0"/>
        <w:autoSpaceDN w:val="0"/>
        <w:adjustRightInd w:val="0"/>
        <w:spacing w:line="276" w:lineRule="auto"/>
        <w:ind w:firstLine="708"/>
        <w:contextualSpacing/>
        <w:jc w:val="right"/>
        <w:rPr>
          <w:rFonts w:asciiTheme="minorHAnsi" w:eastAsiaTheme="minorHAnsi" w:hAnsiTheme="minorHAnsi" w:cstheme="minorHAnsi"/>
          <w:lang w:eastAsia="en-US"/>
        </w:rPr>
      </w:pPr>
    </w:p>
    <w:p w:rsidR="009D7C3B" w:rsidRPr="009D7C3B" w:rsidRDefault="009D7C3B" w:rsidP="009D7C3B">
      <w:pPr>
        <w:suppressAutoHyphens w:val="0"/>
        <w:autoSpaceDE w:val="0"/>
        <w:autoSpaceDN w:val="0"/>
        <w:adjustRightInd w:val="0"/>
        <w:spacing w:line="276" w:lineRule="auto"/>
        <w:ind w:firstLine="708"/>
        <w:contextualSpacing/>
        <w:jc w:val="right"/>
        <w:rPr>
          <w:rFonts w:asciiTheme="minorHAnsi" w:eastAsiaTheme="minorHAnsi" w:hAnsiTheme="minorHAnsi" w:cstheme="minorHAnsi"/>
          <w:lang w:eastAsia="en-US"/>
        </w:rPr>
      </w:pPr>
    </w:p>
    <w:p w:rsidR="009D7C3B" w:rsidRPr="009D7C3B" w:rsidRDefault="009D7C3B" w:rsidP="009D7C3B">
      <w:pPr>
        <w:suppressAutoHyphens w:val="0"/>
        <w:autoSpaceDE w:val="0"/>
        <w:autoSpaceDN w:val="0"/>
        <w:adjustRightInd w:val="0"/>
        <w:spacing w:line="276" w:lineRule="auto"/>
        <w:ind w:firstLine="708"/>
        <w:contextualSpacing/>
        <w:jc w:val="right"/>
        <w:rPr>
          <w:rFonts w:asciiTheme="minorHAnsi" w:eastAsiaTheme="minorHAnsi" w:hAnsiTheme="minorHAnsi" w:cstheme="minorHAnsi"/>
          <w:lang w:eastAsia="en-US"/>
        </w:rPr>
      </w:pPr>
    </w:p>
    <w:p w:rsidR="009D7C3B" w:rsidRPr="009D7C3B" w:rsidRDefault="009D7C3B" w:rsidP="009D7C3B">
      <w:pPr>
        <w:suppressAutoHyphens w:val="0"/>
        <w:spacing w:line="276" w:lineRule="auto"/>
        <w:jc w:val="center"/>
        <w:rPr>
          <w:rFonts w:asciiTheme="minorHAnsi" w:eastAsiaTheme="minorHAnsi" w:hAnsiTheme="minorHAnsi" w:cstheme="minorHAnsi"/>
          <w:b/>
          <w:lang w:eastAsia="en-US"/>
        </w:rPr>
      </w:pPr>
      <w:r w:rsidRPr="009D7C3B">
        <w:rPr>
          <w:rFonts w:asciiTheme="minorHAnsi" w:eastAsiaTheme="minorHAnsi" w:hAnsiTheme="minorHAnsi" w:cstheme="minorHAnsi"/>
          <w:b/>
          <w:lang w:eastAsia="en-US"/>
        </w:rPr>
        <w:t>________________________________________</w:t>
      </w:r>
    </w:p>
    <w:p w:rsidR="009D7C3B" w:rsidRPr="009D7C3B" w:rsidRDefault="009D7C3B" w:rsidP="009D7C3B">
      <w:pPr>
        <w:suppressAutoHyphens w:val="0"/>
        <w:spacing w:line="276" w:lineRule="auto"/>
        <w:jc w:val="center"/>
        <w:rPr>
          <w:rFonts w:asciiTheme="minorHAnsi" w:eastAsiaTheme="minorHAnsi" w:hAnsiTheme="minorHAnsi" w:cstheme="minorHAnsi"/>
          <w:b/>
          <w:lang w:eastAsia="en-US"/>
        </w:rPr>
      </w:pPr>
      <w:r>
        <w:rPr>
          <w:rFonts w:asciiTheme="minorHAnsi" w:eastAsiaTheme="minorHAnsi" w:hAnsiTheme="minorHAnsi" w:cstheme="minorHAnsi"/>
          <w:b/>
          <w:lang w:eastAsia="en-US"/>
        </w:rPr>
        <w:t>Célio Batista da Silva</w:t>
      </w:r>
    </w:p>
    <w:p w:rsidR="009D7C3B" w:rsidRPr="009D7C3B" w:rsidRDefault="009D7C3B" w:rsidP="009D7C3B">
      <w:pPr>
        <w:suppressAutoHyphens w:val="0"/>
        <w:spacing w:line="276" w:lineRule="auto"/>
        <w:jc w:val="center"/>
        <w:rPr>
          <w:rFonts w:asciiTheme="minorHAnsi" w:eastAsiaTheme="minorHAnsi" w:hAnsiTheme="minorHAnsi" w:cstheme="minorHAnsi"/>
          <w:b/>
          <w:lang w:eastAsia="en-US"/>
        </w:rPr>
      </w:pPr>
      <w:r w:rsidRPr="009D7C3B">
        <w:rPr>
          <w:rFonts w:asciiTheme="minorHAnsi" w:eastAsiaTheme="minorHAnsi" w:hAnsiTheme="minorHAnsi" w:cstheme="minorHAnsi"/>
          <w:b/>
          <w:lang w:eastAsia="en-US"/>
        </w:rPr>
        <w:t xml:space="preserve">Vereador Câmara Municipal De Jacuí - </w:t>
      </w:r>
      <w:r>
        <w:rPr>
          <w:rFonts w:asciiTheme="minorHAnsi" w:eastAsiaTheme="minorHAnsi" w:hAnsiTheme="minorHAnsi" w:cstheme="minorHAnsi"/>
          <w:b/>
          <w:lang w:eastAsia="en-US"/>
        </w:rPr>
        <w:t>PSDB</w:t>
      </w:r>
    </w:p>
    <w:p w:rsidR="009D7C3B" w:rsidRPr="009D7C3B" w:rsidRDefault="009D7C3B" w:rsidP="009D7C3B">
      <w:pPr>
        <w:spacing w:after="120" w:line="276" w:lineRule="auto"/>
        <w:jc w:val="center"/>
        <w:rPr>
          <w:rFonts w:asciiTheme="minorHAnsi" w:hAnsiTheme="minorHAnsi" w:cstheme="minorHAnsi"/>
          <w:b/>
          <w:u w:val="single"/>
        </w:rPr>
      </w:pPr>
    </w:p>
    <w:p w:rsidR="009D7C3B" w:rsidRPr="009D7C3B" w:rsidRDefault="009D7C3B" w:rsidP="009D7C3B">
      <w:pPr>
        <w:spacing w:line="276" w:lineRule="auto"/>
        <w:contextualSpacing/>
        <w:jc w:val="both"/>
        <w:rPr>
          <w:rFonts w:asciiTheme="minorHAnsi" w:hAnsiTheme="minorHAnsi" w:cstheme="minorHAnsi"/>
        </w:rPr>
      </w:pPr>
    </w:p>
    <w:p w:rsidR="009D7C3B" w:rsidRPr="009D7C3B" w:rsidRDefault="009D7C3B" w:rsidP="009D7C3B">
      <w:pPr>
        <w:spacing w:line="276" w:lineRule="auto"/>
        <w:rPr>
          <w:rFonts w:asciiTheme="minorHAnsi" w:hAnsiTheme="minorHAnsi" w:cstheme="minorHAnsi"/>
        </w:rPr>
      </w:pPr>
    </w:p>
    <w:p w:rsidR="009D7C3B" w:rsidRPr="009D7C3B" w:rsidRDefault="009D7C3B" w:rsidP="009D7C3B">
      <w:pPr>
        <w:spacing w:line="276" w:lineRule="auto"/>
        <w:rPr>
          <w:rFonts w:asciiTheme="minorHAnsi" w:hAnsiTheme="minorHAnsi" w:cstheme="minorHAnsi"/>
        </w:rPr>
      </w:pPr>
    </w:p>
    <w:p w:rsidR="009D7C3B" w:rsidRPr="009D7C3B" w:rsidRDefault="009D7C3B" w:rsidP="009D7C3B">
      <w:pPr>
        <w:spacing w:line="276" w:lineRule="auto"/>
        <w:rPr>
          <w:rFonts w:asciiTheme="minorHAnsi" w:hAnsiTheme="minorHAnsi" w:cstheme="minorHAnsi"/>
        </w:rPr>
      </w:pPr>
    </w:p>
    <w:p w:rsidR="009D7C3B" w:rsidRPr="009D7C3B" w:rsidRDefault="009D7C3B" w:rsidP="009D7C3B">
      <w:pPr>
        <w:spacing w:line="276" w:lineRule="auto"/>
        <w:rPr>
          <w:rFonts w:asciiTheme="minorHAnsi" w:hAnsiTheme="minorHAnsi" w:cstheme="minorHAnsi"/>
        </w:rPr>
      </w:pPr>
    </w:p>
    <w:p w:rsidR="009D7C3B" w:rsidRPr="009D7C3B" w:rsidRDefault="009D7C3B" w:rsidP="009D7C3B">
      <w:pPr>
        <w:spacing w:line="276" w:lineRule="auto"/>
        <w:rPr>
          <w:rFonts w:asciiTheme="minorHAnsi" w:hAnsiTheme="minorHAnsi" w:cstheme="minorHAnsi"/>
        </w:rPr>
      </w:pPr>
    </w:p>
    <w:p w:rsidR="009D7C3B" w:rsidRPr="009D7C3B" w:rsidRDefault="009D7C3B" w:rsidP="009D7C3B">
      <w:pPr>
        <w:spacing w:line="276" w:lineRule="auto"/>
        <w:rPr>
          <w:rFonts w:asciiTheme="minorHAnsi" w:hAnsiTheme="minorHAnsi" w:cstheme="minorHAnsi"/>
        </w:rPr>
      </w:pPr>
    </w:p>
    <w:p w:rsidR="009D7C3B" w:rsidRPr="009D7C3B" w:rsidRDefault="009D7C3B" w:rsidP="009D7C3B">
      <w:pPr>
        <w:spacing w:line="276" w:lineRule="auto"/>
        <w:rPr>
          <w:rFonts w:asciiTheme="minorHAnsi" w:hAnsiTheme="minorHAnsi" w:cstheme="minorHAnsi"/>
        </w:rPr>
      </w:pPr>
    </w:p>
    <w:p w:rsidR="009D7C3B" w:rsidRPr="009D7C3B" w:rsidRDefault="009D7C3B" w:rsidP="009D7C3B">
      <w:pPr>
        <w:spacing w:line="276" w:lineRule="auto"/>
        <w:rPr>
          <w:rFonts w:asciiTheme="minorHAnsi" w:hAnsiTheme="minorHAnsi" w:cstheme="minorHAnsi"/>
        </w:rPr>
      </w:pPr>
    </w:p>
    <w:p w:rsidR="009D7C3B" w:rsidRPr="009D7C3B" w:rsidRDefault="009D7C3B" w:rsidP="009D7C3B">
      <w:pPr>
        <w:spacing w:line="276" w:lineRule="auto"/>
        <w:rPr>
          <w:rFonts w:asciiTheme="minorHAnsi" w:hAnsiTheme="minorHAnsi" w:cstheme="minorHAnsi"/>
        </w:rPr>
      </w:pPr>
    </w:p>
    <w:p w:rsidR="009D7C3B" w:rsidRPr="009D7C3B" w:rsidRDefault="009D7C3B" w:rsidP="009D7C3B">
      <w:pPr>
        <w:spacing w:line="276" w:lineRule="auto"/>
        <w:rPr>
          <w:rFonts w:asciiTheme="minorHAnsi" w:hAnsiTheme="minorHAnsi" w:cstheme="minorHAnsi"/>
        </w:rPr>
      </w:pPr>
    </w:p>
    <w:p w:rsidR="009D7C3B" w:rsidRPr="009D7C3B" w:rsidRDefault="009D7C3B" w:rsidP="009D7C3B">
      <w:pPr>
        <w:spacing w:line="276" w:lineRule="auto"/>
        <w:rPr>
          <w:rFonts w:asciiTheme="minorHAnsi" w:hAnsiTheme="minorHAnsi" w:cstheme="minorHAnsi"/>
        </w:rPr>
      </w:pPr>
    </w:p>
    <w:p w:rsidR="009D7C3B" w:rsidRPr="009D7C3B" w:rsidRDefault="009D7C3B" w:rsidP="009D7C3B">
      <w:pPr>
        <w:spacing w:line="276" w:lineRule="auto"/>
        <w:rPr>
          <w:rFonts w:asciiTheme="minorHAnsi" w:hAnsiTheme="minorHAnsi" w:cstheme="minorHAnsi"/>
        </w:rPr>
      </w:pPr>
    </w:p>
    <w:p w:rsidR="009D7C3B" w:rsidRPr="009D7C3B" w:rsidRDefault="009D7C3B" w:rsidP="009D7C3B">
      <w:pPr>
        <w:spacing w:line="276" w:lineRule="auto"/>
        <w:rPr>
          <w:rFonts w:asciiTheme="minorHAnsi" w:hAnsiTheme="minorHAnsi" w:cstheme="minorHAnsi"/>
        </w:rPr>
      </w:pPr>
    </w:p>
    <w:p w:rsidR="009D7C3B" w:rsidRPr="009D7C3B" w:rsidRDefault="009D7C3B" w:rsidP="009D7C3B">
      <w:pPr>
        <w:spacing w:line="276" w:lineRule="auto"/>
        <w:rPr>
          <w:rFonts w:asciiTheme="minorHAnsi" w:hAnsiTheme="minorHAnsi" w:cstheme="minorHAnsi"/>
        </w:rPr>
      </w:pPr>
    </w:p>
    <w:p w:rsidR="009D7C3B" w:rsidRPr="009D7C3B" w:rsidRDefault="009D7C3B" w:rsidP="009D7C3B">
      <w:pPr>
        <w:spacing w:line="276" w:lineRule="auto"/>
        <w:rPr>
          <w:rFonts w:asciiTheme="minorHAnsi" w:hAnsiTheme="minorHAnsi" w:cstheme="minorHAnsi"/>
        </w:rPr>
      </w:pPr>
    </w:p>
    <w:p w:rsidR="009D7C3B" w:rsidRPr="009D7C3B" w:rsidRDefault="009D7C3B" w:rsidP="009D7C3B">
      <w:pPr>
        <w:spacing w:line="276" w:lineRule="auto"/>
        <w:rPr>
          <w:rFonts w:asciiTheme="minorHAnsi" w:hAnsiTheme="minorHAnsi" w:cstheme="minorHAnsi"/>
        </w:rPr>
      </w:pPr>
    </w:p>
    <w:p w:rsidR="009D7C3B" w:rsidRPr="009D7C3B" w:rsidRDefault="009D7C3B" w:rsidP="009D7C3B">
      <w:pPr>
        <w:spacing w:line="276" w:lineRule="auto"/>
        <w:rPr>
          <w:rFonts w:asciiTheme="minorHAnsi" w:hAnsiTheme="minorHAnsi" w:cstheme="minorHAnsi"/>
        </w:rPr>
      </w:pPr>
    </w:p>
    <w:p w:rsidR="009D7C3B" w:rsidRPr="009D7C3B" w:rsidRDefault="009D7C3B" w:rsidP="009D7C3B">
      <w:pPr>
        <w:tabs>
          <w:tab w:val="left" w:pos="5432"/>
        </w:tabs>
        <w:spacing w:line="276" w:lineRule="auto"/>
        <w:rPr>
          <w:rFonts w:asciiTheme="minorHAnsi" w:hAnsiTheme="minorHAnsi" w:cstheme="minorHAnsi"/>
        </w:rPr>
      </w:pPr>
      <w:r w:rsidRPr="009D7C3B">
        <w:rPr>
          <w:rFonts w:asciiTheme="minorHAnsi" w:hAnsiTheme="minorHAnsi" w:cstheme="minorHAnsi"/>
        </w:rPr>
        <w:tab/>
      </w:r>
    </w:p>
    <w:p w:rsidR="009D7C3B" w:rsidRPr="009D7C3B" w:rsidRDefault="009D7C3B" w:rsidP="009D7C3B">
      <w:pPr>
        <w:spacing w:line="276" w:lineRule="auto"/>
        <w:rPr>
          <w:rFonts w:asciiTheme="minorHAnsi" w:hAnsiTheme="minorHAnsi" w:cstheme="minorHAnsi"/>
        </w:rPr>
      </w:pPr>
    </w:p>
    <w:p w:rsidR="00F05757" w:rsidRPr="009D7C3B" w:rsidRDefault="00F05757">
      <w:pPr>
        <w:rPr>
          <w:rFonts w:asciiTheme="minorHAnsi" w:hAnsiTheme="minorHAnsi" w:cstheme="minorHAnsi"/>
        </w:rPr>
      </w:pPr>
    </w:p>
    <w:sectPr w:rsidR="00F05757" w:rsidRPr="009D7C3B" w:rsidSect="002D1FF4">
      <w:headerReference w:type="default" r:id="rId8"/>
      <w:footerReference w:type="default" r:id="rId9"/>
      <w:pgSz w:w="11906" w:h="16838"/>
      <w:pgMar w:top="1417" w:right="1701" w:bottom="1417" w:left="1701" w:header="567"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DFF" w:rsidRDefault="00EB1DFF">
      <w:r>
        <w:separator/>
      </w:r>
    </w:p>
  </w:endnote>
  <w:endnote w:type="continuationSeparator" w:id="0">
    <w:p w:rsidR="00EB1DFF" w:rsidRDefault="00EB1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B58" w:rsidRDefault="00685675" w:rsidP="002D1FF4">
    <w:pPr>
      <w:pStyle w:val="Rodap"/>
      <w:jc w:val="center"/>
    </w:pPr>
    <w:r>
      <w:rPr>
        <w:rFonts w:ascii="Calibri" w:hAnsi="Calibri" w:cs="Calibri"/>
        <w:color w:val="000000"/>
        <w:sz w:val="18"/>
        <w:szCs w:val="18"/>
      </w:rPr>
      <w:t xml:space="preserve">Página </w:t>
    </w:r>
    <w:r>
      <w:rPr>
        <w:rFonts w:ascii="Calibri" w:hAnsi="Calibri" w:cs="Calibri"/>
        <w:color w:val="000000"/>
        <w:sz w:val="18"/>
        <w:szCs w:val="18"/>
      </w:rPr>
      <w:fldChar w:fldCharType="begin"/>
    </w:r>
    <w:r>
      <w:rPr>
        <w:rFonts w:ascii="Calibri" w:hAnsi="Calibri" w:cs="Calibri"/>
        <w:color w:val="000000"/>
        <w:sz w:val="18"/>
        <w:szCs w:val="18"/>
      </w:rPr>
      <w:instrText xml:space="preserve"> PAGE </w:instrText>
    </w:r>
    <w:r>
      <w:rPr>
        <w:rFonts w:ascii="Calibri" w:hAnsi="Calibri" w:cs="Calibri"/>
        <w:color w:val="000000"/>
        <w:sz w:val="18"/>
        <w:szCs w:val="18"/>
      </w:rPr>
      <w:fldChar w:fldCharType="separate"/>
    </w:r>
    <w:r w:rsidR="009942AC">
      <w:rPr>
        <w:rFonts w:ascii="Calibri" w:hAnsi="Calibri" w:cs="Calibri"/>
        <w:noProof/>
        <w:color w:val="000000"/>
        <w:sz w:val="18"/>
        <w:szCs w:val="18"/>
      </w:rPr>
      <w:t>2</w:t>
    </w:r>
    <w:r>
      <w:rPr>
        <w:rFonts w:ascii="Calibri" w:hAnsi="Calibri" w:cs="Calibri"/>
        <w:color w:val="00000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DFF" w:rsidRDefault="00EB1DFF">
      <w:r>
        <w:separator/>
      </w:r>
    </w:p>
  </w:footnote>
  <w:footnote w:type="continuationSeparator" w:id="0">
    <w:p w:rsidR="00EB1DFF" w:rsidRDefault="00EB1D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70" w:type="dxa"/>
        <w:right w:w="70" w:type="dxa"/>
      </w:tblCellMar>
      <w:tblLook w:val="0000" w:firstRow="0" w:lastRow="0" w:firstColumn="0" w:lastColumn="0" w:noHBand="0" w:noVBand="0"/>
    </w:tblPr>
    <w:tblGrid>
      <w:gridCol w:w="2888"/>
      <w:gridCol w:w="6778"/>
    </w:tblGrid>
    <w:tr w:rsidR="00A93B58">
      <w:trPr>
        <w:trHeight w:val="1833"/>
        <w:jc w:val="center"/>
      </w:trPr>
      <w:tc>
        <w:tcPr>
          <w:tcW w:w="2888" w:type="dxa"/>
          <w:shd w:val="clear" w:color="auto" w:fill="auto"/>
        </w:tcPr>
        <w:p w:rsidR="00A93B58" w:rsidRDefault="00685675">
          <w:pPr>
            <w:pStyle w:val="Cabealho"/>
            <w:tabs>
              <w:tab w:val="clear" w:pos="4419"/>
              <w:tab w:val="clear" w:pos="8838"/>
            </w:tabs>
            <w:snapToGrid w:val="0"/>
            <w:ind w:left="-56" w:firstLine="56"/>
            <w:jc w:val="right"/>
            <w:rPr>
              <w:rFonts w:ascii="Calibri" w:hAnsi="Calibri" w:cs="Calibri"/>
              <w:b/>
              <w:bCs/>
              <w:iCs/>
              <w:color w:val="000000"/>
              <w:szCs w:val="42"/>
            </w:rPr>
          </w:pPr>
          <w:r>
            <w:rPr>
              <w:rFonts w:ascii="Calibri" w:hAnsi="Calibri" w:cs="Calibri"/>
              <w:noProof/>
              <w:color w:val="000000"/>
              <w:lang w:eastAsia="pt-BR"/>
            </w:rPr>
            <w:drawing>
              <wp:inline distT="0" distB="0" distL="0" distR="0" wp14:anchorId="3CC54E34" wp14:editId="7855F4CF">
                <wp:extent cx="807720" cy="9906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l="7750" t="6432" r="8545" b="7159"/>
                        <a:stretch>
                          <a:fillRect/>
                        </a:stretch>
                      </pic:blipFill>
                      <pic:spPr bwMode="auto">
                        <a:xfrm>
                          <a:off x="0" y="0"/>
                          <a:ext cx="807720" cy="990600"/>
                        </a:xfrm>
                        <a:prstGeom prst="rect">
                          <a:avLst/>
                        </a:prstGeom>
                        <a:solidFill>
                          <a:srgbClr val="FFFFFF">
                            <a:alpha val="0"/>
                          </a:srgbClr>
                        </a:solidFill>
                        <a:ln>
                          <a:noFill/>
                        </a:ln>
                      </pic:spPr>
                    </pic:pic>
                  </a:graphicData>
                </a:graphic>
              </wp:inline>
            </w:drawing>
          </w:r>
        </w:p>
      </w:tc>
      <w:tc>
        <w:tcPr>
          <w:tcW w:w="6778" w:type="dxa"/>
          <w:shd w:val="clear" w:color="auto" w:fill="auto"/>
          <w:vAlign w:val="center"/>
        </w:tcPr>
        <w:p w:rsidR="00A93B58" w:rsidRDefault="00685675">
          <w:pPr>
            <w:pStyle w:val="Ttulo1"/>
            <w:ind w:right="1503"/>
          </w:pPr>
          <w:r>
            <w:rPr>
              <w:rFonts w:ascii="Calibri" w:hAnsi="Calibri" w:cs="Calibri"/>
              <w:b/>
              <w:bCs/>
              <w:iCs/>
              <w:color w:val="000000"/>
              <w:szCs w:val="42"/>
            </w:rPr>
            <w:t>CÂMARA MUNICIPAL DE JACUÍ</w:t>
          </w:r>
        </w:p>
        <w:p w:rsidR="00A93B58" w:rsidRDefault="00685675">
          <w:pPr>
            <w:ind w:right="1503"/>
            <w:jc w:val="center"/>
          </w:pPr>
          <w:r>
            <w:rPr>
              <w:rFonts w:ascii="Calibri" w:hAnsi="Calibri" w:cs="Calibri"/>
              <w:color w:val="000000"/>
              <w:sz w:val="18"/>
              <w:szCs w:val="18"/>
            </w:rPr>
            <w:t>MINAS GERAIS | PODER LEGISLATIVO | CNPJ: 14.850.522/0001-97</w:t>
          </w:r>
        </w:p>
        <w:p w:rsidR="00A93B58" w:rsidRDefault="00685675">
          <w:pPr>
            <w:ind w:right="1503"/>
            <w:jc w:val="center"/>
          </w:pPr>
          <w:r>
            <w:rPr>
              <w:rFonts w:ascii="Calibri" w:hAnsi="Calibri" w:cs="Calibri"/>
              <w:color w:val="000000"/>
              <w:sz w:val="18"/>
              <w:szCs w:val="18"/>
            </w:rPr>
            <w:t>Rua Governador Valadares, 40 - Centro - Jacuí/MG - 37965-</w:t>
          </w:r>
          <w:proofErr w:type="gramStart"/>
          <w:r>
            <w:rPr>
              <w:rFonts w:ascii="Calibri" w:hAnsi="Calibri" w:cs="Calibri"/>
              <w:color w:val="000000"/>
              <w:sz w:val="18"/>
              <w:szCs w:val="18"/>
            </w:rPr>
            <w:t>000</w:t>
          </w:r>
          <w:proofErr w:type="gramEnd"/>
        </w:p>
        <w:p w:rsidR="00A93B58" w:rsidRDefault="00685675">
          <w:pPr>
            <w:ind w:right="1503"/>
            <w:jc w:val="center"/>
          </w:pPr>
          <w:r>
            <w:rPr>
              <w:rFonts w:ascii="Calibri" w:hAnsi="Calibri" w:cs="Calibri"/>
              <w:color w:val="000000"/>
              <w:sz w:val="18"/>
              <w:szCs w:val="18"/>
              <w:lang w:val="en-US"/>
            </w:rPr>
            <w:t>www.jacui.mg.leg.br | juridico.camarajacui@hotmail.com</w:t>
          </w:r>
        </w:p>
        <w:p w:rsidR="00A93B58" w:rsidRDefault="00685675">
          <w:pPr>
            <w:ind w:right="1503"/>
            <w:jc w:val="center"/>
          </w:pPr>
          <w:r>
            <w:rPr>
              <w:rFonts w:ascii="Calibri" w:hAnsi="Calibri" w:cs="Calibri"/>
              <w:color w:val="000000"/>
              <w:sz w:val="18"/>
              <w:szCs w:val="18"/>
              <w:lang w:val="en-US"/>
            </w:rPr>
            <w:t>(35) 3593-1980</w:t>
          </w:r>
        </w:p>
      </w:tc>
    </w:tr>
  </w:tbl>
  <w:p w:rsidR="00A93B58" w:rsidRDefault="00EB1DFF" w:rsidP="002D1FF4">
    <w:pPr>
      <w:pStyle w:val="Cabealho"/>
      <w:rPr>
        <w:rFonts w:ascii="Calibri" w:hAnsi="Calibri" w:cs="Calibri"/>
        <w:color w:val="000000"/>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C3B"/>
    <w:rsid w:val="001A7426"/>
    <w:rsid w:val="002208C1"/>
    <w:rsid w:val="0025689E"/>
    <w:rsid w:val="002B71D9"/>
    <w:rsid w:val="002F5823"/>
    <w:rsid w:val="002F6CC0"/>
    <w:rsid w:val="003077C2"/>
    <w:rsid w:val="003E6630"/>
    <w:rsid w:val="00453362"/>
    <w:rsid w:val="004B3796"/>
    <w:rsid w:val="004D0738"/>
    <w:rsid w:val="004E2C61"/>
    <w:rsid w:val="00643103"/>
    <w:rsid w:val="00685675"/>
    <w:rsid w:val="006F0CA0"/>
    <w:rsid w:val="00713161"/>
    <w:rsid w:val="0071677D"/>
    <w:rsid w:val="0075574C"/>
    <w:rsid w:val="008C7029"/>
    <w:rsid w:val="009516FF"/>
    <w:rsid w:val="0095689C"/>
    <w:rsid w:val="009942AC"/>
    <w:rsid w:val="009D7C3B"/>
    <w:rsid w:val="00AD697C"/>
    <w:rsid w:val="00B3391E"/>
    <w:rsid w:val="00BD6DB1"/>
    <w:rsid w:val="00C21445"/>
    <w:rsid w:val="00C222CD"/>
    <w:rsid w:val="00C3315D"/>
    <w:rsid w:val="00D43F51"/>
    <w:rsid w:val="00DB779B"/>
    <w:rsid w:val="00E65E57"/>
    <w:rsid w:val="00EB1DFF"/>
    <w:rsid w:val="00EE62FB"/>
    <w:rsid w:val="00F05757"/>
    <w:rsid w:val="00F51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C3B"/>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9D7C3B"/>
    <w:pPr>
      <w:keepNext/>
      <w:numPr>
        <w:numId w:val="1"/>
      </w:numPr>
      <w:jc w:val="center"/>
      <w:outlineLvl w:val="0"/>
    </w:pPr>
    <w:rPr>
      <w:rFonts w:eastAsia="Arial Unicode MS"/>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D7C3B"/>
    <w:rPr>
      <w:rFonts w:ascii="Times New Roman" w:eastAsia="Arial Unicode MS" w:hAnsi="Times New Roman" w:cs="Times New Roman"/>
      <w:sz w:val="40"/>
      <w:szCs w:val="24"/>
      <w:lang w:eastAsia="zh-CN"/>
    </w:rPr>
  </w:style>
  <w:style w:type="paragraph" w:styleId="Cabealho">
    <w:name w:val="header"/>
    <w:basedOn w:val="Normal"/>
    <w:link w:val="CabealhoChar"/>
    <w:rsid w:val="009D7C3B"/>
    <w:pPr>
      <w:tabs>
        <w:tab w:val="center" w:pos="4419"/>
        <w:tab w:val="right" w:pos="8838"/>
      </w:tabs>
    </w:pPr>
  </w:style>
  <w:style w:type="character" w:customStyle="1" w:styleId="CabealhoChar">
    <w:name w:val="Cabeçalho Char"/>
    <w:basedOn w:val="Fontepargpadro"/>
    <w:link w:val="Cabealho"/>
    <w:rsid w:val="009D7C3B"/>
    <w:rPr>
      <w:rFonts w:ascii="Times New Roman" w:eastAsia="Times New Roman" w:hAnsi="Times New Roman" w:cs="Times New Roman"/>
      <w:sz w:val="24"/>
      <w:szCs w:val="24"/>
      <w:lang w:eastAsia="zh-CN"/>
    </w:rPr>
  </w:style>
  <w:style w:type="paragraph" w:styleId="Rodap">
    <w:name w:val="footer"/>
    <w:basedOn w:val="Normal"/>
    <w:link w:val="RodapChar"/>
    <w:rsid w:val="009D7C3B"/>
    <w:pPr>
      <w:tabs>
        <w:tab w:val="center" w:pos="4419"/>
        <w:tab w:val="right" w:pos="8838"/>
      </w:tabs>
    </w:pPr>
  </w:style>
  <w:style w:type="character" w:customStyle="1" w:styleId="RodapChar">
    <w:name w:val="Rodapé Char"/>
    <w:basedOn w:val="Fontepargpadro"/>
    <w:link w:val="Rodap"/>
    <w:rsid w:val="009D7C3B"/>
    <w:rPr>
      <w:rFonts w:ascii="Times New Roman" w:eastAsia="Times New Roman" w:hAnsi="Times New Roman" w:cs="Times New Roman"/>
      <w:sz w:val="24"/>
      <w:szCs w:val="24"/>
      <w:lang w:eastAsia="zh-CN"/>
    </w:rPr>
  </w:style>
  <w:style w:type="paragraph" w:styleId="Textodebalo">
    <w:name w:val="Balloon Text"/>
    <w:basedOn w:val="Normal"/>
    <w:link w:val="TextodebaloChar"/>
    <w:uiPriority w:val="99"/>
    <w:semiHidden/>
    <w:unhideWhenUsed/>
    <w:rsid w:val="009D7C3B"/>
    <w:rPr>
      <w:rFonts w:ascii="Tahoma" w:hAnsi="Tahoma" w:cs="Tahoma"/>
      <w:sz w:val="16"/>
      <w:szCs w:val="16"/>
    </w:rPr>
  </w:style>
  <w:style w:type="character" w:customStyle="1" w:styleId="TextodebaloChar">
    <w:name w:val="Texto de balão Char"/>
    <w:basedOn w:val="Fontepargpadro"/>
    <w:link w:val="Textodebalo"/>
    <w:uiPriority w:val="99"/>
    <w:semiHidden/>
    <w:rsid w:val="009D7C3B"/>
    <w:rPr>
      <w:rFonts w:ascii="Tahoma" w:eastAsia="Times New Roman" w:hAnsi="Tahoma" w:cs="Tahoma"/>
      <w:sz w:val="16"/>
      <w:szCs w:val="16"/>
      <w:lang w:eastAsia="zh-CN"/>
    </w:rPr>
  </w:style>
  <w:style w:type="character" w:styleId="Hyperlink">
    <w:name w:val="Hyperlink"/>
    <w:basedOn w:val="Fontepargpadro"/>
    <w:uiPriority w:val="99"/>
    <w:unhideWhenUsed/>
    <w:rsid w:val="0025689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C3B"/>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9D7C3B"/>
    <w:pPr>
      <w:keepNext/>
      <w:numPr>
        <w:numId w:val="1"/>
      </w:numPr>
      <w:jc w:val="center"/>
      <w:outlineLvl w:val="0"/>
    </w:pPr>
    <w:rPr>
      <w:rFonts w:eastAsia="Arial Unicode MS"/>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D7C3B"/>
    <w:rPr>
      <w:rFonts w:ascii="Times New Roman" w:eastAsia="Arial Unicode MS" w:hAnsi="Times New Roman" w:cs="Times New Roman"/>
      <w:sz w:val="40"/>
      <w:szCs w:val="24"/>
      <w:lang w:eastAsia="zh-CN"/>
    </w:rPr>
  </w:style>
  <w:style w:type="paragraph" w:styleId="Cabealho">
    <w:name w:val="header"/>
    <w:basedOn w:val="Normal"/>
    <w:link w:val="CabealhoChar"/>
    <w:rsid w:val="009D7C3B"/>
    <w:pPr>
      <w:tabs>
        <w:tab w:val="center" w:pos="4419"/>
        <w:tab w:val="right" w:pos="8838"/>
      </w:tabs>
    </w:pPr>
  </w:style>
  <w:style w:type="character" w:customStyle="1" w:styleId="CabealhoChar">
    <w:name w:val="Cabeçalho Char"/>
    <w:basedOn w:val="Fontepargpadro"/>
    <w:link w:val="Cabealho"/>
    <w:rsid w:val="009D7C3B"/>
    <w:rPr>
      <w:rFonts w:ascii="Times New Roman" w:eastAsia="Times New Roman" w:hAnsi="Times New Roman" w:cs="Times New Roman"/>
      <w:sz w:val="24"/>
      <w:szCs w:val="24"/>
      <w:lang w:eastAsia="zh-CN"/>
    </w:rPr>
  </w:style>
  <w:style w:type="paragraph" w:styleId="Rodap">
    <w:name w:val="footer"/>
    <w:basedOn w:val="Normal"/>
    <w:link w:val="RodapChar"/>
    <w:rsid w:val="009D7C3B"/>
    <w:pPr>
      <w:tabs>
        <w:tab w:val="center" w:pos="4419"/>
        <w:tab w:val="right" w:pos="8838"/>
      </w:tabs>
    </w:pPr>
  </w:style>
  <w:style w:type="character" w:customStyle="1" w:styleId="RodapChar">
    <w:name w:val="Rodapé Char"/>
    <w:basedOn w:val="Fontepargpadro"/>
    <w:link w:val="Rodap"/>
    <w:rsid w:val="009D7C3B"/>
    <w:rPr>
      <w:rFonts w:ascii="Times New Roman" w:eastAsia="Times New Roman" w:hAnsi="Times New Roman" w:cs="Times New Roman"/>
      <w:sz w:val="24"/>
      <w:szCs w:val="24"/>
      <w:lang w:eastAsia="zh-CN"/>
    </w:rPr>
  </w:style>
  <w:style w:type="paragraph" w:styleId="Textodebalo">
    <w:name w:val="Balloon Text"/>
    <w:basedOn w:val="Normal"/>
    <w:link w:val="TextodebaloChar"/>
    <w:uiPriority w:val="99"/>
    <w:semiHidden/>
    <w:unhideWhenUsed/>
    <w:rsid w:val="009D7C3B"/>
    <w:rPr>
      <w:rFonts w:ascii="Tahoma" w:hAnsi="Tahoma" w:cs="Tahoma"/>
      <w:sz w:val="16"/>
      <w:szCs w:val="16"/>
    </w:rPr>
  </w:style>
  <w:style w:type="character" w:customStyle="1" w:styleId="TextodebaloChar">
    <w:name w:val="Texto de balão Char"/>
    <w:basedOn w:val="Fontepargpadro"/>
    <w:link w:val="Textodebalo"/>
    <w:uiPriority w:val="99"/>
    <w:semiHidden/>
    <w:rsid w:val="009D7C3B"/>
    <w:rPr>
      <w:rFonts w:ascii="Tahoma" w:eastAsia="Times New Roman" w:hAnsi="Tahoma" w:cs="Tahoma"/>
      <w:sz w:val="16"/>
      <w:szCs w:val="16"/>
      <w:lang w:eastAsia="zh-CN"/>
    </w:rPr>
  </w:style>
  <w:style w:type="character" w:styleId="Hyperlink">
    <w:name w:val="Hyperlink"/>
    <w:basedOn w:val="Fontepargpadro"/>
    <w:uiPriority w:val="99"/>
    <w:unhideWhenUsed/>
    <w:rsid w:val="002568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809480">
      <w:bodyDiv w:val="1"/>
      <w:marLeft w:val="0"/>
      <w:marRight w:val="0"/>
      <w:marTop w:val="0"/>
      <w:marBottom w:val="0"/>
      <w:divBdr>
        <w:top w:val="none" w:sz="0" w:space="0" w:color="auto"/>
        <w:left w:val="none" w:sz="0" w:space="0" w:color="auto"/>
        <w:bottom w:val="none" w:sz="0" w:space="0" w:color="auto"/>
        <w:right w:val="none" w:sz="0" w:space="0" w:color="auto"/>
      </w:divBdr>
    </w:div>
    <w:div w:id="1106541302">
      <w:bodyDiv w:val="1"/>
      <w:marLeft w:val="0"/>
      <w:marRight w:val="0"/>
      <w:marTop w:val="0"/>
      <w:marBottom w:val="0"/>
      <w:divBdr>
        <w:top w:val="none" w:sz="0" w:space="0" w:color="auto"/>
        <w:left w:val="none" w:sz="0" w:space="0" w:color="auto"/>
        <w:bottom w:val="none" w:sz="0" w:space="0" w:color="auto"/>
        <w:right w:val="none" w:sz="0" w:space="0" w:color="auto"/>
      </w:divBdr>
    </w:div>
    <w:div w:id="1639265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4</Pages>
  <Words>928</Words>
  <Characters>5015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dcterms:created xsi:type="dcterms:W3CDTF">2022-03-28T13:35:00Z</dcterms:created>
  <dcterms:modified xsi:type="dcterms:W3CDTF">2022-03-31T15:01:00Z</dcterms:modified>
</cp:coreProperties>
</file>