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20013" w:rsidRPr="00220013" w:rsidTr="0022001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20013" w:rsidRPr="00220013" w:rsidRDefault="00220013" w:rsidP="00220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200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759/1985</w:t>
            </w:r>
          </w:p>
          <w:p w:rsidR="00220013" w:rsidRPr="00220013" w:rsidRDefault="00220013" w:rsidP="0022001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20013" w:rsidRPr="0022001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20013" w:rsidRPr="00220013" w:rsidRDefault="00220013" w:rsidP="0022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2001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Estima a Receita e Despesa para o exercício de 1986.</w:t>
                  </w:r>
                </w:p>
              </w:tc>
            </w:tr>
          </w:tbl>
          <w:p w:rsidR="00220013" w:rsidRPr="00220013" w:rsidRDefault="00220013" w:rsidP="0022001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 decreta e eu, Prefeito Municipal, sanciono e promulgo a seguinte Lei: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A Receita do Município de Bicas, para o exercício financeiro de 1986, é estimada em Cr$ 7.500,000 (sete bilhões e quinhentos milhões de cruzeiros), cuja realização se fará mediante a seguinte discriminação constante de quadro anexo que faz parte integrante desta Lei: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RECEITAS CORRENTES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Receita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Tributária_____________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Cr$ 1.479.000.000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Receita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Patrimonial_____________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Cr$ 805.000.000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Receita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Industrial_______________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Cr$ 32.000.000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Transferências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Correntes_______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Cr$ 3.305.622.500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Outras Receitas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Correntes_______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Cr$ 165.700.000__________________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Cr$ 5.787.322.500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RECEITAS DE CAPITAL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Outras Operações de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Crédito_____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Cr$ 293.000.000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Alienação de Bens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Móveis_________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Cr$ 9.400.000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Alienação de Outros Bens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Imóveis__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Cr$ 50.000.000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Transferências de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Capital_______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Cr$ 1.360.197.500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Cr$ 279.314.500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Total da Receita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Estimada____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Cr$ 7.500.000.000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despesa para o exercício de 1986, fica autorizada em igual importância, a qual será realizada tendo em vista as seguintes Unidades Orçamentárias, conforme discriminação constante de quadro anexo, que faz parte integrante desta Lei: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1 - LEGISLATIVO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1.1 – Gabinete e Secretaria da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Câmara___________________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Cr$ 245.000.000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2 - EXECUTIVO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2.1 – Gabinete e Secretaria da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Prefeitura________________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Cr$ 1.097.000.000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gram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2.2 – Serviço</w:t>
            </w:r>
            <w:proofErr w:type="gramEnd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Fazenda_____________________________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Cr$ 355.000.000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gram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2.3 – Serviço</w:t>
            </w:r>
            <w:proofErr w:type="gramEnd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Educação, Saúde e Assistência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Social_____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Cr$ 1.950.000.000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gram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2.4 – Serviço</w:t>
            </w:r>
            <w:proofErr w:type="gramEnd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Obras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Públicas______________________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Cr$ 3.193.000.000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gram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2.2 – Serviço</w:t>
            </w:r>
            <w:proofErr w:type="gramEnd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Municipal de Estradas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Rodagens_____________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Cr$ 630.000.000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Total_________________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Cr$ 7.500.000.000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Fica o Prefeito Municipal autorizado a: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a) realizar operações de crédito por antecipação da Receita até o limite de 40% (vinte e cinco por cento) da Receita estimada, nos termos do art. 67 da Emenda Constitucional nº 1 / 69;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b) abrir créditos suplementares às dotações até o limite de 40% (quarenta por cento), nos termos do art. 43, §1º da Lei nº 4320 / 64;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c) anular, parcialmente ou totalmente, dotações do presente orçamento, como recursos à abertura de créditos adicionais;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</w:t>
            </w:r>
            <w:proofErr w:type="spellEnd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, 4º _ Revogadas as disposições em contrário, esta Lei entrará em vigor a partir de 1º de janeiro de 1986.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02 de dezembro de 1985.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lastRenderedPageBreak/>
              <w:t>Prefeito Municipal</w:t>
            </w:r>
          </w:p>
          <w:p w:rsidR="00220013" w:rsidRPr="00220013" w:rsidRDefault="00220013" w:rsidP="002200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2200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220013" w:rsidRPr="00220013" w:rsidTr="0022001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20013" w:rsidRPr="00220013" w:rsidRDefault="00220013" w:rsidP="002200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200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0013"/>
    <w:rsid w:val="00220013"/>
    <w:rsid w:val="002E517D"/>
    <w:rsid w:val="00565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20013"/>
    <w:rPr>
      <w:b/>
      <w:bCs/>
    </w:rPr>
  </w:style>
  <w:style w:type="paragraph" w:styleId="NormalWeb">
    <w:name w:val="Normal (Web)"/>
    <w:basedOn w:val="Normal"/>
    <w:uiPriority w:val="99"/>
    <w:unhideWhenUsed/>
    <w:rsid w:val="00220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200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8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2014-11-04T18:45:00Z</dcterms:created>
  <dcterms:modified xsi:type="dcterms:W3CDTF">2014-11-04T18:45:00Z</dcterms:modified>
</cp:coreProperties>
</file>