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C64A9" w14:textId="50457958" w:rsidR="00B10DE1" w:rsidRPr="00175656" w:rsidRDefault="00B10DE1" w:rsidP="00B10DE1">
      <w:pPr>
        <w:widowControl w:val="0"/>
        <w:ind w:left="2835"/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36E2E06" wp14:editId="04E85A4D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8A906" w14:textId="77777777" w:rsidR="00B10DE1" w:rsidRDefault="00B10DE1" w:rsidP="00B10DE1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3688F8A9" w14:textId="77777777" w:rsidR="00B10DE1" w:rsidRPr="00175656" w:rsidRDefault="00B10DE1" w:rsidP="00B10DE1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NO ÓRGÃO OFICIAL ELETRÔNICO N° 334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3FB84F0D" w14:textId="77777777" w:rsidR="00B10DE1" w:rsidRPr="00175656" w:rsidRDefault="00B10DE1" w:rsidP="00B10DE1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0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6E2E06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848A906" w14:textId="77777777" w:rsidR="00B10DE1" w:rsidRDefault="00B10DE1" w:rsidP="00B10DE1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3688F8A9" w14:textId="77777777" w:rsidR="00B10DE1" w:rsidRPr="00175656" w:rsidRDefault="00B10DE1" w:rsidP="00B10DE1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NO ÓRGÃO OFICIAL ELETRÔNICO N° 334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3FB84F0D" w14:textId="77777777" w:rsidR="00B10DE1" w:rsidRPr="00175656" w:rsidRDefault="00B10DE1" w:rsidP="00B10DE1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0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9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L E I  </w:t>
      </w:r>
      <w:r w:rsidRPr="00175656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Nº 5 0 0 </w:t>
      </w:r>
      <w:r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9</w:t>
      </w:r>
    </w:p>
    <w:p w14:paraId="1B5E8056" w14:textId="77777777" w:rsidR="00B10DE1" w:rsidRPr="000A7ECA" w:rsidRDefault="00B10DE1" w:rsidP="00B10DE1">
      <w:pPr>
        <w:widowControl w:val="0"/>
        <w:ind w:left="2835"/>
        <w:rPr>
          <w:rFonts w:ascii="Arial" w:eastAsiaTheme="majorEastAsia" w:hAnsi="Arial" w:cs="Arial"/>
          <w:b/>
          <w:kern w:val="2"/>
          <w:sz w:val="24"/>
          <w:szCs w:val="24"/>
          <w:lang w:val="pt-PT"/>
          <w14:ligatures w14:val="standardContextual"/>
        </w:rPr>
      </w:pP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De 0</w:t>
      </w:r>
      <w:r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9</w:t>
      </w: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 xml:space="preserve"> de abril de 2026</w:t>
      </w:r>
    </w:p>
    <w:p w14:paraId="5798FDD8" w14:textId="77777777" w:rsidR="0063388D" w:rsidRPr="0056408A" w:rsidRDefault="0063388D" w:rsidP="0063388D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234F26EE" w14:textId="5BDDC798" w:rsidR="0063388D" w:rsidRPr="00114B66" w:rsidRDefault="0063388D" w:rsidP="0063388D">
      <w:pPr>
        <w:widowControl w:val="0"/>
        <w:ind w:left="2835" w:right="-1"/>
        <w:jc w:val="both"/>
        <w:rPr>
          <w:rFonts w:ascii="Arial" w:hAnsi="Arial" w:cs="Arial"/>
          <w:sz w:val="24"/>
          <w:szCs w:val="24"/>
        </w:rPr>
      </w:pPr>
      <w:r w:rsidRPr="00C40170">
        <w:rPr>
          <w:rFonts w:ascii="Arial" w:hAnsi="Arial" w:cs="Arial"/>
          <w:sz w:val="24"/>
          <w:szCs w:val="24"/>
        </w:rPr>
        <w:t>Altera dispositivo da Lei nº 4.2</w:t>
      </w:r>
      <w:r>
        <w:rPr>
          <w:rFonts w:ascii="Arial" w:hAnsi="Arial" w:cs="Arial"/>
          <w:sz w:val="24"/>
          <w:szCs w:val="24"/>
        </w:rPr>
        <w:t>05</w:t>
      </w:r>
      <w:r w:rsidRPr="00C40170">
        <w:rPr>
          <w:rFonts w:ascii="Arial" w:hAnsi="Arial" w:cs="Arial"/>
          <w:sz w:val="24"/>
          <w:szCs w:val="24"/>
        </w:rPr>
        <w:t xml:space="preserve">, de </w:t>
      </w:r>
      <w:r>
        <w:rPr>
          <w:rFonts w:ascii="Arial" w:hAnsi="Arial" w:cs="Arial"/>
          <w:sz w:val="24"/>
          <w:szCs w:val="24"/>
        </w:rPr>
        <w:t>29</w:t>
      </w:r>
      <w:r w:rsidRPr="00C4017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junho</w:t>
      </w:r>
      <w:r w:rsidRPr="00C40170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1</w:t>
      </w:r>
      <w:r w:rsidRPr="00C40170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que “I</w:t>
      </w:r>
      <w:r w:rsidRPr="00143163">
        <w:rPr>
          <w:rFonts w:ascii="Arial" w:hAnsi="Arial" w:cs="Arial"/>
          <w:sz w:val="24"/>
          <w:szCs w:val="24"/>
        </w:rPr>
        <w:t xml:space="preserve">nstitui o </w:t>
      </w:r>
      <w:r>
        <w:rPr>
          <w:rFonts w:ascii="Arial" w:hAnsi="Arial" w:cs="Arial"/>
          <w:sz w:val="24"/>
          <w:szCs w:val="24"/>
        </w:rPr>
        <w:t>“</w:t>
      </w:r>
      <w:r w:rsidRPr="00143163">
        <w:rPr>
          <w:rFonts w:ascii="Arial" w:hAnsi="Arial" w:cs="Arial"/>
          <w:sz w:val="24"/>
          <w:szCs w:val="24"/>
        </w:rPr>
        <w:t>Dia Mais Atleta</w:t>
      </w:r>
      <w:r>
        <w:rPr>
          <w:rFonts w:ascii="Arial" w:hAnsi="Arial" w:cs="Arial"/>
          <w:sz w:val="24"/>
          <w:szCs w:val="24"/>
        </w:rPr>
        <w:t>”</w:t>
      </w:r>
      <w:r w:rsidRPr="00143163">
        <w:rPr>
          <w:rFonts w:ascii="Arial" w:hAnsi="Arial" w:cs="Arial"/>
          <w:sz w:val="24"/>
          <w:szCs w:val="24"/>
        </w:rPr>
        <w:t>, a ser comemorado anualmente no Município de Campo Mourão, e dá outras providências</w:t>
      </w:r>
      <w:r>
        <w:rPr>
          <w:rFonts w:ascii="Arial" w:hAnsi="Arial" w:cs="Arial"/>
          <w:sz w:val="24"/>
          <w:szCs w:val="24"/>
        </w:rPr>
        <w:t>”.</w:t>
      </w:r>
    </w:p>
    <w:p w14:paraId="2E953BAC" w14:textId="77777777" w:rsidR="0063388D" w:rsidRPr="0056408A" w:rsidRDefault="0063388D" w:rsidP="0063388D">
      <w:pPr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E1F0CB4" w14:textId="77777777" w:rsidR="0063388D" w:rsidRPr="0056408A" w:rsidRDefault="0063388D" w:rsidP="0063388D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56408A">
        <w:rPr>
          <w:rFonts w:ascii="Arial" w:hAnsi="Arial" w:cs="Arial"/>
          <w:bCs/>
          <w:color w:val="000000"/>
          <w:sz w:val="24"/>
          <w:szCs w:val="24"/>
        </w:rPr>
        <w:t xml:space="preserve">O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PODER LEGISLATIVO DE CAMPO MOURÃO</w:t>
      </w:r>
      <w:r w:rsidRPr="0056408A">
        <w:rPr>
          <w:rFonts w:ascii="Arial" w:hAnsi="Arial" w:cs="Arial"/>
          <w:color w:val="000000"/>
          <w:sz w:val="24"/>
          <w:szCs w:val="24"/>
        </w:rPr>
        <w:t>, Estado do Paraná, aprova e eu, Prefeit</w:t>
      </w:r>
      <w:r w:rsidRPr="0056408A">
        <w:rPr>
          <w:rFonts w:ascii="Arial" w:hAnsi="Arial" w:cs="Arial"/>
          <w:sz w:val="24"/>
          <w:szCs w:val="24"/>
        </w:rPr>
        <w:t>o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</w:p>
    <w:p w14:paraId="74D461DE" w14:textId="77777777" w:rsidR="0063388D" w:rsidRPr="00FE5F8B" w:rsidRDefault="0063388D" w:rsidP="0063388D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</w:p>
    <w:p w14:paraId="12BB6947" w14:textId="77777777" w:rsidR="0063388D" w:rsidRPr="00FE5F8B" w:rsidRDefault="0063388D" w:rsidP="0063388D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FE5F8B">
        <w:rPr>
          <w:rFonts w:ascii="Garamond" w:hAnsi="Garamond" w:cs="Arial"/>
          <w:b/>
          <w:color w:val="000000"/>
          <w:sz w:val="26"/>
          <w:szCs w:val="26"/>
        </w:rPr>
        <w:t xml:space="preserve">L E </w:t>
      </w:r>
      <w:proofErr w:type="gramStart"/>
      <w:r w:rsidRPr="00FE5F8B">
        <w:rPr>
          <w:rFonts w:ascii="Garamond" w:hAnsi="Garamond" w:cs="Arial"/>
          <w:b/>
          <w:color w:val="000000"/>
          <w:sz w:val="26"/>
          <w:szCs w:val="26"/>
        </w:rPr>
        <w:t>I :</w:t>
      </w:r>
      <w:proofErr w:type="gramEnd"/>
    </w:p>
    <w:p w14:paraId="535CA6C5" w14:textId="77777777" w:rsidR="0063388D" w:rsidRPr="0056408A" w:rsidRDefault="0063388D" w:rsidP="0063388D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2476BC3E" w14:textId="77777777" w:rsidR="0063388D" w:rsidRDefault="0063388D" w:rsidP="0063388D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color w:val="000000"/>
          <w:sz w:val="24"/>
          <w:szCs w:val="24"/>
        </w:rPr>
        <w:t>Art.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1º</w:t>
      </w:r>
      <w:r w:rsidRPr="00EC2B6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O artigo 3º da </w:t>
      </w:r>
      <w:r w:rsidRPr="00C40170">
        <w:rPr>
          <w:rFonts w:ascii="Arial" w:hAnsi="Arial" w:cs="Arial"/>
          <w:sz w:val="24"/>
          <w:szCs w:val="24"/>
        </w:rPr>
        <w:t>Lei nº 4.2</w:t>
      </w:r>
      <w:r>
        <w:rPr>
          <w:rFonts w:ascii="Arial" w:hAnsi="Arial" w:cs="Arial"/>
          <w:sz w:val="24"/>
          <w:szCs w:val="24"/>
        </w:rPr>
        <w:t>05</w:t>
      </w:r>
      <w:r w:rsidRPr="00C40170">
        <w:rPr>
          <w:rFonts w:ascii="Arial" w:hAnsi="Arial" w:cs="Arial"/>
          <w:sz w:val="24"/>
          <w:szCs w:val="24"/>
        </w:rPr>
        <w:t xml:space="preserve">, de </w:t>
      </w:r>
      <w:r>
        <w:rPr>
          <w:rFonts w:ascii="Arial" w:hAnsi="Arial" w:cs="Arial"/>
          <w:sz w:val="24"/>
          <w:szCs w:val="24"/>
        </w:rPr>
        <w:t>29</w:t>
      </w:r>
      <w:r w:rsidRPr="00C4017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junho</w:t>
      </w:r>
      <w:r w:rsidRPr="00C40170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1, passa a vigorar com a seguinte redação:</w:t>
      </w:r>
    </w:p>
    <w:p w14:paraId="7A2066D8" w14:textId="77777777" w:rsidR="0063388D" w:rsidRDefault="0063388D" w:rsidP="0063388D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481661E2" w14:textId="1A9EC2D6" w:rsidR="0063388D" w:rsidRPr="00143163" w:rsidRDefault="0063388D" w:rsidP="0063388D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“</w:t>
      </w:r>
      <w:r w:rsidRPr="00C40170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3</w:t>
      </w:r>
      <w:r w:rsidRPr="00C40170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º</w:t>
      </w:r>
      <w:r w:rsidRPr="00143163">
        <w:rPr>
          <w:rFonts w:ascii="Arial" w:hAnsi="Arial" w:cs="Arial"/>
          <w:i/>
          <w:iCs/>
          <w:color w:val="000000"/>
          <w:sz w:val="24"/>
          <w:szCs w:val="24"/>
        </w:rPr>
        <w:t xml:space="preserve"> Para organizar as atividades a que se refere o artigo 2º desta Lei, o Poder Executivo, através da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Secretaria Municipal de </w:t>
      </w:r>
      <w:r w:rsidRPr="00143163">
        <w:rPr>
          <w:rFonts w:ascii="Arial" w:hAnsi="Arial" w:cs="Arial"/>
          <w:i/>
          <w:iCs/>
          <w:color w:val="000000"/>
          <w:sz w:val="24"/>
          <w:szCs w:val="24"/>
        </w:rPr>
        <w:t xml:space="preserve">Esportes </w:t>
      </w:r>
      <w:r>
        <w:rPr>
          <w:rFonts w:ascii="Arial" w:hAnsi="Arial" w:cs="Arial"/>
          <w:i/>
          <w:iCs/>
          <w:color w:val="000000"/>
          <w:sz w:val="24"/>
          <w:szCs w:val="24"/>
        </w:rPr>
        <w:t>- SESP,</w:t>
      </w:r>
      <w:r w:rsidRPr="00143163">
        <w:rPr>
          <w:rFonts w:ascii="Arial" w:hAnsi="Arial" w:cs="Arial"/>
          <w:i/>
          <w:iCs/>
          <w:color w:val="000000"/>
          <w:sz w:val="24"/>
          <w:szCs w:val="24"/>
        </w:rPr>
        <w:t xml:space="preserve"> poderá firmar parcerias com a iniciativa privada, Entidades de Práticas Desportivas, Associações Esportivas, Clubes Esportivos e demais Secretarias e </w:t>
      </w:r>
      <w:r>
        <w:rPr>
          <w:rFonts w:ascii="Arial" w:hAnsi="Arial" w:cs="Arial"/>
          <w:i/>
          <w:iCs/>
          <w:color w:val="000000"/>
          <w:sz w:val="24"/>
          <w:szCs w:val="24"/>
        </w:rPr>
        <w:t>Autarquias</w:t>
      </w:r>
      <w:r w:rsidRPr="00143163">
        <w:rPr>
          <w:rFonts w:ascii="Arial" w:hAnsi="Arial" w:cs="Arial"/>
          <w:i/>
          <w:iCs/>
          <w:color w:val="000000"/>
          <w:sz w:val="24"/>
          <w:szCs w:val="24"/>
        </w:rPr>
        <w:t xml:space="preserve"> do Município.”</w:t>
      </w:r>
    </w:p>
    <w:p w14:paraId="1DB5E6DB" w14:textId="77777777" w:rsidR="0063388D" w:rsidRPr="00C40170" w:rsidRDefault="0063388D" w:rsidP="0063388D">
      <w:pPr>
        <w:widowControl w:val="0"/>
        <w:ind w:right="-1" w:firstLine="1418"/>
        <w:jc w:val="both"/>
        <w:rPr>
          <w:rFonts w:ascii="Arial" w:hAnsi="Arial" w:cs="Arial"/>
          <w:bCs/>
          <w:sz w:val="24"/>
          <w:szCs w:val="24"/>
        </w:rPr>
      </w:pPr>
    </w:p>
    <w:p w14:paraId="66662B89" w14:textId="77777777" w:rsidR="0063388D" w:rsidRDefault="0063388D" w:rsidP="0063388D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2</w:t>
      </w:r>
      <w:r w:rsidRPr="0056408A">
        <w:rPr>
          <w:rFonts w:ascii="Arial" w:hAnsi="Arial" w:cs="Arial"/>
          <w:b/>
          <w:sz w:val="24"/>
          <w:szCs w:val="24"/>
        </w:rPr>
        <w:t xml:space="preserve">º </w:t>
      </w:r>
      <w:r w:rsidRPr="0056408A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78AB0232" w14:textId="77777777" w:rsidR="0063388D" w:rsidRDefault="0063388D" w:rsidP="0063388D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5D7CACFC" w14:textId="77777777" w:rsidR="00B10DE1" w:rsidRPr="000A7ECA" w:rsidRDefault="00B10DE1" w:rsidP="00B10DE1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0A7ECA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3052FB8" w14:textId="77777777" w:rsidR="00B10DE1" w:rsidRPr="000A7ECA" w:rsidRDefault="00B10DE1" w:rsidP="00B10DE1">
      <w:pPr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Campo Mourão, 0</w:t>
      </w:r>
      <w:r>
        <w:rPr>
          <w:rFonts w:ascii="Arial" w:hAnsi="Arial" w:cs="Arial"/>
          <w:sz w:val="24"/>
          <w:szCs w:val="24"/>
        </w:rPr>
        <w:t>9</w:t>
      </w:r>
      <w:r w:rsidRPr="000A7ECA">
        <w:rPr>
          <w:rFonts w:ascii="Arial" w:hAnsi="Arial" w:cs="Arial"/>
          <w:sz w:val="24"/>
          <w:szCs w:val="24"/>
        </w:rPr>
        <w:t xml:space="preserve"> de abril de 2026</w:t>
      </w:r>
    </w:p>
    <w:p w14:paraId="49045619" w14:textId="77777777" w:rsidR="00B10DE1" w:rsidRPr="000A7ECA" w:rsidRDefault="00B10DE1" w:rsidP="00B10DE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4667D606" w14:textId="77777777" w:rsidR="00B10DE1" w:rsidRPr="000A7ECA" w:rsidRDefault="00B10DE1" w:rsidP="00B10DE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188A6EF6" w14:textId="77777777" w:rsidR="00B10DE1" w:rsidRPr="000A7ECA" w:rsidRDefault="00B10DE1" w:rsidP="00B10DE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11CF917C" w14:textId="77777777" w:rsidR="00B10DE1" w:rsidRPr="000A7ECA" w:rsidRDefault="00B10DE1" w:rsidP="00B10DE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630D0BC6" w14:textId="77777777" w:rsidR="00B10DE1" w:rsidRPr="000A7ECA" w:rsidRDefault="00B10DE1" w:rsidP="00B10DE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João Douglas Fabrício</w:t>
      </w:r>
    </w:p>
    <w:p w14:paraId="0689A0F2" w14:textId="77777777" w:rsidR="00B10DE1" w:rsidRPr="000A7ECA" w:rsidRDefault="00B10DE1" w:rsidP="00B10DE1">
      <w:pPr>
        <w:widowControl w:val="0"/>
        <w:ind w:right="-1"/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b/>
          <w:sz w:val="24"/>
          <w:szCs w:val="24"/>
        </w:rPr>
        <w:t>Prefeito Municipal</w:t>
      </w:r>
    </w:p>
    <w:p w14:paraId="62FC5451" w14:textId="187F0F5A" w:rsidR="0063388D" w:rsidRPr="0063388D" w:rsidRDefault="0063388D" w:rsidP="0063388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6C8F972" w14:textId="12683138" w:rsidR="0063388D" w:rsidRPr="0056408A" w:rsidRDefault="0063388D" w:rsidP="0063388D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78A107A6" w14:textId="77777777" w:rsidR="0063388D" w:rsidRPr="0056408A" w:rsidRDefault="0063388D" w:rsidP="0063388D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51D5BADC" w14:textId="77777777" w:rsidR="0027091F" w:rsidRDefault="0027091F" w:rsidP="0063388D"/>
    <w:sectPr w:rsidR="0027091F" w:rsidSect="00B10DE1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DB4EA" w14:textId="77777777" w:rsidR="005C3373" w:rsidRDefault="005C3373" w:rsidP="0063388D">
      <w:r>
        <w:separator/>
      </w:r>
    </w:p>
  </w:endnote>
  <w:endnote w:type="continuationSeparator" w:id="0">
    <w:p w14:paraId="244DDE39" w14:textId="77777777" w:rsidR="005C3373" w:rsidRDefault="005C3373" w:rsidP="00633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B2857" w14:textId="77777777" w:rsidR="005C3373" w:rsidRDefault="005C3373" w:rsidP="0063388D">
      <w:r>
        <w:separator/>
      </w:r>
    </w:p>
  </w:footnote>
  <w:footnote w:type="continuationSeparator" w:id="0">
    <w:p w14:paraId="000A84FC" w14:textId="77777777" w:rsidR="005C3373" w:rsidRDefault="005C3373" w:rsidP="00633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142E7" w14:textId="004C9E66" w:rsidR="0063388D" w:rsidRDefault="0063388D">
    <w:pPr>
      <w:pStyle w:val="Cabealho"/>
    </w:pPr>
  </w:p>
  <w:p w14:paraId="0F92B61D" w14:textId="3BF9FC30" w:rsidR="0063388D" w:rsidRDefault="0063388D">
    <w:pPr>
      <w:pStyle w:val="Cabealho"/>
    </w:pPr>
  </w:p>
  <w:p w14:paraId="3828688D" w14:textId="77777777" w:rsidR="0063388D" w:rsidRDefault="0063388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88D"/>
    <w:rsid w:val="000D54F7"/>
    <w:rsid w:val="00157C79"/>
    <w:rsid w:val="0027091F"/>
    <w:rsid w:val="00555CEA"/>
    <w:rsid w:val="005C3373"/>
    <w:rsid w:val="0063388D"/>
    <w:rsid w:val="006C11E5"/>
    <w:rsid w:val="006C3D3F"/>
    <w:rsid w:val="00743CD1"/>
    <w:rsid w:val="00863EE6"/>
    <w:rsid w:val="00AD3276"/>
    <w:rsid w:val="00B10DE1"/>
    <w:rsid w:val="00B2276A"/>
    <w:rsid w:val="00BA66A3"/>
    <w:rsid w:val="00C04E43"/>
    <w:rsid w:val="00E52BA8"/>
    <w:rsid w:val="00F2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1C265"/>
  <w15:chartTrackingRefBased/>
  <w15:docId w15:val="{9B5AFBBE-907E-4A9A-93F1-8B994881B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8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3388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3388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3388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3388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3388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3388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3388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3388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3388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338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338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338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3388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3388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338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338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338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338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338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338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3388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338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3388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338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3388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3388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338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3388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3388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6338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3388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338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3388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63388D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10DE1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2026-03-25T13:14:00Z</dcterms:created>
  <dcterms:modified xsi:type="dcterms:W3CDTF">2026-04-08T12:20:00Z</dcterms:modified>
</cp:coreProperties>
</file>