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797009">
      <w:pPr>
        <w:pStyle w:val="Ttulo1"/>
      </w:pPr>
    </w:p>
    <w:p w14:paraId="1F3903D2" w14:textId="052D2B6E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B679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3FEE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5930AC">
        <w:rPr>
          <w:rFonts w:ascii="Times New Roman" w:hAnsi="Times New Roman" w:cs="Times New Roman"/>
          <w:b/>
          <w:bCs/>
          <w:sz w:val="24"/>
          <w:szCs w:val="24"/>
        </w:rPr>
        <w:t>INTA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930AC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1D25E4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5930AC">
        <w:rPr>
          <w:rFonts w:ascii="Times New Roman" w:hAnsi="Times New Roman" w:cs="Times New Roman"/>
          <w:sz w:val="24"/>
          <w:szCs w:val="24"/>
        </w:rPr>
        <w:t xml:space="preserve">02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5930AC">
        <w:rPr>
          <w:rFonts w:ascii="Times New Roman" w:hAnsi="Times New Roman" w:cs="Times New Roman"/>
          <w:sz w:val="24"/>
          <w:szCs w:val="24"/>
        </w:rPr>
        <w:t>maio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5B7C739D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30AC">
        <w:rPr>
          <w:rFonts w:ascii="Times New Roman" w:hAnsi="Times New Roman" w:cs="Times New Roman"/>
          <w:bCs/>
          <w:color w:val="000000"/>
          <w:sz w:val="24"/>
          <w:szCs w:val="24"/>
        </w:rPr>
        <w:t>02</w:t>
      </w:r>
      <w:r w:rsidR="002D3F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5930AC">
        <w:rPr>
          <w:rFonts w:ascii="Times New Roman" w:hAnsi="Times New Roman" w:cs="Times New Roman"/>
          <w:bCs/>
          <w:color w:val="000000"/>
          <w:sz w:val="24"/>
          <w:szCs w:val="24"/>
        </w:rPr>
        <w:t>maio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fo</w:t>
      </w:r>
      <w:r w:rsidR="005930AC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encaminhado para </w:t>
      </w:r>
      <w:r w:rsidR="001D25E4">
        <w:rPr>
          <w:rFonts w:ascii="Times New Roman" w:hAnsi="Times New Roman" w:cs="Times New Roman"/>
          <w:bCs/>
          <w:color w:val="000000"/>
          <w:sz w:val="24"/>
          <w:szCs w:val="24"/>
        </w:rPr>
        <w:t>Primeir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30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Única Discussão e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</w:t>
      </w:r>
      <w:r w:rsidR="005930AC">
        <w:rPr>
          <w:rFonts w:ascii="Times New Roman" w:hAnsi="Times New Roman" w:cs="Times New Roman"/>
          <w:bCs/>
          <w:color w:val="000000"/>
          <w:sz w:val="24"/>
          <w:szCs w:val="24"/>
        </w:rPr>
        <w:t>a seguinte proposição,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795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5135494" w14:textId="31427AB5" w:rsidR="00F6447F" w:rsidRDefault="00E232DF" w:rsidP="009D142C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5930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30AC" w:rsidRPr="005930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EMENDA MODIFICATIVA N.°01/2023. </w:t>
      </w:r>
      <w:r w:rsidR="005930AC" w:rsidRPr="005930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Emenda ao </w:t>
      </w:r>
      <w:r w:rsidR="005930AC" w:rsidRPr="005930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 N.º 27/2023</w:t>
      </w:r>
      <w:r w:rsidR="005930AC" w:rsidRPr="005930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de 20 de março de 2.023. Altere-se o art. 5.º do Projeto de Lei n.º 27/2023, de 20 de março de 2023, passando a ter a seguinte redação: </w:t>
      </w:r>
      <w:r w:rsidR="005930AC" w:rsidRPr="005930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5.º A carga horária dispensada poderá ser de 30% (trinta por cento) a 50% (cinquenta por cento) da carga horária total do servidor.</w:t>
      </w:r>
    </w:p>
    <w:p w14:paraId="6B714F54" w14:textId="3044425D" w:rsidR="00B551AB" w:rsidRPr="00B551AB" w:rsidRDefault="00B551AB" w:rsidP="00B551AB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51AB">
        <w:rPr>
          <w:rFonts w:ascii="Times New Roman" w:hAnsi="Times New Roman" w:cs="Times New Roman"/>
          <w:bCs/>
          <w:color w:val="000000"/>
          <w:sz w:val="24"/>
          <w:szCs w:val="24"/>
        </w:rPr>
        <w:t>Também, no mesmo expediente, fo</w:t>
      </w:r>
      <w:r w:rsidR="005930AC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B551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encaminhad</w:t>
      </w:r>
      <w:r w:rsidR="005930A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B551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Segunda Votação, o seguinte Projeto de Lei: </w:t>
      </w:r>
    </w:p>
    <w:p w14:paraId="32250721" w14:textId="27F2C800" w:rsidR="008244E5" w:rsidRDefault="00B551AB" w:rsidP="009D142C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551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930AC" w:rsidRPr="005930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027/2023 - </w:t>
      </w:r>
      <w:r w:rsidR="005930AC" w:rsidRPr="005930AC">
        <w:rPr>
          <w:rFonts w:ascii="Times New Roman" w:hAnsi="Times New Roman" w:cs="Times New Roman"/>
          <w:color w:val="000000"/>
          <w:sz w:val="24"/>
          <w:szCs w:val="24"/>
        </w:rPr>
        <w:t>Dispõe sobre a concessão de jornada de trabalho especial para os servidores públicos municipais com transtorno de espectro do autismo (TEA) ou outras deiscências, bem como aos que tenham cônjuge, pais e filhos na condição supracitada, e dá outras providências</w:t>
      </w:r>
      <w:r w:rsidR="005930A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EF87D7A" w14:textId="5FEEC1FF" w:rsidR="00EC1943" w:rsidRPr="003A7B1B" w:rsidRDefault="00EC1943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3A7B1B" w14:paraId="59BC6365" w14:textId="77777777" w:rsidTr="00D47008">
        <w:tc>
          <w:tcPr>
            <w:tcW w:w="3964" w:type="dxa"/>
          </w:tcPr>
          <w:p w14:paraId="7CBC355C" w14:textId="77777777" w:rsidR="00D47008" w:rsidRPr="003A7B1B" w:rsidRDefault="00D47008" w:rsidP="00D4700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A7B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3A7B1B" w:rsidRDefault="00D47008" w:rsidP="00D4700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A7B1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B36369" w14:paraId="5AA4CF14" w14:textId="77777777" w:rsidTr="00D47008">
        <w:tc>
          <w:tcPr>
            <w:tcW w:w="3964" w:type="dxa"/>
          </w:tcPr>
          <w:p w14:paraId="2B3DF0C2" w14:textId="77777777" w:rsidR="00D47008" w:rsidRPr="00B36369" w:rsidRDefault="00D47008" w:rsidP="00D470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24A1EDE" w14:textId="77777777" w:rsidR="00D47008" w:rsidRPr="00B36369" w:rsidRDefault="00D47008" w:rsidP="00D470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36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B36369" w:rsidRDefault="00D47008" w:rsidP="00D470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3B5A5C2" w14:textId="77777777" w:rsidR="00D47008" w:rsidRPr="00B36369" w:rsidRDefault="00D47008" w:rsidP="00D4700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3636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B36369" w:rsidRDefault="00E0793F" w:rsidP="005930AC">
      <w:pPr>
        <w:ind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B3636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D7A03" w14:textId="77777777" w:rsidR="008D02E2" w:rsidRDefault="008D02E2" w:rsidP="00E0793F">
      <w:pPr>
        <w:spacing w:after="0" w:line="240" w:lineRule="auto"/>
      </w:pPr>
      <w:r>
        <w:separator/>
      </w:r>
    </w:p>
  </w:endnote>
  <w:endnote w:type="continuationSeparator" w:id="0">
    <w:p w14:paraId="1997DBDF" w14:textId="77777777" w:rsidR="008D02E2" w:rsidRDefault="008D02E2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0E629" w14:textId="77777777" w:rsidR="008D02E2" w:rsidRDefault="008D02E2" w:rsidP="00E0793F">
      <w:pPr>
        <w:spacing w:after="0" w:line="240" w:lineRule="auto"/>
      </w:pPr>
      <w:r>
        <w:separator/>
      </w:r>
    </w:p>
  </w:footnote>
  <w:footnote w:type="continuationSeparator" w:id="0">
    <w:p w14:paraId="6FAC1849" w14:textId="77777777" w:rsidR="008D02E2" w:rsidRDefault="008D02E2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5930A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314D6"/>
    <w:rsid w:val="001D25E4"/>
    <w:rsid w:val="001F7887"/>
    <w:rsid w:val="002223FB"/>
    <w:rsid w:val="00241ACB"/>
    <w:rsid w:val="002A4EFB"/>
    <w:rsid w:val="002D3FEE"/>
    <w:rsid w:val="002F3A61"/>
    <w:rsid w:val="003A7B1B"/>
    <w:rsid w:val="003F0F63"/>
    <w:rsid w:val="0043636A"/>
    <w:rsid w:val="0049668F"/>
    <w:rsid w:val="004B15E8"/>
    <w:rsid w:val="00522B86"/>
    <w:rsid w:val="005930AC"/>
    <w:rsid w:val="006E7CF0"/>
    <w:rsid w:val="00797009"/>
    <w:rsid w:val="007B430A"/>
    <w:rsid w:val="008244E5"/>
    <w:rsid w:val="00843591"/>
    <w:rsid w:val="00862365"/>
    <w:rsid w:val="008C0CE7"/>
    <w:rsid w:val="008C76BB"/>
    <w:rsid w:val="008D02E2"/>
    <w:rsid w:val="00902FD9"/>
    <w:rsid w:val="0097159E"/>
    <w:rsid w:val="00980AE8"/>
    <w:rsid w:val="0099709E"/>
    <w:rsid w:val="009D142C"/>
    <w:rsid w:val="00AC2647"/>
    <w:rsid w:val="00B36369"/>
    <w:rsid w:val="00B551AB"/>
    <w:rsid w:val="00B6795C"/>
    <w:rsid w:val="00BC3104"/>
    <w:rsid w:val="00BD73BC"/>
    <w:rsid w:val="00BF1FD4"/>
    <w:rsid w:val="00D47008"/>
    <w:rsid w:val="00D675EA"/>
    <w:rsid w:val="00E02A51"/>
    <w:rsid w:val="00E0793F"/>
    <w:rsid w:val="00E232DF"/>
    <w:rsid w:val="00EC1943"/>
    <w:rsid w:val="00EE348B"/>
    <w:rsid w:val="00EE60EE"/>
    <w:rsid w:val="00F443ED"/>
    <w:rsid w:val="00F52CEC"/>
    <w:rsid w:val="00F6447F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paragraph" w:styleId="Ttulo1">
    <w:name w:val="heading 1"/>
    <w:basedOn w:val="Normal"/>
    <w:next w:val="Normal"/>
    <w:link w:val="Ttulo1Char"/>
    <w:uiPriority w:val="9"/>
    <w:qFormat/>
    <w:rsid w:val="00797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7970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2023-08-03T16:44:00Z</dcterms:created>
  <dcterms:modified xsi:type="dcterms:W3CDTF">2023-08-03T16:44:00Z</dcterms:modified>
</cp:coreProperties>
</file>