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9DF" w:rsidRPr="006E623B" w:rsidRDefault="00BB79DF" w:rsidP="006E623B">
      <w:pPr>
        <w:pStyle w:val="Ttulo1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6E623B">
        <w:rPr>
          <w:rFonts w:ascii="Times New Roman" w:hAnsi="Times New Roman" w:cs="Times New Roman"/>
          <w:sz w:val="28"/>
          <w:szCs w:val="28"/>
          <w:lang w:val="pt-BR"/>
        </w:rPr>
        <w:t>LEI Nº 671/91</w:t>
      </w:r>
    </w:p>
    <w:p w:rsidR="00BB79DF" w:rsidRPr="00BB79DF" w:rsidRDefault="00BB79DF" w:rsidP="00BB79DF">
      <w:pPr>
        <w:rPr>
          <w:rFonts w:ascii="Times New Roman" w:hAnsi="Times New Roman"/>
          <w:b/>
          <w:bCs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b/>
          <w:bCs/>
          <w:sz w:val="28"/>
          <w:szCs w:val="28"/>
        </w:rPr>
      </w:pPr>
      <w:r w:rsidRPr="00BB79DF">
        <w:rPr>
          <w:rFonts w:ascii="Times New Roman" w:hAnsi="Times New Roman"/>
          <w:b/>
          <w:bCs/>
          <w:sz w:val="28"/>
          <w:szCs w:val="28"/>
        </w:rPr>
        <w:tab/>
      </w:r>
      <w:r w:rsidRPr="00BB79DF">
        <w:rPr>
          <w:rFonts w:ascii="Times New Roman" w:hAnsi="Times New Roman"/>
          <w:b/>
          <w:bCs/>
          <w:sz w:val="28"/>
          <w:szCs w:val="28"/>
        </w:rPr>
        <w:tab/>
      </w:r>
      <w:r w:rsidRPr="00BB79DF">
        <w:rPr>
          <w:rFonts w:ascii="Times New Roman" w:hAnsi="Times New Roman"/>
          <w:b/>
          <w:bCs/>
          <w:sz w:val="28"/>
          <w:szCs w:val="28"/>
        </w:rPr>
        <w:tab/>
        <w:t xml:space="preserve">Aprova o Plano Plurianual de Investimento Para o </w:t>
      </w:r>
    </w:p>
    <w:p w:rsidR="00BB79DF" w:rsidRPr="00BB79DF" w:rsidRDefault="00BB79DF" w:rsidP="00BB79DF">
      <w:pPr>
        <w:rPr>
          <w:rFonts w:ascii="Times New Roman" w:hAnsi="Times New Roman"/>
          <w:b/>
          <w:bCs/>
          <w:sz w:val="28"/>
          <w:szCs w:val="28"/>
        </w:rPr>
      </w:pPr>
      <w:r w:rsidRPr="00BB79DF">
        <w:rPr>
          <w:rFonts w:ascii="Times New Roman" w:hAnsi="Times New Roman"/>
          <w:b/>
          <w:bCs/>
          <w:sz w:val="28"/>
          <w:szCs w:val="28"/>
        </w:rPr>
        <w:tab/>
      </w:r>
      <w:r w:rsidRPr="00BB79DF">
        <w:rPr>
          <w:rFonts w:ascii="Times New Roman" w:hAnsi="Times New Roman"/>
          <w:b/>
          <w:bCs/>
          <w:sz w:val="28"/>
          <w:szCs w:val="28"/>
        </w:rPr>
        <w:tab/>
      </w:r>
      <w:r w:rsidRPr="00BB79DF">
        <w:rPr>
          <w:rFonts w:ascii="Times New Roman" w:hAnsi="Times New Roman"/>
          <w:b/>
          <w:bCs/>
          <w:sz w:val="28"/>
          <w:szCs w:val="28"/>
        </w:rPr>
        <w:tab/>
        <w:t>Triênio de 1992/1994.</w:t>
      </w:r>
    </w:p>
    <w:p w:rsidR="00BB79DF" w:rsidRPr="00BB79DF" w:rsidRDefault="00BB79DF" w:rsidP="00BB79DF">
      <w:pPr>
        <w:rPr>
          <w:rFonts w:ascii="Times New Roman" w:hAnsi="Times New Roman"/>
          <w:b/>
          <w:bCs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A Câmara Municipal de Lajinha, Aprovou e eu, Prefeito Municipal,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Sanciono e Promulgo a Seguinte Lei: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Art. 1º -</w:t>
      </w:r>
      <w:r w:rsidRPr="00BB79DF">
        <w:rPr>
          <w:rFonts w:ascii="Times New Roman" w:hAnsi="Times New Roman"/>
          <w:sz w:val="28"/>
          <w:szCs w:val="28"/>
        </w:rPr>
        <w:tab/>
        <w:t>O Plano Plurianual de Investimentos</w:t>
      </w:r>
      <w:r w:rsidR="006E623B">
        <w:rPr>
          <w:rFonts w:ascii="Times New Roman" w:hAnsi="Times New Roman"/>
          <w:sz w:val="28"/>
          <w:szCs w:val="28"/>
        </w:rPr>
        <w:t xml:space="preserve"> </w:t>
      </w:r>
      <w:r w:rsidRPr="00BB79DF">
        <w:rPr>
          <w:rFonts w:ascii="Times New Roman" w:hAnsi="Times New Roman"/>
          <w:sz w:val="28"/>
          <w:szCs w:val="28"/>
        </w:rPr>
        <w:t>(PPI) do Município de Lajinha para o Triênio de 1992/1994, elaborado na forma do Artigo 165, ítem I, § 1º da Constituição Federal, de 05 de outubro de 1988, respectivamente, estima, para o período de Investimentos em Cr$ 11.989.600.000,00 (onze bilhões novecentos e oitenta e nove milhões e seiscentos mil cruzeiros).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Art. 2º -</w:t>
      </w:r>
      <w:r w:rsidRPr="00BB79DF">
        <w:rPr>
          <w:rFonts w:ascii="Times New Roman" w:hAnsi="Times New Roman"/>
          <w:sz w:val="28"/>
          <w:szCs w:val="28"/>
        </w:rPr>
        <w:tab/>
        <w:t>Os recursos destinados ao financiamento dos projetos, estimados no Plano Plurianual de Investimentos, para o triênio de 1992/1994, são os constantes das Leis Orçamentárias anuais, assim distribuídas: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6E623B" w:rsidRDefault="006E623B" w:rsidP="006E623B">
      <w:pPr>
        <w:pStyle w:val="Ttulo2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Receitas de Capital</w:t>
      </w:r>
      <w:r>
        <w:rPr>
          <w:rFonts w:ascii="Times New Roman" w:hAnsi="Times New Roman" w:cs="Times New Roman"/>
          <w:lang w:val="pt-BR"/>
        </w:rPr>
        <w:tab/>
      </w:r>
      <w:r>
        <w:rPr>
          <w:rFonts w:ascii="Times New Roman" w:hAnsi="Times New Roman" w:cs="Times New Roman"/>
          <w:lang w:val="pt-BR"/>
        </w:rPr>
        <w:tab/>
      </w:r>
      <w:r>
        <w:rPr>
          <w:rFonts w:ascii="Times New Roman" w:hAnsi="Times New Roman" w:cs="Times New Roman"/>
          <w:lang w:val="pt-BR"/>
        </w:rPr>
        <w:tab/>
      </w:r>
      <w:r>
        <w:rPr>
          <w:rFonts w:ascii="Times New Roman" w:hAnsi="Times New Roman" w:cs="Times New Roman"/>
          <w:lang w:val="pt-BR"/>
        </w:rPr>
        <w:tab/>
      </w:r>
      <w:r w:rsidR="00BB79DF" w:rsidRPr="006E623B">
        <w:rPr>
          <w:rFonts w:ascii="Times New Roman" w:hAnsi="Times New Roman" w:cs="Times New Roman"/>
          <w:lang w:val="pt-BR"/>
        </w:rPr>
        <w:t>1992</w:t>
      </w:r>
      <w:r w:rsidR="00BB79DF" w:rsidRPr="006E623B">
        <w:rPr>
          <w:rFonts w:ascii="Times New Roman" w:hAnsi="Times New Roman" w:cs="Times New Roman"/>
          <w:lang w:val="pt-BR"/>
        </w:rPr>
        <w:tab/>
      </w:r>
      <w:r w:rsidR="00BB79DF" w:rsidRPr="006E623B">
        <w:rPr>
          <w:rFonts w:ascii="Times New Roman" w:hAnsi="Times New Roman" w:cs="Times New Roman"/>
          <w:lang w:val="pt-BR"/>
        </w:rPr>
        <w:tab/>
      </w:r>
      <w:r>
        <w:rPr>
          <w:rFonts w:ascii="Times New Roman" w:hAnsi="Times New Roman" w:cs="Times New Roman"/>
          <w:lang w:val="pt-BR"/>
        </w:rPr>
        <w:tab/>
      </w:r>
      <w:r w:rsidR="00BB79DF" w:rsidRPr="006E623B">
        <w:rPr>
          <w:rFonts w:ascii="Times New Roman" w:hAnsi="Times New Roman" w:cs="Times New Roman"/>
          <w:lang w:val="pt-BR"/>
        </w:rPr>
        <w:t>1993</w:t>
      </w:r>
    </w:p>
    <w:p w:rsidR="00BB79DF" w:rsidRPr="006E623B" w:rsidRDefault="00BB79DF" w:rsidP="006E623B">
      <w:pPr>
        <w:pStyle w:val="Ttulo2"/>
        <w:rPr>
          <w:rFonts w:ascii="Times New Roman" w:hAnsi="Times New Roman" w:cs="Times New Roman"/>
          <w:lang w:val="pt-BR"/>
        </w:rPr>
      </w:pPr>
      <w:r w:rsidRPr="006E623B">
        <w:rPr>
          <w:rFonts w:ascii="Times New Roman" w:hAnsi="Times New Roman" w:cs="Times New Roman"/>
          <w:lang w:val="pt-BR"/>
        </w:rPr>
        <w:t>S</w:t>
      </w:r>
      <w:r w:rsidR="006E623B">
        <w:rPr>
          <w:rFonts w:ascii="Times New Roman" w:hAnsi="Times New Roman" w:cs="Times New Roman"/>
          <w:lang w:val="pt-BR"/>
        </w:rPr>
        <w:t>uperávit do Orçamento Corrente</w:t>
      </w:r>
      <w:r w:rsidR="006E623B">
        <w:rPr>
          <w:rFonts w:ascii="Times New Roman" w:hAnsi="Times New Roman" w:cs="Times New Roman"/>
          <w:lang w:val="pt-BR"/>
        </w:rPr>
        <w:tab/>
      </w:r>
      <w:r w:rsidRPr="006E623B">
        <w:rPr>
          <w:rFonts w:ascii="Times New Roman" w:hAnsi="Times New Roman" w:cs="Times New Roman"/>
          <w:lang w:val="pt-BR"/>
        </w:rPr>
        <w:t>416.100.000,00</w:t>
      </w:r>
      <w:r w:rsidRPr="006E623B">
        <w:rPr>
          <w:rFonts w:ascii="Times New Roman" w:hAnsi="Times New Roman" w:cs="Times New Roman"/>
          <w:lang w:val="pt-BR"/>
        </w:rPr>
        <w:tab/>
        <w:t xml:space="preserve">   832.200.000,00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Operações de crédito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729.000.000,00</w:t>
      </w:r>
      <w:r w:rsidRPr="00BB79DF">
        <w:rPr>
          <w:rFonts w:ascii="Times New Roman" w:hAnsi="Times New Roman"/>
          <w:sz w:val="28"/>
          <w:szCs w:val="28"/>
        </w:rPr>
        <w:tab/>
        <w:t>1.458.000.000,00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Alienações de Bens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 xml:space="preserve">   2.000.000,00</w:t>
      </w:r>
      <w:r w:rsidRPr="00BB79DF">
        <w:rPr>
          <w:rFonts w:ascii="Times New Roman" w:hAnsi="Times New Roman"/>
          <w:sz w:val="28"/>
          <w:szCs w:val="28"/>
        </w:rPr>
        <w:tab/>
        <w:t xml:space="preserve">      4.000.000,00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Transferência de Capital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565.600.000,00</w:t>
      </w:r>
      <w:r w:rsidRPr="00BB79DF">
        <w:rPr>
          <w:rFonts w:ascii="Times New Roman" w:hAnsi="Times New Roman"/>
          <w:sz w:val="28"/>
          <w:szCs w:val="28"/>
        </w:rPr>
        <w:tab/>
        <w:t>1.131.200.000,00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  <w:u w:val="single"/>
        </w:rPr>
      </w:pPr>
      <w:r w:rsidRPr="00BB79DF">
        <w:rPr>
          <w:rFonts w:ascii="Times New Roman" w:hAnsi="Times New Roman"/>
          <w:sz w:val="28"/>
          <w:szCs w:val="28"/>
        </w:rPr>
        <w:t>Outras Transferências de Capital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  <w:u w:val="single"/>
        </w:rPr>
        <w:t xml:space="preserve">                100.000,00</w:t>
      </w:r>
      <w:r w:rsidRPr="00BB79DF">
        <w:rPr>
          <w:rFonts w:ascii="Times New Roman" w:hAnsi="Times New Roman"/>
          <w:sz w:val="28"/>
          <w:szCs w:val="28"/>
          <w:u w:val="single"/>
        </w:rPr>
        <w:tab/>
        <w:t xml:space="preserve">         200.000,00</w:t>
      </w:r>
    </w:p>
    <w:p w:rsidR="00BB79DF" w:rsidRPr="006E623B" w:rsidRDefault="006E623B" w:rsidP="00BB79DF">
      <w:pPr>
        <w:pStyle w:val="Ttulo3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pt-BR"/>
        </w:rPr>
        <w:t>Total</w:t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>
        <w:rPr>
          <w:rFonts w:ascii="Times New Roman" w:hAnsi="Times New Roman" w:cs="Times New Roman"/>
          <w:sz w:val="28"/>
          <w:szCs w:val="28"/>
          <w:lang w:val="pt-BR"/>
        </w:rPr>
        <w:tab/>
      </w:r>
      <w:r w:rsidR="00BB79DF" w:rsidRPr="006E623B">
        <w:rPr>
          <w:rFonts w:ascii="Times New Roman" w:hAnsi="Times New Roman" w:cs="Times New Roman"/>
          <w:sz w:val="28"/>
          <w:szCs w:val="28"/>
          <w:lang w:val="pt-BR"/>
        </w:rPr>
        <w:t>1.712.800.000,00</w:t>
      </w:r>
      <w:r w:rsidR="00BB79DF" w:rsidRPr="006E623B">
        <w:rPr>
          <w:rFonts w:ascii="Times New Roman" w:hAnsi="Times New Roman" w:cs="Times New Roman"/>
          <w:sz w:val="28"/>
          <w:szCs w:val="28"/>
          <w:lang w:val="pt-BR"/>
        </w:rPr>
        <w:tab/>
        <w:t>3.425.600.000,00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numPr>
          <w:ilvl w:val="0"/>
          <w:numId w:val="14"/>
        </w:numPr>
        <w:rPr>
          <w:rFonts w:ascii="Times New Roman" w:hAnsi="Times New Roman"/>
          <w:b/>
          <w:bCs/>
          <w:sz w:val="28"/>
          <w:szCs w:val="28"/>
        </w:rPr>
      </w:pPr>
      <w:r w:rsidRPr="00BB79DF">
        <w:rPr>
          <w:rFonts w:ascii="Times New Roman" w:hAnsi="Times New Roman"/>
          <w:b/>
          <w:bCs/>
          <w:sz w:val="28"/>
          <w:szCs w:val="28"/>
        </w:rPr>
        <w:t>Total</w:t>
      </w:r>
    </w:p>
    <w:p w:rsidR="00BB79DF" w:rsidRPr="006E623B" w:rsidRDefault="00BB79DF" w:rsidP="00BB79DF">
      <w:pPr>
        <w:pStyle w:val="Ttulo3"/>
        <w:rPr>
          <w:rFonts w:ascii="Times New Roman" w:hAnsi="Times New Roman" w:cs="Times New Roman"/>
          <w:sz w:val="28"/>
          <w:szCs w:val="28"/>
          <w:lang w:val="pt-BR"/>
        </w:rPr>
      </w:pPr>
      <w:r w:rsidRPr="006E623B">
        <w:rPr>
          <w:rFonts w:ascii="Times New Roman" w:hAnsi="Times New Roman" w:cs="Times New Roman"/>
          <w:sz w:val="28"/>
          <w:szCs w:val="28"/>
          <w:lang w:val="pt-BR"/>
        </w:rPr>
        <w:t xml:space="preserve">Superávit do </w:t>
      </w:r>
      <w:r w:rsidR="006E623B">
        <w:rPr>
          <w:rFonts w:ascii="Times New Roman" w:hAnsi="Times New Roman" w:cs="Times New Roman"/>
          <w:sz w:val="28"/>
          <w:szCs w:val="28"/>
          <w:lang w:val="pt-BR"/>
        </w:rPr>
        <w:t xml:space="preserve">Orçamento Corrente1.664.400.000,00 </w:t>
      </w:r>
      <w:r w:rsidRPr="006E623B">
        <w:rPr>
          <w:rFonts w:ascii="Times New Roman" w:hAnsi="Times New Roman" w:cs="Times New Roman"/>
          <w:sz w:val="28"/>
          <w:szCs w:val="28"/>
          <w:lang w:val="pt-BR"/>
        </w:rPr>
        <w:t>2.912.700.000,00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Operações de Crédito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 xml:space="preserve">       2.916.000.000,00</w:t>
      </w:r>
      <w:r w:rsidRPr="00BB79DF">
        <w:rPr>
          <w:rFonts w:ascii="Times New Roman" w:hAnsi="Times New Roman"/>
          <w:sz w:val="28"/>
          <w:szCs w:val="28"/>
        </w:rPr>
        <w:tab/>
        <w:t>5.103.000.000,00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Alienação de Bens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 xml:space="preserve">    8.000.000,00</w:t>
      </w:r>
      <w:r w:rsidRPr="00BB79DF">
        <w:rPr>
          <w:rFonts w:ascii="Times New Roman" w:hAnsi="Times New Roman"/>
          <w:sz w:val="28"/>
          <w:szCs w:val="28"/>
        </w:rPr>
        <w:tab/>
        <w:t xml:space="preserve">     14.000.000,00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Transferência de Capital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 xml:space="preserve">       2.262.400.000,00</w:t>
      </w:r>
      <w:r w:rsidRPr="00BB79DF">
        <w:rPr>
          <w:rFonts w:ascii="Times New Roman" w:hAnsi="Times New Roman"/>
          <w:sz w:val="28"/>
          <w:szCs w:val="28"/>
        </w:rPr>
        <w:tab/>
        <w:t>3.959.200.000,00</w:t>
      </w:r>
    </w:p>
    <w:p w:rsidR="006E623B" w:rsidRDefault="00BB79DF" w:rsidP="006E623B">
      <w:pPr>
        <w:rPr>
          <w:rFonts w:ascii="Times New Roman" w:hAnsi="Times New Roman"/>
          <w:sz w:val="28"/>
          <w:szCs w:val="28"/>
          <w:u w:val="single"/>
        </w:rPr>
      </w:pPr>
      <w:r w:rsidRPr="00BB79DF">
        <w:rPr>
          <w:rFonts w:ascii="Times New Roman" w:hAnsi="Times New Roman"/>
          <w:sz w:val="28"/>
          <w:szCs w:val="28"/>
        </w:rPr>
        <w:t>Outras Transferências de Capital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  <w:u w:val="single"/>
        </w:rPr>
        <w:tab/>
        <w:t xml:space="preserve">       400.000,00</w:t>
      </w:r>
      <w:r w:rsidRPr="00BB79DF">
        <w:rPr>
          <w:rFonts w:ascii="Times New Roman" w:hAnsi="Times New Roman"/>
          <w:sz w:val="28"/>
          <w:szCs w:val="28"/>
          <w:u w:val="single"/>
        </w:rPr>
        <w:tab/>
        <w:t xml:space="preserve">         700.000,00</w:t>
      </w:r>
    </w:p>
    <w:p w:rsidR="00BB79DF" w:rsidRPr="006E623B" w:rsidRDefault="00BB79DF" w:rsidP="006E623B">
      <w:pPr>
        <w:rPr>
          <w:rFonts w:ascii="Times New Roman" w:hAnsi="Times New Roman"/>
          <w:sz w:val="28"/>
          <w:szCs w:val="28"/>
          <w:u w:val="single"/>
        </w:rPr>
      </w:pPr>
      <w:r w:rsidRPr="006E623B">
        <w:rPr>
          <w:rFonts w:ascii="Times New Roman" w:hAnsi="Times New Roman"/>
          <w:sz w:val="28"/>
          <w:szCs w:val="28"/>
        </w:rPr>
        <w:t>Total</w:t>
      </w:r>
      <w:r w:rsidRPr="006E623B">
        <w:rPr>
          <w:rFonts w:ascii="Times New Roman" w:hAnsi="Times New Roman"/>
          <w:sz w:val="28"/>
          <w:szCs w:val="28"/>
        </w:rPr>
        <w:tab/>
      </w:r>
      <w:r w:rsidRPr="006E623B">
        <w:rPr>
          <w:rFonts w:ascii="Times New Roman" w:hAnsi="Times New Roman"/>
          <w:sz w:val="28"/>
          <w:szCs w:val="28"/>
        </w:rPr>
        <w:tab/>
      </w:r>
      <w:r w:rsidRPr="006E623B">
        <w:rPr>
          <w:rFonts w:ascii="Times New Roman" w:hAnsi="Times New Roman"/>
          <w:sz w:val="28"/>
          <w:szCs w:val="28"/>
        </w:rPr>
        <w:tab/>
      </w:r>
      <w:r w:rsidRPr="006E623B">
        <w:rPr>
          <w:rFonts w:ascii="Times New Roman" w:hAnsi="Times New Roman"/>
          <w:sz w:val="28"/>
          <w:szCs w:val="28"/>
        </w:rPr>
        <w:tab/>
      </w:r>
      <w:r w:rsidRPr="006E623B">
        <w:rPr>
          <w:rFonts w:ascii="Times New Roman" w:hAnsi="Times New Roman"/>
          <w:sz w:val="28"/>
          <w:szCs w:val="28"/>
        </w:rPr>
        <w:tab/>
        <w:t xml:space="preserve">       </w:t>
      </w:r>
      <w:r w:rsidR="006E623B">
        <w:rPr>
          <w:rFonts w:ascii="Times New Roman" w:hAnsi="Times New Roman"/>
          <w:sz w:val="28"/>
          <w:szCs w:val="28"/>
        </w:rPr>
        <w:t xml:space="preserve">           </w:t>
      </w:r>
      <w:r w:rsidRPr="006E623B">
        <w:rPr>
          <w:rFonts w:ascii="Times New Roman" w:hAnsi="Times New Roman"/>
          <w:sz w:val="28"/>
          <w:szCs w:val="28"/>
        </w:rPr>
        <w:t>6.851.200.000,00   11.989.600.000,00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Art. 3º -</w:t>
      </w:r>
      <w:r w:rsidRPr="00BB79DF">
        <w:rPr>
          <w:rFonts w:ascii="Times New Roman" w:hAnsi="Times New Roman"/>
          <w:sz w:val="28"/>
          <w:szCs w:val="28"/>
        </w:rPr>
        <w:tab/>
        <w:t xml:space="preserve">Os projetos discriminados em quadro anewxo, cuja realização fica autorizada por esta Lei, são programadas com base nos recursos considerados </w:t>
      </w:r>
      <w:r w:rsidRPr="00BB79DF">
        <w:rPr>
          <w:rFonts w:ascii="Times New Roman" w:hAnsi="Times New Roman"/>
          <w:sz w:val="28"/>
          <w:szCs w:val="28"/>
        </w:rPr>
        <w:lastRenderedPageBreak/>
        <w:t>disponíveis e serão assim distribuídas:</w:t>
      </w: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Exercício de 1992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1.712.800.000,00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Exercício de 1993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3.425.600.000,00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Exercício de 1994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  <w:u w:val="single"/>
        </w:rPr>
        <w:t>6.851.200.000,00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>Total</w:t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  <w:t xml:space="preserve">        11.989.600.000,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Art. 4º -</w:t>
      </w:r>
      <w:r w:rsidRPr="00BB79DF">
        <w:rPr>
          <w:rFonts w:ascii="Times New Roman" w:hAnsi="Times New Roman"/>
          <w:sz w:val="28"/>
          <w:szCs w:val="28"/>
        </w:rPr>
        <w:tab/>
        <w:t>Na elaboração das propostas orçamentárias anuais, serão ajustadas as importâncias consideradas aos Projetos, podendo ser reformulados, suprimidos ou criados novos projetos constantes do anexo desta Lei.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§ Único -</w:t>
      </w:r>
      <w:r w:rsidRPr="00BB79DF">
        <w:rPr>
          <w:rFonts w:ascii="Times New Roman" w:hAnsi="Times New Roman"/>
          <w:sz w:val="28"/>
          <w:szCs w:val="28"/>
        </w:rPr>
        <w:tab/>
        <w:t>As importâncias referentes aos exercícios de 1993 a 1994, poderão ser corrigidas monetariamente, por ocasião da elaboração dos orçamentos anuais correspondentes aqueles exercícios.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Art. 5º -</w:t>
      </w:r>
      <w:r w:rsidRPr="00BB79DF">
        <w:rPr>
          <w:rFonts w:ascii="Times New Roman" w:hAnsi="Times New Roman"/>
          <w:sz w:val="28"/>
          <w:szCs w:val="28"/>
        </w:rPr>
        <w:tab/>
        <w:t>Esta Lei entra em vigor em 01 de janeiro de 1992, revogadas as disposições em contrário.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ab/>
        <w:t>Mando portanto, a todos a quem o conhecimento e a execução da presente Lei pertencer, que a cumpram e a faça tão inteiramente como nela se contém.</w:t>
      </w: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708" w:hanging="708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1416"/>
        <w:rPr>
          <w:rFonts w:ascii="Times New Roman" w:hAnsi="Times New Roman"/>
          <w:sz w:val="28"/>
          <w:szCs w:val="28"/>
        </w:rPr>
      </w:pPr>
      <w:r w:rsidRPr="00BB79DF">
        <w:rPr>
          <w:rFonts w:ascii="Times New Roman" w:hAnsi="Times New Roman"/>
          <w:sz w:val="28"/>
          <w:szCs w:val="28"/>
        </w:rPr>
        <w:t>Gabinete do Presidente da Câmara Municipal de Lajinha, estado de Minas Gerais, aos vinte dias do mês de novembro do ano de mil  e novecentos e noventa e um</w:t>
      </w:r>
      <w:r w:rsidR="0096744B">
        <w:rPr>
          <w:rFonts w:ascii="Times New Roman" w:hAnsi="Times New Roman"/>
          <w:sz w:val="28"/>
          <w:szCs w:val="28"/>
        </w:rPr>
        <w:t xml:space="preserve"> (</w:t>
      </w:r>
      <w:r w:rsidRPr="00BB79DF">
        <w:rPr>
          <w:rFonts w:ascii="Times New Roman" w:hAnsi="Times New Roman"/>
          <w:sz w:val="28"/>
          <w:szCs w:val="28"/>
        </w:rPr>
        <w:t>20/11/1991)</w:t>
      </w:r>
    </w:p>
    <w:p w:rsidR="00BB79DF" w:rsidRPr="00BB79DF" w:rsidRDefault="00BB79DF" w:rsidP="00BB79DF">
      <w:pPr>
        <w:ind w:left="1416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1416"/>
        <w:rPr>
          <w:rFonts w:ascii="Times New Roman" w:hAnsi="Times New Roman"/>
          <w:sz w:val="28"/>
          <w:szCs w:val="28"/>
        </w:rPr>
      </w:pPr>
    </w:p>
    <w:p w:rsidR="00BB79DF" w:rsidRPr="00BB79DF" w:rsidRDefault="00BB79DF" w:rsidP="00BB79DF">
      <w:pPr>
        <w:ind w:left="1416"/>
        <w:rPr>
          <w:rFonts w:ascii="Times New Roman" w:hAnsi="Times New Roman"/>
          <w:sz w:val="28"/>
          <w:szCs w:val="28"/>
          <w:lang w:val="es-ES_tradnl"/>
        </w:rPr>
      </w:pP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</w:rPr>
        <w:tab/>
      </w:r>
      <w:r w:rsidRPr="00BB79DF">
        <w:rPr>
          <w:rFonts w:ascii="Times New Roman" w:hAnsi="Times New Roman"/>
          <w:sz w:val="28"/>
          <w:szCs w:val="28"/>
          <w:lang w:val="es-ES_tradnl"/>
        </w:rPr>
        <w:t>Paulo Cezar Hastenreiter Portes</w:t>
      </w:r>
    </w:p>
    <w:p w:rsidR="00BB79DF" w:rsidRPr="00BB79DF" w:rsidRDefault="00BB79DF" w:rsidP="00BB79DF">
      <w:pPr>
        <w:ind w:left="1416"/>
        <w:rPr>
          <w:rFonts w:ascii="Times New Roman" w:hAnsi="Times New Roman"/>
          <w:sz w:val="28"/>
          <w:szCs w:val="28"/>
          <w:lang w:val="es-ES_tradnl"/>
        </w:rPr>
      </w:pPr>
      <w:r w:rsidRPr="00BB79DF">
        <w:rPr>
          <w:rFonts w:ascii="Times New Roman" w:hAnsi="Times New Roman"/>
          <w:sz w:val="28"/>
          <w:szCs w:val="28"/>
          <w:lang w:val="es-ES_tradnl"/>
        </w:rPr>
        <w:tab/>
      </w:r>
      <w:r w:rsidRPr="00BB79DF">
        <w:rPr>
          <w:rFonts w:ascii="Times New Roman" w:hAnsi="Times New Roman"/>
          <w:sz w:val="28"/>
          <w:szCs w:val="28"/>
          <w:lang w:val="es-ES_tradnl"/>
        </w:rPr>
        <w:tab/>
      </w:r>
      <w:r w:rsidRPr="00BB79DF">
        <w:rPr>
          <w:rFonts w:ascii="Times New Roman" w:hAnsi="Times New Roman"/>
          <w:sz w:val="28"/>
          <w:szCs w:val="28"/>
          <w:lang w:val="es-ES_tradnl"/>
        </w:rPr>
        <w:tab/>
        <w:t xml:space="preserve">   Presidente</w:t>
      </w:r>
      <w:r w:rsidRPr="00BB79DF">
        <w:rPr>
          <w:rFonts w:ascii="Times New Roman" w:hAnsi="Times New Roman"/>
          <w:sz w:val="28"/>
          <w:szCs w:val="28"/>
          <w:lang w:val="es-ES_tradnl"/>
        </w:rPr>
        <w:tab/>
      </w:r>
      <w:r w:rsidRPr="00BB79DF">
        <w:rPr>
          <w:rFonts w:ascii="Times New Roman" w:hAnsi="Times New Roman"/>
          <w:sz w:val="28"/>
          <w:szCs w:val="28"/>
          <w:lang w:val="es-ES_tradnl"/>
        </w:rPr>
        <w:tab/>
      </w:r>
    </w:p>
    <w:p w:rsidR="00BB79DF" w:rsidRPr="00BB79DF" w:rsidRDefault="00BB79DF" w:rsidP="00BB79DF">
      <w:pPr>
        <w:rPr>
          <w:rFonts w:ascii="Times New Roman" w:hAnsi="Times New Roman"/>
          <w:b/>
          <w:bCs/>
          <w:sz w:val="28"/>
          <w:szCs w:val="28"/>
          <w:lang w:val="es-ES_tradnl"/>
        </w:rPr>
      </w:pPr>
    </w:p>
    <w:p w:rsidR="004A193A" w:rsidRPr="00BB79DF" w:rsidRDefault="004A193A">
      <w:pPr>
        <w:jc w:val="both"/>
        <w:rPr>
          <w:rFonts w:ascii="Times New Roman" w:hAnsi="Times New Roman"/>
          <w:sz w:val="28"/>
          <w:szCs w:val="28"/>
        </w:rPr>
      </w:pPr>
    </w:p>
    <w:sectPr w:rsidR="004A193A" w:rsidRPr="00BB79DF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45C" w:rsidRDefault="00AB445C" w:rsidP="00C201AD">
      <w:r>
        <w:separator/>
      </w:r>
    </w:p>
  </w:endnote>
  <w:endnote w:type="continuationSeparator" w:id="1">
    <w:p w:rsidR="00AB445C" w:rsidRDefault="00AB445C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15" w:rsidRDefault="00031815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45C" w:rsidRDefault="00AB445C" w:rsidP="00C201AD">
      <w:r>
        <w:separator/>
      </w:r>
    </w:p>
  </w:footnote>
  <w:footnote w:type="continuationSeparator" w:id="1">
    <w:p w:rsidR="00AB445C" w:rsidRDefault="00AB445C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15" w:rsidRDefault="00031815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26D618E7"/>
    <w:multiLevelType w:val="hybridMultilevel"/>
    <w:tmpl w:val="488A591A"/>
    <w:lvl w:ilvl="0" w:tplc="5080D064">
      <w:start w:val="1994"/>
      <w:numFmt w:val="decimal"/>
      <w:lvlText w:val="%1"/>
      <w:lvlJc w:val="left"/>
      <w:pPr>
        <w:tabs>
          <w:tab w:val="num" w:pos="7755"/>
        </w:tabs>
        <w:ind w:left="7755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7425"/>
        </w:tabs>
        <w:ind w:left="742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45"/>
        </w:tabs>
        <w:ind w:left="814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865"/>
        </w:tabs>
        <w:ind w:left="886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585"/>
        </w:tabs>
        <w:ind w:left="958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05"/>
        </w:tabs>
        <w:ind w:left="1030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25"/>
        </w:tabs>
        <w:ind w:left="1102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45"/>
        </w:tabs>
        <w:ind w:left="1174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465"/>
        </w:tabs>
        <w:ind w:left="12465" w:hanging="180"/>
      </w:pPr>
    </w:lvl>
  </w:abstractNum>
  <w:abstractNum w:abstractNumId="9">
    <w:nsid w:val="538C6931"/>
    <w:multiLevelType w:val="hybridMultilevel"/>
    <w:tmpl w:val="E4D0BB4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6EE690E"/>
    <w:multiLevelType w:val="hybridMultilevel"/>
    <w:tmpl w:val="E610A8C6"/>
    <w:lvl w:ilvl="0" w:tplc="B1B29B6C">
      <w:start w:val="1"/>
      <w:numFmt w:val="lowerLetter"/>
      <w:lvlText w:val="%1)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3"/>
  </w:num>
  <w:num w:numId="6">
    <w:abstractNumId w:val="2"/>
  </w:num>
  <w:num w:numId="7">
    <w:abstractNumId w:val="1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3"/>
  </w:num>
  <w:num w:numId="12">
    <w:abstractNumId w:val="9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31815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D522A"/>
    <w:rsid w:val="003E4E47"/>
    <w:rsid w:val="003F67F1"/>
    <w:rsid w:val="0040176A"/>
    <w:rsid w:val="00422681"/>
    <w:rsid w:val="004839B2"/>
    <w:rsid w:val="00490F9A"/>
    <w:rsid w:val="00494B11"/>
    <w:rsid w:val="004A193A"/>
    <w:rsid w:val="004D1FE2"/>
    <w:rsid w:val="004F2B09"/>
    <w:rsid w:val="005017FF"/>
    <w:rsid w:val="00506143"/>
    <w:rsid w:val="005236B1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E5121"/>
    <w:rsid w:val="006E623B"/>
    <w:rsid w:val="0071180F"/>
    <w:rsid w:val="00724EB6"/>
    <w:rsid w:val="00730340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44B"/>
    <w:rsid w:val="0096792B"/>
    <w:rsid w:val="00972249"/>
    <w:rsid w:val="009921BC"/>
    <w:rsid w:val="009B6310"/>
    <w:rsid w:val="009F5465"/>
    <w:rsid w:val="00A05A31"/>
    <w:rsid w:val="00A448DE"/>
    <w:rsid w:val="00A47B77"/>
    <w:rsid w:val="00AA7F3C"/>
    <w:rsid w:val="00AB445C"/>
    <w:rsid w:val="00AD544F"/>
    <w:rsid w:val="00AF0503"/>
    <w:rsid w:val="00AF2ECD"/>
    <w:rsid w:val="00AF3201"/>
    <w:rsid w:val="00BB79DF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8783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439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2018-05-30T13:57:00Z</dcterms:created>
  <dcterms:modified xsi:type="dcterms:W3CDTF">2018-06-08T13:51:00Z</dcterms:modified>
</cp:coreProperties>
</file>