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 e encascalhamento  da e</w:t>
      </w:r>
      <w:r>
        <w:rPr>
          <w:rFonts w:ascii="Arial" w:hAnsi="Arial" w:cs="Arial"/>
          <w:sz w:val="22"/>
          <w:szCs w:val="22"/>
        </w:rPr>
        <w:t xml:space="preserve">strada principal da SANTA BÁRBARA, 2º distrito, entre a rádio KERB e ALAOR BERGMANN.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20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2022-08-01T21:02:00Z</dcterms:created>
  <dcterms:modified xsi:type="dcterms:W3CDTF">2023-03-20T13:22:30Z</dcterms:modified>
</cp:coreProperties>
</file>