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Arial" w:hAnsi="Arial" w:eastAsia="Arial" w:cs="Arial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  <w:sz w:val="24"/>
          <w:szCs w:val="24"/>
        </w:rPr>
        <w:t xml:space="preserve">Solicitamos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 limpeza e a retirada de entulho na Rua Dr. Benedito Carlos Ferreira, em frente ao valão, próximo ao supermercado Pôr do Sol,</w:t>
      </w:r>
      <w:r>
        <w:rPr>
          <w:rFonts w:ascii="Calibri" w:hAnsi="Calibri" w:eastAsia="Calibri" w:cs="Calibri"/>
        </w:rPr>
        <w:t xml:space="preserve">localizada no Bairro Parque Aeroporto.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 presente solicitação se faz necessária devido ao acúmulo de resíduos no local, o que pode causar mau cheiro, proliferação de insetos e animais, além de representar riscos à saúde pública e ao meio ambiente.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eastAsia="Arial" w:cs="Arial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Arial" w:hAnsi="Arial" w:cs="Arial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22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55</cp:revision>
  <dcterms:created xsi:type="dcterms:W3CDTF">2021-07-15T22:00:00Z</dcterms:created>
  <dcterms:modified xsi:type="dcterms:W3CDTF">2026-04-22T16:29:20Z</dcterms:modified>
  <cp:version>983040</cp:version>
</cp:coreProperties>
</file>