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9AF27" w14:textId="77777777" w:rsidR="004A7402" w:rsidRPr="00ED2FFE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u w:val="single"/>
        </w:rPr>
      </w:pPr>
      <w:r w:rsidRPr="00ED2FFE">
        <w:rPr>
          <w:rFonts w:asciiTheme="minorHAnsi" w:hAnsiTheme="minorHAnsi" w:cstheme="minorHAnsi"/>
          <w:b/>
          <w:u w:val="single"/>
        </w:rPr>
        <w:t>COMISSÃO DE FISCALIZAÇÃO FINANCEIRA E ORÇAMENTÁRIA</w:t>
      </w:r>
    </w:p>
    <w:p w14:paraId="3B111D25" w14:textId="0CF7BAE1" w:rsidR="004A7402" w:rsidRPr="00ED2FFE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ED2FFE">
        <w:rPr>
          <w:rFonts w:asciiTheme="minorHAnsi" w:hAnsiTheme="minorHAnsi" w:cstheme="minorHAnsi"/>
          <w:b/>
        </w:rPr>
        <w:t xml:space="preserve">PARECER Nº </w:t>
      </w:r>
      <w:r w:rsidR="00CD046B">
        <w:rPr>
          <w:rFonts w:asciiTheme="minorHAnsi" w:hAnsiTheme="minorHAnsi" w:cstheme="minorHAnsi"/>
          <w:b/>
        </w:rPr>
        <w:t>11</w:t>
      </w:r>
      <w:r w:rsidRPr="00ED2FFE">
        <w:rPr>
          <w:rFonts w:asciiTheme="minorHAnsi" w:hAnsiTheme="minorHAnsi" w:cstheme="minorHAnsi"/>
          <w:b/>
        </w:rPr>
        <w:t>/202</w:t>
      </w:r>
      <w:r w:rsidR="00664E53">
        <w:rPr>
          <w:rFonts w:asciiTheme="minorHAnsi" w:hAnsiTheme="minorHAnsi" w:cstheme="minorHAnsi"/>
          <w:b/>
        </w:rPr>
        <w:t>5</w:t>
      </w:r>
      <w:r w:rsidRPr="00ED2FFE">
        <w:rPr>
          <w:rFonts w:asciiTheme="minorHAnsi" w:hAnsiTheme="minorHAnsi" w:cstheme="minorHAnsi"/>
          <w:b/>
        </w:rPr>
        <w:t>-C</w:t>
      </w:r>
      <w:r w:rsidR="00CD046B">
        <w:rPr>
          <w:rFonts w:asciiTheme="minorHAnsi" w:hAnsiTheme="minorHAnsi" w:cstheme="minorHAnsi"/>
          <w:b/>
        </w:rPr>
        <w:t>FFO</w:t>
      </w:r>
    </w:p>
    <w:p w14:paraId="1A97F434" w14:textId="77777777" w:rsidR="004A7402" w:rsidRPr="00ED2FFE" w:rsidRDefault="004A7402" w:rsidP="004A7402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1A03454" w14:textId="26765C77" w:rsidR="00F96909" w:rsidRPr="00ED2FFE" w:rsidRDefault="00F96909" w:rsidP="00F96909">
      <w:pPr>
        <w:spacing w:after="0" w:line="276" w:lineRule="auto"/>
        <w:jc w:val="both"/>
        <w:rPr>
          <w:rFonts w:asciiTheme="minorHAnsi" w:hAnsiTheme="minorHAnsi" w:cstheme="minorHAnsi"/>
          <w:b/>
        </w:rPr>
      </w:pPr>
      <w:r w:rsidRPr="00ED2FFE">
        <w:rPr>
          <w:rFonts w:asciiTheme="minorHAnsi" w:hAnsiTheme="minorHAnsi" w:cstheme="minorHAnsi"/>
          <w:b/>
        </w:rPr>
        <w:t>Referência:  Projeto de Lei Ordinária nº 1.</w:t>
      </w:r>
      <w:r w:rsidR="00CD046B">
        <w:rPr>
          <w:rFonts w:asciiTheme="minorHAnsi" w:hAnsiTheme="minorHAnsi" w:cstheme="minorHAnsi"/>
          <w:b/>
        </w:rPr>
        <w:t>897</w:t>
      </w:r>
      <w:r w:rsidRPr="00ED2FFE">
        <w:rPr>
          <w:rFonts w:asciiTheme="minorHAnsi" w:hAnsiTheme="minorHAnsi" w:cstheme="minorHAnsi"/>
          <w:b/>
        </w:rPr>
        <w:t>/202</w:t>
      </w:r>
      <w:r w:rsidR="00CD046B">
        <w:rPr>
          <w:rFonts w:asciiTheme="minorHAnsi" w:hAnsiTheme="minorHAnsi" w:cstheme="minorHAnsi"/>
          <w:b/>
        </w:rPr>
        <w:t>5</w:t>
      </w:r>
    </w:p>
    <w:p w14:paraId="7A043867" w14:textId="77777777" w:rsidR="00F96909" w:rsidRPr="00ED2FFE" w:rsidRDefault="00F96909" w:rsidP="00F96909">
      <w:pPr>
        <w:spacing w:after="0" w:line="276" w:lineRule="auto"/>
        <w:jc w:val="both"/>
        <w:rPr>
          <w:rFonts w:asciiTheme="minorHAnsi" w:hAnsiTheme="minorHAnsi" w:cstheme="minorHAnsi"/>
          <w:b/>
        </w:rPr>
      </w:pPr>
      <w:r w:rsidRPr="00ED2FFE">
        <w:rPr>
          <w:rFonts w:asciiTheme="minorHAnsi" w:hAnsiTheme="minorHAnsi" w:cstheme="minorHAnsi"/>
          <w:b/>
        </w:rPr>
        <w:t>Autoria: Poder Executivo Municipal</w:t>
      </w:r>
    </w:p>
    <w:p w14:paraId="0EF4C8F9" w14:textId="1E7F3F73" w:rsidR="00F96909" w:rsidRPr="00ED2FFE" w:rsidRDefault="00F96909" w:rsidP="00F96909">
      <w:pPr>
        <w:spacing w:after="0" w:line="276" w:lineRule="auto"/>
        <w:jc w:val="both"/>
        <w:rPr>
          <w:rFonts w:asciiTheme="minorHAnsi" w:hAnsiTheme="minorHAnsi" w:cstheme="minorHAnsi"/>
          <w:b/>
        </w:rPr>
      </w:pPr>
      <w:r w:rsidRPr="00ED2FFE">
        <w:rPr>
          <w:rFonts w:asciiTheme="minorHAnsi" w:hAnsiTheme="minorHAnsi" w:cstheme="minorHAnsi"/>
          <w:b/>
        </w:rPr>
        <w:t xml:space="preserve">Ementa: </w:t>
      </w:r>
      <w:r w:rsidR="00CD046B" w:rsidRPr="00CD046B">
        <w:rPr>
          <w:rFonts w:asciiTheme="minorHAnsi" w:hAnsiTheme="minorHAnsi" w:cstheme="minorHAnsi"/>
          <w:b/>
        </w:rPr>
        <w:t>Dispõe sobre as Diretrizes para Elaboração da Lei Orçamentária de 2026 e dá outras providencias.</w:t>
      </w:r>
    </w:p>
    <w:p w14:paraId="2FDF45A2" w14:textId="77777777" w:rsidR="004A7402" w:rsidRPr="00ED2FFE" w:rsidRDefault="004A7402" w:rsidP="004A7402">
      <w:pPr>
        <w:spacing w:after="0" w:line="240" w:lineRule="auto"/>
        <w:jc w:val="both"/>
        <w:rPr>
          <w:rFonts w:asciiTheme="minorHAnsi" w:hAnsiTheme="minorHAnsi" w:cstheme="minorHAnsi"/>
          <w:bCs/>
        </w:rPr>
      </w:pPr>
    </w:p>
    <w:p w14:paraId="237F1346" w14:textId="77777777" w:rsidR="004A7402" w:rsidRPr="00ED2FFE" w:rsidRDefault="004A7402" w:rsidP="004A7402">
      <w:pPr>
        <w:tabs>
          <w:tab w:val="left" w:pos="6375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ED2FFE">
        <w:rPr>
          <w:rFonts w:asciiTheme="minorHAnsi" w:hAnsiTheme="minorHAnsi" w:cstheme="minorHAnsi"/>
          <w:b/>
        </w:rPr>
        <w:t>I. RELATÓRIO</w:t>
      </w:r>
      <w:r w:rsidRPr="00ED2FFE">
        <w:rPr>
          <w:rFonts w:asciiTheme="minorHAnsi" w:hAnsiTheme="minorHAnsi" w:cstheme="minorHAnsi"/>
        </w:rPr>
        <w:tab/>
      </w:r>
    </w:p>
    <w:p w14:paraId="2A8025A3" w14:textId="5DA2F044" w:rsidR="004A7402" w:rsidRPr="00ED2FFE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ED2FFE">
        <w:rPr>
          <w:rFonts w:asciiTheme="minorHAnsi" w:hAnsiTheme="minorHAnsi" w:cstheme="minorHAnsi"/>
        </w:rPr>
        <w:t>Já tendo o projeto em análise obtido parecer favorável da Comissão de Legislação, Justiça e Redação Final em termos de constitucionalidade e legalidade, conforme dispõem o Regimento Interno desta Casa e a Lei Orgânica do Município, a presente Comissão passa a sua análise de mérito</w:t>
      </w:r>
      <w:r w:rsidR="00F551DC" w:rsidRPr="00ED2FFE">
        <w:rPr>
          <w:rFonts w:asciiTheme="minorHAnsi" w:hAnsiTheme="minorHAnsi" w:cstheme="minorHAnsi"/>
        </w:rPr>
        <w:t>, com base no dispositivo do Regimento Interno desta Casa que dispõe sobre a obrigatoriedade de análise dos projetos qu</w:t>
      </w:r>
      <w:r w:rsidR="00451862" w:rsidRPr="00ED2FFE">
        <w:rPr>
          <w:rFonts w:asciiTheme="minorHAnsi" w:hAnsiTheme="minorHAnsi" w:cstheme="minorHAnsi"/>
        </w:rPr>
        <w:t>e dispõem sobre proposta orçamentária, por ser a lei de diretrizes orçamentárias obrigatória na observância da lei orçamentária anual</w:t>
      </w:r>
      <w:r w:rsidR="00F551DC" w:rsidRPr="00ED2FFE">
        <w:rPr>
          <w:rFonts w:asciiTheme="minorHAnsi" w:hAnsiTheme="minorHAnsi" w:cstheme="minorHAnsi"/>
        </w:rPr>
        <w:t>.</w:t>
      </w:r>
    </w:p>
    <w:p w14:paraId="1130A8D9" w14:textId="77777777" w:rsidR="004A7402" w:rsidRPr="00ED2FFE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ED2FFE">
        <w:rPr>
          <w:rFonts w:asciiTheme="minorHAnsi" w:hAnsiTheme="minorHAnsi" w:cstheme="minorHAnsi"/>
        </w:rPr>
        <w:t>É o sucinto relatório.</w:t>
      </w:r>
    </w:p>
    <w:p w14:paraId="6BB48763" w14:textId="77777777" w:rsidR="004A7402" w:rsidRPr="00ED2FFE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07BAD5EF" w14:textId="77777777" w:rsidR="004A7402" w:rsidRPr="00ED2FFE" w:rsidRDefault="004A7402" w:rsidP="004A7402">
      <w:pPr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ED2FFE">
        <w:rPr>
          <w:rFonts w:asciiTheme="minorHAnsi" w:hAnsiTheme="minorHAnsi" w:cstheme="minorHAnsi"/>
          <w:b/>
          <w:bCs/>
        </w:rPr>
        <w:t>II. FUNDAMENTAÇÃO</w:t>
      </w:r>
    </w:p>
    <w:p w14:paraId="27E931B6" w14:textId="77777777" w:rsidR="00672843" w:rsidRDefault="00FD595D" w:rsidP="00A04EDD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FD595D">
        <w:rPr>
          <w:rFonts w:asciiTheme="minorHAnsi" w:hAnsiTheme="minorHAnsi" w:cstheme="minorHAnsi"/>
        </w:rPr>
        <w:t xml:space="preserve">O projeto cumpre as exigências da Lei de Responsabilidade Fiscal ao prever metas fiscais, anexos de riscos e mecanismos para o equilíbrio entre receitas e despesas. Estabelece parâmetros para estimativa de receita, fixação de despesas e regras para abertura de créditos adicionais, além de prever ações para controle de gastos e avaliação de resultados. </w:t>
      </w:r>
    </w:p>
    <w:p w14:paraId="606DCB10" w14:textId="45F6CB7C" w:rsidR="00FD595D" w:rsidRDefault="00FD595D" w:rsidP="00A04EDD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FD595D">
        <w:rPr>
          <w:rFonts w:asciiTheme="minorHAnsi" w:hAnsiTheme="minorHAnsi" w:cstheme="minorHAnsi"/>
        </w:rPr>
        <w:t>Portanto, o projeto apresenta boa fundamentação técnica e financeira para garantir a responsabilidade fiscal no exercício de 2026.</w:t>
      </w:r>
    </w:p>
    <w:p w14:paraId="27755B72" w14:textId="27DFE416" w:rsidR="00F96909" w:rsidRDefault="00F96909" w:rsidP="00A04EDD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ED2FFE">
        <w:rPr>
          <w:rFonts w:asciiTheme="minorHAnsi" w:hAnsiTheme="minorHAnsi" w:cstheme="minorHAnsi"/>
        </w:rPr>
        <w:t>Contudo, conforme parecer jurídico emitido pela advocacia legislativa da Câmara, observou-se a necessidade de adequaç</w:t>
      </w:r>
      <w:r w:rsidR="00FD595D">
        <w:rPr>
          <w:rFonts w:asciiTheme="minorHAnsi" w:hAnsiTheme="minorHAnsi" w:cstheme="minorHAnsi"/>
        </w:rPr>
        <w:t>ão do texto do projeto</w:t>
      </w:r>
      <w:r w:rsidRPr="00ED2FFE">
        <w:rPr>
          <w:rFonts w:asciiTheme="minorHAnsi" w:hAnsiTheme="minorHAnsi" w:cstheme="minorHAnsi"/>
        </w:rPr>
        <w:t xml:space="preserve"> </w:t>
      </w:r>
      <w:r w:rsidR="00FD595D">
        <w:rPr>
          <w:rFonts w:asciiTheme="minorHAnsi" w:hAnsiTheme="minorHAnsi" w:cstheme="minorHAnsi"/>
        </w:rPr>
        <w:t>com relação à transferência de recursos financeiros para entidades privadas, de modo a tornar o projeto mais condizente</w:t>
      </w:r>
      <w:r w:rsidRPr="00ED2FFE">
        <w:rPr>
          <w:rFonts w:asciiTheme="minorHAnsi" w:hAnsiTheme="minorHAnsi" w:cstheme="minorHAnsi"/>
        </w:rPr>
        <w:t xml:space="preserve"> com as legislações vigentes.</w:t>
      </w:r>
    </w:p>
    <w:p w14:paraId="073C3E6E" w14:textId="435D4E40" w:rsidR="00FD595D" w:rsidRDefault="00FD595D" w:rsidP="00A04EDD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Além disso, a Comissão também observou a necessidade de incluir</w:t>
      </w:r>
      <w:r w:rsidR="00672843">
        <w:rPr>
          <w:rFonts w:asciiTheme="minorHAnsi" w:hAnsiTheme="minorHAnsi" w:cstheme="minorHAnsi"/>
        </w:rPr>
        <w:t xml:space="preserve"> algumas prioridades no Anexo XIV.</w:t>
      </w:r>
    </w:p>
    <w:p w14:paraId="7F830C11" w14:textId="77777777" w:rsidR="00FD595D" w:rsidRPr="00ED2FFE" w:rsidRDefault="00FD595D" w:rsidP="00A04EDD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6AE6BC20" w14:textId="1B860834" w:rsidR="00F96909" w:rsidRPr="00ED2FFE" w:rsidRDefault="00F96909" w:rsidP="00A04EDD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ED2FFE">
        <w:rPr>
          <w:rFonts w:asciiTheme="minorHAnsi" w:hAnsiTheme="minorHAnsi" w:cstheme="minorHAnsi"/>
        </w:rPr>
        <w:t xml:space="preserve">Por essa razão, esta Comissão apresenta </w:t>
      </w:r>
      <w:r w:rsidR="00672843">
        <w:rPr>
          <w:rFonts w:asciiTheme="minorHAnsi" w:hAnsiTheme="minorHAnsi" w:cstheme="minorHAnsi"/>
        </w:rPr>
        <w:t xml:space="preserve">as Emendas 01 e 02 </w:t>
      </w:r>
      <w:r w:rsidRPr="00ED2FFE">
        <w:rPr>
          <w:rFonts w:asciiTheme="minorHAnsi" w:hAnsiTheme="minorHAnsi" w:cstheme="minorHAnsi"/>
        </w:rPr>
        <w:t>ao Projeto, que segue</w:t>
      </w:r>
      <w:r w:rsidR="00672843">
        <w:rPr>
          <w:rFonts w:asciiTheme="minorHAnsi" w:hAnsiTheme="minorHAnsi" w:cstheme="minorHAnsi"/>
        </w:rPr>
        <w:t>m</w:t>
      </w:r>
      <w:r w:rsidRPr="00ED2FFE">
        <w:rPr>
          <w:rFonts w:asciiTheme="minorHAnsi" w:hAnsiTheme="minorHAnsi" w:cstheme="minorHAnsi"/>
        </w:rPr>
        <w:t xml:space="preserve"> </w:t>
      </w:r>
      <w:r w:rsidR="00672843">
        <w:rPr>
          <w:rFonts w:asciiTheme="minorHAnsi" w:hAnsiTheme="minorHAnsi" w:cstheme="minorHAnsi"/>
        </w:rPr>
        <w:t>a</w:t>
      </w:r>
      <w:r w:rsidRPr="00ED2FFE">
        <w:rPr>
          <w:rFonts w:asciiTheme="minorHAnsi" w:hAnsiTheme="minorHAnsi" w:cstheme="minorHAnsi"/>
        </w:rPr>
        <w:t>nex</w:t>
      </w:r>
      <w:r w:rsidR="00672843">
        <w:rPr>
          <w:rFonts w:asciiTheme="minorHAnsi" w:hAnsiTheme="minorHAnsi" w:cstheme="minorHAnsi"/>
        </w:rPr>
        <w:t>as</w:t>
      </w:r>
      <w:r w:rsidRPr="00ED2FFE">
        <w:rPr>
          <w:rFonts w:asciiTheme="minorHAnsi" w:hAnsiTheme="minorHAnsi" w:cstheme="minorHAnsi"/>
        </w:rPr>
        <w:t xml:space="preserve"> a este Parecer.</w:t>
      </w:r>
    </w:p>
    <w:p w14:paraId="34CDBDDB" w14:textId="77777777" w:rsidR="006569ED" w:rsidRPr="00ED2FFE" w:rsidRDefault="006569ED" w:rsidP="00A04EDD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53A9A137" w14:textId="77777777" w:rsidR="004A7402" w:rsidRPr="00ED2FFE" w:rsidRDefault="004A7402" w:rsidP="004A7402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D2FFE">
        <w:rPr>
          <w:rFonts w:asciiTheme="minorHAnsi" w:hAnsiTheme="minorHAnsi" w:cstheme="minorHAnsi"/>
          <w:b/>
        </w:rPr>
        <w:t>III. CONCLUSÃO</w:t>
      </w:r>
    </w:p>
    <w:p w14:paraId="2D9AA12F" w14:textId="77777777" w:rsidR="004A7402" w:rsidRPr="00ED2FFE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ED2FFE">
        <w:rPr>
          <w:rFonts w:asciiTheme="minorHAnsi" w:hAnsiTheme="minorHAnsi" w:cstheme="minorHAnsi"/>
        </w:rPr>
        <w:t>Por todo o exposto, considerando que o Projeto em análise é de interesse público, esta Comissão apresenta voto FAVORÁVEL a sua tramitação.</w:t>
      </w:r>
    </w:p>
    <w:p w14:paraId="202658A0" w14:textId="77777777" w:rsidR="004A7402" w:rsidRPr="00ED2FFE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  <w:highlight w:val="lightGray"/>
        </w:rPr>
      </w:pPr>
    </w:p>
    <w:p w14:paraId="7A22AFB6" w14:textId="77777777" w:rsidR="004A7402" w:rsidRPr="00ED2FFE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ED2FFE">
        <w:rPr>
          <w:rFonts w:asciiTheme="minorHAnsi" w:hAnsiTheme="minorHAnsi" w:cstheme="minorHAnsi"/>
        </w:rPr>
        <w:t>Desse modo, encaminha-se o Projeto em questão à Mesa Diretora para prosseguimento dos trâmites.</w:t>
      </w:r>
    </w:p>
    <w:p w14:paraId="1FBBE529" w14:textId="420DCD4D" w:rsidR="004A7402" w:rsidRPr="00ED2FFE" w:rsidRDefault="004A7402" w:rsidP="004A7402">
      <w:pPr>
        <w:spacing w:after="0" w:line="240" w:lineRule="auto"/>
        <w:ind w:firstLine="1134"/>
        <w:jc w:val="right"/>
        <w:rPr>
          <w:rFonts w:asciiTheme="minorHAnsi" w:hAnsiTheme="minorHAnsi" w:cstheme="minorHAnsi"/>
        </w:rPr>
      </w:pPr>
      <w:r w:rsidRPr="00ED2FFE">
        <w:rPr>
          <w:rFonts w:asciiTheme="minorHAnsi" w:hAnsiTheme="minorHAnsi" w:cstheme="minorHAnsi"/>
        </w:rPr>
        <w:t xml:space="preserve">Sala das Comissões, </w:t>
      </w:r>
      <w:r w:rsidR="00672843">
        <w:rPr>
          <w:rFonts w:asciiTheme="minorHAnsi" w:hAnsiTheme="minorHAnsi" w:cstheme="minorHAnsi"/>
        </w:rPr>
        <w:t>23</w:t>
      </w:r>
      <w:r w:rsidR="00F96909" w:rsidRPr="00ED2FFE">
        <w:rPr>
          <w:rFonts w:asciiTheme="minorHAnsi" w:hAnsiTheme="minorHAnsi" w:cstheme="minorHAnsi"/>
        </w:rPr>
        <w:t xml:space="preserve"> de junho de 202</w:t>
      </w:r>
      <w:r w:rsidR="00672843">
        <w:rPr>
          <w:rFonts w:asciiTheme="minorHAnsi" w:hAnsiTheme="minorHAnsi" w:cstheme="minorHAnsi"/>
        </w:rPr>
        <w:t>5</w:t>
      </w:r>
      <w:r w:rsidRPr="00ED2FFE">
        <w:rPr>
          <w:rFonts w:asciiTheme="minorHAnsi" w:hAnsiTheme="minorHAnsi" w:cstheme="minorHAnsi"/>
        </w:rPr>
        <w:t>.</w:t>
      </w:r>
    </w:p>
    <w:p w14:paraId="06531C1B" w14:textId="77777777" w:rsidR="004A7402" w:rsidRPr="00ED2FFE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24967422" w14:textId="77777777" w:rsidR="004A7402" w:rsidRPr="00ED2FFE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3AF1F526" w14:textId="77777777" w:rsidR="004A7402" w:rsidRPr="00ED2FFE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  <w:sectPr w:rsidR="004A7402" w:rsidRPr="00ED2FFE">
          <w:headerReference w:type="default" r:id="rId7"/>
          <w:footerReference w:type="default" r:id="rId8"/>
          <w:pgSz w:w="11906" w:h="16838"/>
          <w:pgMar w:top="1417" w:right="1700" w:bottom="850" w:left="1700" w:header="708" w:footer="708" w:gutter="0"/>
          <w:pgNumType w:start="1"/>
          <w:cols w:space="720"/>
        </w:sectPr>
      </w:pPr>
    </w:p>
    <w:p w14:paraId="7326768D" w14:textId="77777777" w:rsidR="00FD595D" w:rsidRPr="006100B3" w:rsidRDefault="00FD595D" w:rsidP="00FD595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100B3">
        <w:rPr>
          <w:rFonts w:asciiTheme="minorHAnsi" w:hAnsiTheme="minorHAnsi" w:cstheme="minorHAnsi"/>
          <w:b/>
          <w:bCs/>
          <w:sz w:val="24"/>
          <w:szCs w:val="24"/>
        </w:rPr>
        <w:t>______________________</w:t>
      </w:r>
    </w:p>
    <w:p w14:paraId="259EF097" w14:textId="77777777" w:rsidR="00FD595D" w:rsidRPr="006100B3" w:rsidRDefault="00FD595D" w:rsidP="00FD595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100B3">
        <w:rPr>
          <w:rFonts w:asciiTheme="minorHAnsi" w:hAnsiTheme="minorHAnsi" w:cstheme="minorHAnsi"/>
          <w:b/>
          <w:bCs/>
          <w:sz w:val="24"/>
          <w:szCs w:val="24"/>
        </w:rPr>
        <w:t xml:space="preserve">Eduardo </w:t>
      </w:r>
      <w:proofErr w:type="spellStart"/>
      <w:r w:rsidRPr="006100B3">
        <w:rPr>
          <w:rFonts w:asciiTheme="minorHAnsi" w:hAnsiTheme="minorHAnsi" w:cstheme="minorHAnsi"/>
          <w:b/>
          <w:bCs/>
          <w:sz w:val="24"/>
          <w:szCs w:val="24"/>
        </w:rPr>
        <w:t>Piassi</w:t>
      </w:r>
      <w:proofErr w:type="spellEnd"/>
      <w:r w:rsidRPr="006100B3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5D80A3F3" w14:textId="77777777" w:rsidR="00FD595D" w:rsidRPr="006100B3" w:rsidRDefault="00FD595D" w:rsidP="00FD595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100B3">
        <w:rPr>
          <w:rFonts w:asciiTheme="minorHAnsi" w:hAnsiTheme="minorHAnsi" w:cstheme="minorHAnsi"/>
          <w:b/>
          <w:bCs/>
          <w:sz w:val="24"/>
          <w:szCs w:val="24"/>
        </w:rPr>
        <w:t>Vereador</w:t>
      </w:r>
    </w:p>
    <w:p w14:paraId="2B1E8BFA" w14:textId="77777777" w:rsidR="00FD595D" w:rsidRDefault="00FD595D" w:rsidP="00FD595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BD22510" w14:textId="77777777" w:rsidR="00C470A2" w:rsidRPr="006100B3" w:rsidRDefault="00C470A2" w:rsidP="00FD595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DECC279" w14:textId="77777777" w:rsidR="00FD595D" w:rsidRPr="006100B3" w:rsidRDefault="00FD595D" w:rsidP="00FD595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100B3">
        <w:rPr>
          <w:rFonts w:asciiTheme="minorHAnsi" w:hAnsiTheme="minorHAnsi" w:cstheme="minorHAnsi"/>
          <w:b/>
          <w:bCs/>
          <w:sz w:val="24"/>
          <w:szCs w:val="24"/>
        </w:rPr>
        <w:t>______________________</w:t>
      </w:r>
    </w:p>
    <w:p w14:paraId="0EED6ED5" w14:textId="77777777" w:rsidR="00FD595D" w:rsidRPr="006100B3" w:rsidRDefault="00FD595D" w:rsidP="00FD595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100B3">
        <w:rPr>
          <w:rFonts w:asciiTheme="minorHAnsi" w:hAnsiTheme="minorHAnsi" w:cstheme="minorHAnsi"/>
          <w:b/>
          <w:bCs/>
          <w:sz w:val="24"/>
          <w:szCs w:val="24"/>
        </w:rPr>
        <w:t>Dunga do Riacho</w:t>
      </w:r>
    </w:p>
    <w:p w14:paraId="45C190CF" w14:textId="77777777" w:rsidR="00FD595D" w:rsidRPr="006100B3" w:rsidRDefault="00FD595D" w:rsidP="00FD595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100B3">
        <w:rPr>
          <w:rFonts w:asciiTheme="minorHAnsi" w:hAnsiTheme="minorHAnsi" w:cstheme="minorHAnsi"/>
          <w:b/>
          <w:bCs/>
          <w:sz w:val="24"/>
          <w:szCs w:val="24"/>
        </w:rPr>
        <w:t>Vereador</w:t>
      </w:r>
    </w:p>
    <w:p w14:paraId="648F6C23" w14:textId="77777777" w:rsidR="00C470A2" w:rsidRDefault="00C470A2" w:rsidP="00FD595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E6B3CEE" w14:textId="77777777" w:rsidR="00C470A2" w:rsidRPr="006100B3" w:rsidRDefault="00C470A2" w:rsidP="00FD595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942C5BB" w14:textId="77777777" w:rsidR="00FD595D" w:rsidRPr="006100B3" w:rsidRDefault="00FD595D" w:rsidP="00FD595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100B3">
        <w:rPr>
          <w:rFonts w:asciiTheme="minorHAnsi" w:hAnsiTheme="minorHAnsi" w:cstheme="minorHAnsi"/>
          <w:b/>
          <w:bCs/>
          <w:sz w:val="24"/>
          <w:szCs w:val="24"/>
        </w:rPr>
        <w:t>______________________</w:t>
      </w:r>
    </w:p>
    <w:p w14:paraId="31A850EE" w14:textId="77777777" w:rsidR="00FD595D" w:rsidRPr="006100B3" w:rsidRDefault="00FD595D" w:rsidP="00FD595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Leo Cruz</w:t>
      </w:r>
    </w:p>
    <w:p w14:paraId="640CA991" w14:textId="77777777" w:rsidR="00FD595D" w:rsidRDefault="00FD595D" w:rsidP="00FD595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100B3">
        <w:rPr>
          <w:rFonts w:asciiTheme="minorHAnsi" w:hAnsiTheme="minorHAnsi" w:cstheme="minorHAnsi"/>
          <w:b/>
          <w:bCs/>
          <w:sz w:val="24"/>
          <w:szCs w:val="24"/>
        </w:rPr>
        <w:t>Vereador</w:t>
      </w:r>
    </w:p>
    <w:p w14:paraId="0DD1A031" w14:textId="28A7ACA9" w:rsidR="00C470A2" w:rsidRDefault="00C470A2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br w:type="page"/>
      </w:r>
    </w:p>
    <w:p w14:paraId="43978FE8" w14:textId="77777777" w:rsidR="00C470A2" w:rsidRDefault="00C470A2" w:rsidP="00FD595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9BD7D2F" w14:textId="77777777" w:rsidR="00C470A2" w:rsidRDefault="00C470A2" w:rsidP="00FD595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1358491" w14:textId="77777777" w:rsidR="00C470A2" w:rsidRPr="006100B3" w:rsidRDefault="00C470A2" w:rsidP="00FD595D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  <w:sectPr w:rsidR="00C470A2" w:rsidRPr="006100B3" w:rsidSect="00FD595D">
          <w:type w:val="continuous"/>
          <w:pgSz w:w="11906" w:h="16838"/>
          <w:pgMar w:top="1417" w:right="1700" w:bottom="850" w:left="1700" w:header="708" w:footer="708" w:gutter="0"/>
          <w:pgNumType w:start="1"/>
          <w:cols w:num="3" w:space="210"/>
        </w:sectPr>
      </w:pPr>
    </w:p>
    <w:p w14:paraId="0BE2486A" w14:textId="77777777" w:rsidR="00C470A2" w:rsidRPr="00C470A2" w:rsidRDefault="00C470A2" w:rsidP="00C470A2">
      <w:pPr>
        <w:jc w:val="center"/>
        <w:rPr>
          <w:rFonts w:asciiTheme="minorHAnsi" w:hAnsiTheme="minorHAnsi" w:cstheme="minorHAnsi"/>
          <w:b/>
        </w:rPr>
      </w:pPr>
      <w:r w:rsidRPr="00C470A2">
        <w:rPr>
          <w:rFonts w:asciiTheme="minorHAnsi" w:hAnsiTheme="minorHAnsi" w:cstheme="minorHAnsi"/>
          <w:b/>
        </w:rPr>
        <w:t>EMENDA MODIFICATIVA Nº 01 AO PROJETO DE LEI Nº 1.897/2025</w:t>
      </w:r>
    </w:p>
    <w:p w14:paraId="76201D49" w14:textId="77777777" w:rsidR="00C470A2" w:rsidRPr="00C470A2" w:rsidRDefault="00C470A2" w:rsidP="00C470A2">
      <w:pPr>
        <w:rPr>
          <w:rFonts w:asciiTheme="minorHAnsi" w:hAnsiTheme="minorHAnsi" w:cstheme="minorHAnsi"/>
        </w:rPr>
      </w:pPr>
    </w:p>
    <w:p w14:paraId="49107E71" w14:textId="77777777" w:rsidR="00C470A2" w:rsidRPr="00C470A2" w:rsidRDefault="00C470A2" w:rsidP="00C470A2">
      <w:pPr>
        <w:jc w:val="both"/>
        <w:rPr>
          <w:rFonts w:asciiTheme="minorHAnsi" w:hAnsiTheme="minorHAnsi" w:cstheme="minorHAnsi"/>
        </w:rPr>
      </w:pPr>
      <w:r w:rsidRPr="00C470A2">
        <w:rPr>
          <w:rFonts w:asciiTheme="minorHAnsi" w:hAnsiTheme="minorHAnsi" w:cstheme="minorHAnsi"/>
        </w:rPr>
        <w:t>Dê-se a seguinte redação ao art. 38, do Projeto de Lei nº 1.897/2025, que dispõe sobre as diretrizes para elaboração e execução da Lei Orçamentária de 2026, e dá outras providências:</w:t>
      </w:r>
    </w:p>
    <w:p w14:paraId="18CF97E2" w14:textId="77777777" w:rsidR="00C470A2" w:rsidRPr="00C470A2" w:rsidRDefault="00C470A2" w:rsidP="00C470A2">
      <w:pPr>
        <w:jc w:val="both"/>
        <w:rPr>
          <w:rFonts w:asciiTheme="minorHAnsi" w:hAnsiTheme="minorHAnsi" w:cstheme="minorHAnsi"/>
        </w:rPr>
      </w:pPr>
    </w:p>
    <w:p w14:paraId="6F0282FA" w14:textId="77777777" w:rsidR="00C470A2" w:rsidRPr="00C470A2" w:rsidRDefault="00C470A2" w:rsidP="00C470A2">
      <w:pPr>
        <w:jc w:val="both"/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>Art. 38. Na realização de ações de competência do Município, poderá ser adotada como estratégia a transferência de recursos para entidades privadas sem fins lucrativos, observado o disposto nos parágrafos deste artigo.</w:t>
      </w:r>
    </w:p>
    <w:p w14:paraId="4E67B4C5" w14:textId="77777777" w:rsidR="00C470A2" w:rsidRPr="00C470A2" w:rsidRDefault="00C470A2" w:rsidP="00C470A2">
      <w:pPr>
        <w:jc w:val="both"/>
        <w:rPr>
          <w:rFonts w:asciiTheme="minorHAnsi" w:hAnsiTheme="minorHAnsi" w:cstheme="minorHAnsi"/>
          <w:i/>
          <w:iCs/>
        </w:rPr>
      </w:pPr>
    </w:p>
    <w:p w14:paraId="7B8EBE75" w14:textId="77777777" w:rsidR="00C470A2" w:rsidRPr="00C470A2" w:rsidRDefault="00C470A2" w:rsidP="00C470A2">
      <w:pPr>
        <w:jc w:val="both"/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 xml:space="preserve">§1º A transferência de recursos para as Organizações da Sociedade Civil - </w:t>
      </w:r>
      <w:proofErr w:type="spellStart"/>
      <w:r w:rsidRPr="00C470A2">
        <w:rPr>
          <w:rFonts w:asciiTheme="minorHAnsi" w:hAnsiTheme="minorHAnsi" w:cstheme="minorHAnsi"/>
          <w:i/>
          <w:iCs/>
        </w:rPr>
        <w:t>OSCs</w:t>
      </w:r>
      <w:proofErr w:type="spellEnd"/>
      <w:r w:rsidRPr="00C470A2">
        <w:rPr>
          <w:rFonts w:asciiTheme="minorHAnsi" w:hAnsiTheme="minorHAnsi" w:cstheme="minorHAnsi"/>
          <w:i/>
          <w:iCs/>
        </w:rPr>
        <w:t>:</w:t>
      </w:r>
    </w:p>
    <w:p w14:paraId="2E2D86FD" w14:textId="77777777" w:rsidR="00C470A2" w:rsidRPr="00C470A2" w:rsidRDefault="00C470A2" w:rsidP="00C470A2">
      <w:pPr>
        <w:jc w:val="both"/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>I – atenderá às entidades privadas sem fins lucrativos que desenvolvam, em regime de mútua cooperação, atividades ou projetos para a consecução de finalidades de interesse público atestado por órgão competente do Poder Executivo e:</w:t>
      </w:r>
    </w:p>
    <w:p w14:paraId="23A074C0" w14:textId="77777777" w:rsidR="00C470A2" w:rsidRPr="00C470A2" w:rsidRDefault="00C470A2" w:rsidP="00C470A2">
      <w:pPr>
        <w:jc w:val="both"/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>II – será realizada mediante o regime de parceria e formalizada por meio de termo de fomento ou termo de colaboração, observada a Lei Federal nº 13.019, de 31 de julho de 2014, e legislações correlatas.</w:t>
      </w:r>
    </w:p>
    <w:p w14:paraId="5DAB9F3F" w14:textId="77777777" w:rsidR="00C470A2" w:rsidRPr="00C470A2" w:rsidRDefault="00C470A2" w:rsidP="00C470A2">
      <w:pPr>
        <w:jc w:val="both"/>
        <w:rPr>
          <w:rFonts w:asciiTheme="minorHAnsi" w:hAnsiTheme="minorHAnsi" w:cstheme="minorHAnsi"/>
          <w:i/>
          <w:iCs/>
        </w:rPr>
      </w:pPr>
    </w:p>
    <w:p w14:paraId="1C092841" w14:textId="77777777" w:rsidR="00C470A2" w:rsidRPr="00C470A2" w:rsidRDefault="00C470A2" w:rsidP="00C470A2">
      <w:pPr>
        <w:jc w:val="both"/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 xml:space="preserve">§2º A transferência de recursos firmados com as Organizações da Sociedade Civil de Interesse Público – </w:t>
      </w:r>
      <w:proofErr w:type="spellStart"/>
      <w:r w:rsidRPr="00C470A2">
        <w:rPr>
          <w:rFonts w:asciiTheme="minorHAnsi" w:hAnsiTheme="minorHAnsi" w:cstheme="minorHAnsi"/>
          <w:i/>
          <w:iCs/>
        </w:rPr>
        <w:t>Oscips</w:t>
      </w:r>
      <w:proofErr w:type="spellEnd"/>
      <w:r w:rsidRPr="00C470A2">
        <w:rPr>
          <w:rFonts w:asciiTheme="minorHAnsi" w:hAnsiTheme="minorHAnsi" w:cstheme="minorHAnsi"/>
          <w:i/>
          <w:iCs/>
        </w:rPr>
        <w:t xml:space="preserve"> será realizada mediante o regime da Lei Federal nº 9.790, de 23 de março de 1999, e o Decreto Federal nº 3.100, de 30 de junho de 1999, sendo formalizado por meio de termo de parceria, observando-se, no que couber, as disposições das instruções normativas do TCE-MG relativas à matéria.</w:t>
      </w:r>
    </w:p>
    <w:p w14:paraId="2659FC76" w14:textId="77777777" w:rsidR="00C470A2" w:rsidRPr="00C470A2" w:rsidRDefault="00C470A2" w:rsidP="00C470A2">
      <w:pPr>
        <w:jc w:val="both"/>
        <w:rPr>
          <w:rFonts w:asciiTheme="minorHAnsi" w:hAnsiTheme="minorHAnsi" w:cstheme="minorHAnsi"/>
          <w:i/>
          <w:iCs/>
        </w:rPr>
      </w:pPr>
    </w:p>
    <w:p w14:paraId="65371335" w14:textId="77777777" w:rsidR="00C470A2" w:rsidRPr="00C470A2" w:rsidRDefault="00C470A2" w:rsidP="00C470A2">
      <w:pPr>
        <w:jc w:val="both"/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>§3º A transferência de recursos a título de subvenções, auxílios e contribuições, observará o disposto na Lei Federal nº 4.320/1964.</w:t>
      </w:r>
    </w:p>
    <w:p w14:paraId="56E82A2C" w14:textId="77777777" w:rsidR="00C470A2" w:rsidRPr="00C470A2" w:rsidRDefault="00C470A2" w:rsidP="00C470A2">
      <w:pPr>
        <w:rPr>
          <w:rFonts w:asciiTheme="minorHAnsi" w:hAnsiTheme="minorHAnsi" w:cstheme="minorHAnsi"/>
          <w:i/>
          <w:iCs/>
        </w:rPr>
      </w:pPr>
    </w:p>
    <w:p w14:paraId="23A6C715" w14:textId="77777777" w:rsidR="00C470A2" w:rsidRPr="00C470A2" w:rsidRDefault="00C470A2" w:rsidP="00C470A2">
      <w:pPr>
        <w:jc w:val="right"/>
        <w:rPr>
          <w:rFonts w:asciiTheme="minorHAnsi" w:hAnsiTheme="minorHAnsi" w:cstheme="minorHAnsi"/>
        </w:rPr>
      </w:pPr>
      <w:r w:rsidRPr="00C470A2">
        <w:rPr>
          <w:rFonts w:asciiTheme="minorHAnsi" w:hAnsiTheme="minorHAnsi" w:cstheme="minorHAnsi"/>
        </w:rPr>
        <w:t>Sala das Comissões, 18 de junho de 2025.</w:t>
      </w:r>
    </w:p>
    <w:p w14:paraId="50303616" w14:textId="77777777" w:rsidR="00C470A2" w:rsidRPr="00C470A2" w:rsidRDefault="00C470A2" w:rsidP="00C470A2">
      <w:pPr>
        <w:rPr>
          <w:rFonts w:asciiTheme="minorHAnsi" w:hAnsiTheme="minorHAnsi" w:cstheme="minorHAnsi"/>
        </w:rPr>
      </w:pPr>
    </w:p>
    <w:p w14:paraId="6497D271" w14:textId="77777777" w:rsidR="00C470A2" w:rsidRPr="00C470A2" w:rsidRDefault="00C470A2" w:rsidP="00C470A2">
      <w:pPr>
        <w:rPr>
          <w:rFonts w:asciiTheme="minorHAnsi" w:hAnsiTheme="minorHAnsi" w:cstheme="minorHAnsi"/>
          <w:b/>
          <w:bCs/>
        </w:rPr>
      </w:pPr>
    </w:p>
    <w:p w14:paraId="2F711AD5" w14:textId="77777777" w:rsidR="00C470A2" w:rsidRPr="00C470A2" w:rsidRDefault="00C470A2" w:rsidP="00C470A2">
      <w:pPr>
        <w:rPr>
          <w:rFonts w:asciiTheme="minorHAnsi" w:hAnsiTheme="minorHAnsi" w:cstheme="minorHAnsi"/>
          <w:b/>
          <w:bCs/>
        </w:rPr>
        <w:sectPr w:rsidR="00C470A2" w:rsidRPr="00C470A2" w:rsidSect="00C470A2">
          <w:type w:val="continuous"/>
          <w:pgSz w:w="11906" w:h="16838"/>
          <w:pgMar w:top="1417" w:right="1701" w:bottom="1417" w:left="1701" w:header="708" w:footer="708" w:gutter="0"/>
          <w:pgNumType w:start="1"/>
          <w:cols w:space="720"/>
        </w:sectPr>
      </w:pPr>
    </w:p>
    <w:p w14:paraId="211F38CB" w14:textId="77777777" w:rsidR="00C470A2" w:rsidRPr="00C470A2" w:rsidRDefault="00C470A2" w:rsidP="00C470A2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________________________</w:t>
      </w:r>
    </w:p>
    <w:p w14:paraId="45D28E4D" w14:textId="77777777" w:rsidR="00C470A2" w:rsidRPr="00C470A2" w:rsidRDefault="00C470A2" w:rsidP="00C470A2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Leo Cruz</w:t>
      </w:r>
    </w:p>
    <w:p w14:paraId="39A9EF8C" w14:textId="77777777" w:rsidR="00C470A2" w:rsidRPr="00C470A2" w:rsidRDefault="00C470A2" w:rsidP="00C470A2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Vereador</w:t>
      </w:r>
    </w:p>
    <w:p w14:paraId="4757A3F4" w14:textId="77777777" w:rsidR="00C470A2" w:rsidRPr="00C470A2" w:rsidRDefault="00C470A2" w:rsidP="00C470A2">
      <w:pPr>
        <w:spacing w:after="0"/>
        <w:jc w:val="center"/>
        <w:rPr>
          <w:rFonts w:asciiTheme="minorHAnsi" w:hAnsiTheme="minorHAnsi" w:cstheme="minorHAnsi"/>
          <w:b/>
          <w:bCs/>
        </w:rPr>
      </w:pPr>
    </w:p>
    <w:p w14:paraId="0839962B" w14:textId="77777777" w:rsidR="00C470A2" w:rsidRPr="00C470A2" w:rsidRDefault="00C470A2" w:rsidP="00C470A2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________________________</w:t>
      </w:r>
    </w:p>
    <w:p w14:paraId="2442B0E3" w14:textId="77777777" w:rsidR="00C470A2" w:rsidRPr="00C470A2" w:rsidRDefault="00C470A2" w:rsidP="00C470A2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Guto do Esporte</w:t>
      </w:r>
    </w:p>
    <w:p w14:paraId="2D88AFF6" w14:textId="77777777" w:rsidR="00C470A2" w:rsidRPr="00C470A2" w:rsidRDefault="00C470A2" w:rsidP="00C470A2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Vereador</w:t>
      </w:r>
    </w:p>
    <w:p w14:paraId="6FD32C62" w14:textId="77777777" w:rsidR="00C470A2" w:rsidRPr="00C470A2" w:rsidRDefault="00C470A2" w:rsidP="00C470A2">
      <w:pPr>
        <w:spacing w:after="0"/>
        <w:jc w:val="center"/>
        <w:rPr>
          <w:rFonts w:asciiTheme="minorHAnsi" w:hAnsiTheme="minorHAnsi" w:cstheme="minorHAnsi"/>
          <w:b/>
          <w:bCs/>
        </w:rPr>
      </w:pPr>
    </w:p>
    <w:p w14:paraId="135A9867" w14:textId="77777777" w:rsidR="00C470A2" w:rsidRPr="00C470A2" w:rsidRDefault="00C470A2" w:rsidP="00C470A2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________________________</w:t>
      </w:r>
    </w:p>
    <w:p w14:paraId="15955102" w14:textId="77777777" w:rsidR="00C470A2" w:rsidRPr="00C470A2" w:rsidRDefault="00C470A2" w:rsidP="00C470A2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Silvana Barreto de Oliveira</w:t>
      </w:r>
    </w:p>
    <w:p w14:paraId="1C5165F0" w14:textId="77777777" w:rsidR="00C470A2" w:rsidRPr="00C470A2" w:rsidRDefault="00C470A2" w:rsidP="00C470A2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Vereadora</w:t>
      </w:r>
    </w:p>
    <w:p w14:paraId="79C0621B" w14:textId="77777777" w:rsidR="00C470A2" w:rsidRPr="00C470A2" w:rsidRDefault="00C470A2" w:rsidP="00C470A2">
      <w:pPr>
        <w:spacing w:after="0"/>
        <w:jc w:val="center"/>
        <w:rPr>
          <w:rFonts w:asciiTheme="minorHAnsi" w:hAnsiTheme="minorHAnsi" w:cstheme="minorHAnsi"/>
          <w:b/>
          <w:bCs/>
        </w:rPr>
        <w:sectPr w:rsidR="00C470A2" w:rsidRPr="00C470A2" w:rsidSect="00C470A2">
          <w:type w:val="continuous"/>
          <w:pgSz w:w="11906" w:h="16838"/>
          <w:pgMar w:top="1417" w:right="1701" w:bottom="1417" w:left="1701" w:header="708" w:footer="708" w:gutter="0"/>
          <w:pgNumType w:start="1"/>
          <w:cols w:num="3" w:space="211"/>
        </w:sectPr>
      </w:pPr>
    </w:p>
    <w:p w14:paraId="64808F4E" w14:textId="77777777" w:rsidR="00C470A2" w:rsidRPr="00C470A2" w:rsidRDefault="00C470A2" w:rsidP="00C470A2">
      <w:pPr>
        <w:rPr>
          <w:rFonts w:asciiTheme="minorHAnsi" w:hAnsiTheme="minorHAnsi" w:cstheme="minorHAnsi"/>
          <w:b/>
          <w:bCs/>
        </w:rPr>
      </w:pPr>
    </w:p>
    <w:p w14:paraId="330699F3" w14:textId="77777777" w:rsidR="00C470A2" w:rsidRPr="00C470A2" w:rsidRDefault="00C470A2" w:rsidP="00C470A2">
      <w:pPr>
        <w:rPr>
          <w:rFonts w:asciiTheme="minorHAnsi" w:hAnsiTheme="minorHAnsi" w:cstheme="minorHAnsi"/>
          <w:b/>
          <w:bCs/>
        </w:rPr>
      </w:pPr>
    </w:p>
    <w:p w14:paraId="4A60A921" w14:textId="77777777" w:rsidR="00C470A2" w:rsidRPr="00C470A2" w:rsidRDefault="00C470A2" w:rsidP="00C470A2">
      <w:pPr>
        <w:jc w:val="center"/>
        <w:rPr>
          <w:rFonts w:asciiTheme="minorHAnsi" w:hAnsiTheme="minorHAnsi" w:cstheme="minorHAnsi"/>
          <w:b/>
        </w:rPr>
      </w:pPr>
      <w:r w:rsidRPr="00C470A2">
        <w:rPr>
          <w:rFonts w:asciiTheme="minorHAnsi" w:hAnsiTheme="minorHAnsi" w:cstheme="minorHAnsi"/>
          <w:b/>
        </w:rPr>
        <w:lastRenderedPageBreak/>
        <w:t>EMENDA ADITIVA Nº 02 AO PROJETO DE LEI Nº 1.897/2025</w:t>
      </w:r>
    </w:p>
    <w:p w14:paraId="70AB0CF3" w14:textId="77777777" w:rsidR="00C470A2" w:rsidRPr="00C470A2" w:rsidRDefault="00C470A2" w:rsidP="00C470A2">
      <w:pPr>
        <w:rPr>
          <w:rFonts w:asciiTheme="minorHAnsi" w:hAnsiTheme="minorHAnsi" w:cstheme="minorHAnsi"/>
        </w:rPr>
      </w:pPr>
    </w:p>
    <w:p w14:paraId="6D1CB7A4" w14:textId="77777777" w:rsidR="00C470A2" w:rsidRPr="00C470A2" w:rsidRDefault="00C470A2" w:rsidP="00C470A2">
      <w:pPr>
        <w:rPr>
          <w:rFonts w:asciiTheme="minorHAnsi" w:hAnsiTheme="minorHAnsi" w:cstheme="minorHAnsi"/>
        </w:rPr>
      </w:pPr>
      <w:r w:rsidRPr="00C470A2">
        <w:rPr>
          <w:rFonts w:asciiTheme="minorHAnsi" w:hAnsiTheme="minorHAnsi" w:cstheme="minorHAnsi"/>
        </w:rPr>
        <w:t>Acrescente-se ao Anexo XIV do Projeto de Lei nº 1.897/2025, que dispõe sobre as diretrizes para elaboração e execução da Lei Orçamentária de 2026, e dá outras providências o seguinte:</w:t>
      </w:r>
    </w:p>
    <w:p w14:paraId="72472C0A" w14:textId="77777777" w:rsidR="00C470A2" w:rsidRPr="00C470A2" w:rsidRDefault="00C470A2" w:rsidP="00C470A2">
      <w:pPr>
        <w:rPr>
          <w:rFonts w:asciiTheme="minorHAnsi" w:hAnsiTheme="minorHAnsi" w:cstheme="minorHAnsi"/>
          <w:b/>
          <w:bCs/>
          <w:i/>
          <w:iCs/>
        </w:rPr>
      </w:pPr>
      <w:r w:rsidRPr="00C470A2">
        <w:rPr>
          <w:rFonts w:asciiTheme="minorHAnsi" w:hAnsiTheme="minorHAnsi" w:cstheme="minorHAnsi"/>
          <w:b/>
          <w:bCs/>
          <w:i/>
          <w:iCs/>
        </w:rPr>
        <w:t>I – Educação:</w:t>
      </w:r>
    </w:p>
    <w:p w14:paraId="2F71759F" w14:textId="77777777" w:rsidR="00C470A2" w:rsidRPr="00C470A2" w:rsidRDefault="00C470A2" w:rsidP="00C470A2">
      <w:pPr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>20. Fornecer uniforme escolar;</w:t>
      </w:r>
    </w:p>
    <w:p w14:paraId="2EBA143A" w14:textId="77777777" w:rsidR="00C470A2" w:rsidRPr="00C470A2" w:rsidRDefault="00C470A2" w:rsidP="00C470A2">
      <w:pPr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>21. Realizar curso preparatórios para a prova do ENEM.</w:t>
      </w:r>
    </w:p>
    <w:p w14:paraId="207F3C47" w14:textId="77777777" w:rsidR="00C470A2" w:rsidRPr="00C470A2" w:rsidRDefault="00C470A2" w:rsidP="00C470A2">
      <w:pPr>
        <w:rPr>
          <w:rFonts w:asciiTheme="minorHAnsi" w:hAnsiTheme="minorHAnsi" w:cstheme="minorHAnsi"/>
          <w:b/>
          <w:bCs/>
          <w:i/>
          <w:iCs/>
        </w:rPr>
      </w:pPr>
      <w:r w:rsidRPr="00C470A2">
        <w:rPr>
          <w:rFonts w:asciiTheme="minorHAnsi" w:hAnsiTheme="minorHAnsi" w:cstheme="minorHAnsi"/>
          <w:b/>
          <w:bCs/>
          <w:i/>
          <w:iCs/>
        </w:rPr>
        <w:t>III – Esporte</w:t>
      </w:r>
    </w:p>
    <w:p w14:paraId="4C382D3C" w14:textId="77777777" w:rsidR="00C470A2" w:rsidRPr="00C470A2" w:rsidRDefault="00C470A2" w:rsidP="00C470A2">
      <w:pPr>
        <w:numPr>
          <w:ilvl w:val="0"/>
          <w:numId w:val="4"/>
        </w:numPr>
        <w:ind w:left="0" w:firstLine="0"/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>Construção, reforma, ampliação e adequação de campos de futebol na área urbana e/ou rural;</w:t>
      </w:r>
    </w:p>
    <w:p w14:paraId="222C2E8A" w14:textId="77777777" w:rsidR="00C470A2" w:rsidRPr="00C470A2" w:rsidRDefault="00C470A2" w:rsidP="00C470A2">
      <w:pPr>
        <w:numPr>
          <w:ilvl w:val="0"/>
          <w:numId w:val="4"/>
        </w:numPr>
        <w:ind w:left="0" w:firstLine="0"/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 xml:space="preserve">Promoção da prática de </w:t>
      </w:r>
      <w:proofErr w:type="spellStart"/>
      <w:r w:rsidRPr="00C470A2">
        <w:rPr>
          <w:rFonts w:asciiTheme="minorHAnsi" w:hAnsiTheme="minorHAnsi" w:cstheme="minorHAnsi"/>
          <w:i/>
          <w:iCs/>
        </w:rPr>
        <w:t>beach</w:t>
      </w:r>
      <w:proofErr w:type="spellEnd"/>
      <w:r w:rsidRPr="00C470A2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C470A2">
        <w:rPr>
          <w:rFonts w:asciiTheme="minorHAnsi" w:hAnsiTheme="minorHAnsi" w:cstheme="minorHAnsi"/>
          <w:i/>
          <w:iCs/>
        </w:rPr>
        <w:t>tennis</w:t>
      </w:r>
      <w:proofErr w:type="spellEnd"/>
      <w:r w:rsidRPr="00C470A2">
        <w:rPr>
          <w:rFonts w:asciiTheme="minorHAnsi" w:hAnsiTheme="minorHAnsi" w:cstheme="minorHAnsi"/>
          <w:i/>
          <w:iCs/>
        </w:rPr>
        <w:t>.</w:t>
      </w:r>
    </w:p>
    <w:p w14:paraId="33587EEB" w14:textId="77777777" w:rsidR="00C470A2" w:rsidRPr="00C470A2" w:rsidRDefault="00C470A2" w:rsidP="00C470A2">
      <w:pPr>
        <w:rPr>
          <w:rFonts w:asciiTheme="minorHAnsi" w:hAnsiTheme="minorHAnsi" w:cstheme="minorHAnsi"/>
          <w:b/>
          <w:bCs/>
          <w:i/>
          <w:iCs/>
        </w:rPr>
      </w:pPr>
      <w:r w:rsidRPr="00C470A2">
        <w:rPr>
          <w:rFonts w:asciiTheme="minorHAnsi" w:hAnsiTheme="minorHAnsi" w:cstheme="minorHAnsi"/>
          <w:b/>
          <w:bCs/>
          <w:i/>
          <w:iCs/>
        </w:rPr>
        <w:t>IV – Saúde Integral: um direito de todos</w:t>
      </w:r>
    </w:p>
    <w:p w14:paraId="6509C11B" w14:textId="77777777" w:rsidR="00C470A2" w:rsidRPr="00C470A2" w:rsidRDefault="00C470A2" w:rsidP="00C470A2">
      <w:pPr>
        <w:numPr>
          <w:ilvl w:val="0"/>
          <w:numId w:val="4"/>
        </w:numPr>
        <w:ind w:left="0" w:firstLine="0"/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>Implantação da Vigilância Sanitária;</w:t>
      </w:r>
    </w:p>
    <w:p w14:paraId="42420A71" w14:textId="77777777" w:rsidR="00C470A2" w:rsidRPr="00C470A2" w:rsidRDefault="00C470A2" w:rsidP="00C470A2">
      <w:pPr>
        <w:numPr>
          <w:ilvl w:val="0"/>
          <w:numId w:val="4"/>
        </w:numPr>
        <w:ind w:left="0" w:firstLine="0"/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>Ações para o controle, monitoramento e auxílio aos animais em situação de rua.</w:t>
      </w:r>
    </w:p>
    <w:p w14:paraId="1C1233D7" w14:textId="77777777" w:rsidR="00C470A2" w:rsidRPr="00C470A2" w:rsidRDefault="00C470A2" w:rsidP="00C470A2">
      <w:pPr>
        <w:rPr>
          <w:rFonts w:asciiTheme="minorHAnsi" w:hAnsiTheme="minorHAnsi" w:cstheme="minorHAnsi"/>
          <w:b/>
          <w:bCs/>
          <w:i/>
          <w:iCs/>
        </w:rPr>
      </w:pPr>
      <w:r w:rsidRPr="00C470A2">
        <w:rPr>
          <w:rFonts w:asciiTheme="minorHAnsi" w:hAnsiTheme="minorHAnsi" w:cstheme="minorHAnsi"/>
          <w:b/>
          <w:bCs/>
          <w:i/>
          <w:iCs/>
        </w:rPr>
        <w:t xml:space="preserve">VII – Desenvolvimento econômico </w:t>
      </w:r>
    </w:p>
    <w:p w14:paraId="015B8E02" w14:textId="77777777" w:rsidR="00C470A2" w:rsidRPr="00C470A2" w:rsidRDefault="00C470A2" w:rsidP="00C470A2">
      <w:pPr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>34 - Fornecer ajuda de custo para estudantes que frequentam curso de ensino técnico ou superior fora do Município.</w:t>
      </w:r>
    </w:p>
    <w:p w14:paraId="790FE8D8" w14:textId="77777777" w:rsidR="00C470A2" w:rsidRPr="00C470A2" w:rsidRDefault="00C470A2" w:rsidP="00C470A2">
      <w:pPr>
        <w:rPr>
          <w:rFonts w:asciiTheme="minorHAnsi" w:hAnsiTheme="minorHAnsi" w:cstheme="minorHAnsi"/>
          <w:b/>
          <w:bCs/>
          <w:i/>
          <w:iCs/>
        </w:rPr>
      </w:pPr>
      <w:r w:rsidRPr="00C470A2">
        <w:rPr>
          <w:rFonts w:asciiTheme="minorHAnsi" w:hAnsiTheme="minorHAnsi" w:cstheme="minorHAnsi"/>
          <w:b/>
          <w:bCs/>
          <w:i/>
          <w:iCs/>
        </w:rPr>
        <w:t>VIII – Agricultura</w:t>
      </w:r>
    </w:p>
    <w:p w14:paraId="72649639" w14:textId="77777777" w:rsidR="00C470A2" w:rsidRPr="00C470A2" w:rsidRDefault="00C470A2" w:rsidP="00C470A2">
      <w:pPr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>19 – Instalação de Brigada de Incêndio ou incentivo para a formação de brigadistas voluntários.</w:t>
      </w:r>
    </w:p>
    <w:p w14:paraId="1EDE0AEF" w14:textId="77777777" w:rsidR="00C470A2" w:rsidRPr="00C470A2" w:rsidRDefault="00C470A2" w:rsidP="00C470A2">
      <w:pPr>
        <w:rPr>
          <w:rFonts w:asciiTheme="minorHAnsi" w:hAnsiTheme="minorHAnsi" w:cstheme="minorHAnsi"/>
          <w:b/>
          <w:bCs/>
          <w:i/>
          <w:iCs/>
        </w:rPr>
      </w:pPr>
      <w:r w:rsidRPr="00C470A2">
        <w:rPr>
          <w:rFonts w:asciiTheme="minorHAnsi" w:hAnsiTheme="minorHAnsi" w:cstheme="minorHAnsi"/>
          <w:b/>
          <w:bCs/>
          <w:i/>
          <w:iCs/>
        </w:rPr>
        <w:t>IX – Obras e serviços públicos</w:t>
      </w:r>
    </w:p>
    <w:p w14:paraId="47562D45" w14:textId="77777777" w:rsidR="00C470A2" w:rsidRPr="00C470A2" w:rsidRDefault="00C470A2" w:rsidP="00C470A2">
      <w:pPr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>24 - Construção de praças públicas e parques infantis;</w:t>
      </w:r>
    </w:p>
    <w:p w14:paraId="50137D9E" w14:textId="77777777" w:rsidR="00C470A2" w:rsidRPr="00C470A2" w:rsidRDefault="00C470A2" w:rsidP="00C470A2">
      <w:pPr>
        <w:rPr>
          <w:rFonts w:asciiTheme="minorHAnsi" w:hAnsiTheme="minorHAnsi" w:cstheme="minorHAnsi"/>
          <w:i/>
          <w:iCs/>
        </w:rPr>
      </w:pPr>
      <w:r w:rsidRPr="00C470A2">
        <w:rPr>
          <w:rFonts w:asciiTheme="minorHAnsi" w:hAnsiTheme="minorHAnsi" w:cstheme="minorHAnsi"/>
          <w:i/>
          <w:iCs/>
        </w:rPr>
        <w:t>25 – Sistema de identificação de túmulos no cemitério público.</w:t>
      </w:r>
    </w:p>
    <w:p w14:paraId="17A0CBE1" w14:textId="77777777" w:rsidR="00C470A2" w:rsidRPr="00C470A2" w:rsidRDefault="00C470A2" w:rsidP="00C470A2">
      <w:pPr>
        <w:jc w:val="right"/>
        <w:rPr>
          <w:rFonts w:asciiTheme="minorHAnsi" w:hAnsiTheme="minorHAnsi" w:cstheme="minorHAnsi"/>
        </w:rPr>
      </w:pPr>
      <w:r w:rsidRPr="00C470A2">
        <w:rPr>
          <w:rFonts w:asciiTheme="minorHAnsi" w:hAnsiTheme="minorHAnsi" w:cstheme="minorHAnsi"/>
        </w:rPr>
        <w:t>Sala das Comissões, 18 de junho de 2025.</w:t>
      </w:r>
    </w:p>
    <w:p w14:paraId="0EBA4498" w14:textId="77777777" w:rsidR="00C470A2" w:rsidRPr="00C470A2" w:rsidRDefault="00C470A2" w:rsidP="00C470A2">
      <w:pPr>
        <w:rPr>
          <w:rFonts w:asciiTheme="minorHAnsi" w:hAnsiTheme="minorHAnsi" w:cstheme="minorHAnsi"/>
        </w:rPr>
      </w:pPr>
    </w:p>
    <w:p w14:paraId="1AE62422" w14:textId="77777777" w:rsidR="00C470A2" w:rsidRPr="00C470A2" w:rsidRDefault="00C470A2" w:rsidP="00C470A2">
      <w:pPr>
        <w:rPr>
          <w:rFonts w:asciiTheme="minorHAnsi" w:hAnsiTheme="minorHAnsi" w:cstheme="minorHAnsi"/>
          <w:b/>
          <w:bCs/>
        </w:rPr>
      </w:pPr>
    </w:p>
    <w:p w14:paraId="0A04E693" w14:textId="77777777" w:rsidR="00C470A2" w:rsidRPr="00C470A2" w:rsidRDefault="00C470A2" w:rsidP="00C470A2">
      <w:pPr>
        <w:rPr>
          <w:rFonts w:asciiTheme="minorHAnsi" w:hAnsiTheme="minorHAnsi" w:cstheme="minorHAnsi"/>
          <w:b/>
          <w:bCs/>
        </w:rPr>
        <w:sectPr w:rsidR="00C470A2" w:rsidRPr="00C470A2" w:rsidSect="00C470A2">
          <w:type w:val="continuous"/>
          <w:pgSz w:w="11906" w:h="16838"/>
          <w:pgMar w:top="1417" w:right="1701" w:bottom="1417" w:left="1701" w:header="708" w:footer="708" w:gutter="0"/>
          <w:pgNumType w:start="1"/>
          <w:cols w:space="720"/>
        </w:sectPr>
      </w:pPr>
    </w:p>
    <w:p w14:paraId="790E4E0C" w14:textId="77777777" w:rsidR="00C470A2" w:rsidRPr="00C470A2" w:rsidRDefault="00C470A2" w:rsidP="00C470A2">
      <w:pPr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________________________</w:t>
      </w:r>
    </w:p>
    <w:p w14:paraId="34D5087D" w14:textId="77777777" w:rsidR="00C470A2" w:rsidRPr="00C470A2" w:rsidRDefault="00C470A2" w:rsidP="00C470A2">
      <w:pPr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Leo Cruz</w:t>
      </w:r>
    </w:p>
    <w:p w14:paraId="6BB36D10" w14:textId="77777777" w:rsidR="00C470A2" w:rsidRPr="00C470A2" w:rsidRDefault="00C470A2" w:rsidP="00C470A2">
      <w:pPr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Vereador</w:t>
      </w:r>
    </w:p>
    <w:p w14:paraId="5D6BEDDB" w14:textId="77777777" w:rsidR="00C470A2" w:rsidRPr="00C470A2" w:rsidRDefault="00C470A2" w:rsidP="00C470A2">
      <w:pPr>
        <w:jc w:val="center"/>
        <w:rPr>
          <w:rFonts w:asciiTheme="minorHAnsi" w:hAnsiTheme="minorHAnsi" w:cstheme="minorHAnsi"/>
          <w:b/>
          <w:bCs/>
        </w:rPr>
      </w:pPr>
    </w:p>
    <w:p w14:paraId="1090CBE5" w14:textId="77777777" w:rsidR="00C470A2" w:rsidRPr="00C470A2" w:rsidRDefault="00C470A2" w:rsidP="00C470A2">
      <w:pPr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________________________</w:t>
      </w:r>
    </w:p>
    <w:p w14:paraId="1DEAC1CC" w14:textId="77777777" w:rsidR="00C470A2" w:rsidRPr="00C470A2" w:rsidRDefault="00C470A2" w:rsidP="00C470A2">
      <w:pPr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Guto do Esporte</w:t>
      </w:r>
    </w:p>
    <w:p w14:paraId="52196C06" w14:textId="77777777" w:rsidR="00C470A2" w:rsidRPr="00C470A2" w:rsidRDefault="00C470A2" w:rsidP="00C470A2">
      <w:pPr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Vereador</w:t>
      </w:r>
    </w:p>
    <w:p w14:paraId="345215DF" w14:textId="77777777" w:rsidR="00C470A2" w:rsidRPr="00C470A2" w:rsidRDefault="00C470A2" w:rsidP="00C470A2">
      <w:pPr>
        <w:jc w:val="center"/>
        <w:rPr>
          <w:rFonts w:asciiTheme="minorHAnsi" w:hAnsiTheme="minorHAnsi" w:cstheme="minorHAnsi"/>
          <w:b/>
          <w:bCs/>
        </w:rPr>
      </w:pPr>
    </w:p>
    <w:p w14:paraId="4C1DD0DF" w14:textId="77777777" w:rsidR="00C470A2" w:rsidRPr="00C470A2" w:rsidRDefault="00C470A2" w:rsidP="00C470A2">
      <w:pPr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________________________</w:t>
      </w:r>
    </w:p>
    <w:p w14:paraId="2EE2D214" w14:textId="77777777" w:rsidR="00C470A2" w:rsidRPr="00C470A2" w:rsidRDefault="00C470A2" w:rsidP="00C470A2">
      <w:pPr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Silvana Barreto de Oliveira</w:t>
      </w:r>
    </w:p>
    <w:p w14:paraId="4EA225A7" w14:textId="77777777" w:rsidR="00C470A2" w:rsidRPr="00C470A2" w:rsidRDefault="00C470A2" w:rsidP="00C470A2">
      <w:pPr>
        <w:jc w:val="center"/>
        <w:rPr>
          <w:rFonts w:asciiTheme="minorHAnsi" w:hAnsiTheme="minorHAnsi" w:cstheme="minorHAnsi"/>
          <w:b/>
          <w:bCs/>
        </w:rPr>
      </w:pPr>
      <w:r w:rsidRPr="00C470A2">
        <w:rPr>
          <w:rFonts w:asciiTheme="minorHAnsi" w:hAnsiTheme="minorHAnsi" w:cstheme="minorHAnsi"/>
          <w:b/>
          <w:bCs/>
        </w:rPr>
        <w:t>Vereadora</w:t>
      </w:r>
    </w:p>
    <w:p w14:paraId="3D8B5015" w14:textId="77777777" w:rsidR="00C470A2" w:rsidRPr="00C470A2" w:rsidRDefault="00C470A2" w:rsidP="00C470A2">
      <w:pPr>
        <w:rPr>
          <w:rFonts w:asciiTheme="minorHAnsi" w:hAnsiTheme="minorHAnsi" w:cstheme="minorHAnsi"/>
          <w:b/>
          <w:bCs/>
        </w:rPr>
        <w:sectPr w:rsidR="00C470A2" w:rsidRPr="00C470A2" w:rsidSect="00C470A2">
          <w:type w:val="continuous"/>
          <w:pgSz w:w="11906" w:h="16838"/>
          <w:pgMar w:top="1417" w:right="1701" w:bottom="1417" w:left="1701" w:header="708" w:footer="708" w:gutter="0"/>
          <w:pgNumType w:start="1"/>
          <w:cols w:num="3" w:space="211"/>
        </w:sectPr>
      </w:pPr>
    </w:p>
    <w:p w14:paraId="3CF2483C" w14:textId="5E45B06C" w:rsidR="00433AEC" w:rsidRPr="00ED2FFE" w:rsidRDefault="00433AEC" w:rsidP="00370110">
      <w:pPr>
        <w:rPr>
          <w:rFonts w:asciiTheme="minorHAnsi" w:hAnsiTheme="minorHAnsi" w:cstheme="minorHAnsi"/>
        </w:rPr>
      </w:pPr>
    </w:p>
    <w:sectPr w:rsidR="00433AEC" w:rsidRPr="00ED2FFE" w:rsidSect="006230D7">
      <w:headerReference w:type="default" r:id="rId9"/>
      <w:footerReference w:type="default" r:id="rId10"/>
      <w:type w:val="continuous"/>
      <w:pgSz w:w="11906" w:h="16838"/>
      <w:pgMar w:top="1417" w:right="1700" w:bottom="850" w:left="1700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ACF66" w14:textId="77777777" w:rsidR="00ED14F6" w:rsidRDefault="00ED14F6" w:rsidP="004A7402">
      <w:pPr>
        <w:spacing w:after="0" w:line="240" w:lineRule="auto"/>
      </w:pPr>
      <w:r>
        <w:separator/>
      </w:r>
    </w:p>
  </w:endnote>
  <w:endnote w:type="continuationSeparator" w:id="0">
    <w:p w14:paraId="7CEEAEDA" w14:textId="77777777" w:rsidR="00ED14F6" w:rsidRDefault="00ED14F6" w:rsidP="004A7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6D18B" w14:textId="77777777" w:rsidR="00DA3D43" w:rsidRPr="006148FC" w:rsidRDefault="00000000" w:rsidP="00F54801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Rua Ascânio Diniz, 317 – Centro – Carmo </w:t>
    </w:r>
    <w:r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6AA1B4A9" w14:textId="71BFAC6C" w:rsidR="00DA3D43" w:rsidRPr="00F54801" w:rsidRDefault="004A7402" w:rsidP="004A7402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proofErr w:type="spellStart"/>
    <w:r>
      <w:rPr>
        <w:rFonts w:asciiTheme="minorHAnsi" w:hAnsiTheme="minorHAnsi" w:cstheme="minorHAnsi"/>
        <w:sz w:val="18"/>
        <w:szCs w:val="18"/>
      </w:rPr>
      <w:t>www</w:t>
    </w:r>
    <w:proofErr w:type="spellEnd"/>
    <w:r>
      <w:rPr>
        <w:rFonts w:asciiTheme="minorHAnsi" w:hAnsiTheme="minorHAnsi" w:cstheme="minorHAnsi"/>
        <w:sz w:val="18"/>
        <w:szCs w:val="18"/>
      </w:rPr>
      <w:t>.</w:t>
    </w:r>
    <w:r w:rsidRPr="006148FC">
      <w:rPr>
        <w:rFonts w:asciiTheme="minorHAnsi" w:hAnsiTheme="minorHAnsi" w:cstheme="minorHAnsi"/>
        <w:sz w:val="18"/>
        <w:szCs w:val="18"/>
      </w:rPr>
      <w:t xml:space="preserve"> carmodamata.mg.</w:t>
    </w:r>
    <w:r>
      <w:rPr>
        <w:rFonts w:asciiTheme="minorHAnsi" w:hAnsiTheme="minorHAnsi" w:cstheme="minorHAnsi"/>
        <w:sz w:val="18"/>
        <w:szCs w:val="18"/>
      </w:rPr>
      <w:t>leg</w:t>
    </w:r>
    <w:r w:rsidRPr="006148FC">
      <w:rPr>
        <w:rFonts w:asciiTheme="minorHAnsi" w:hAnsiTheme="minorHAnsi" w:cstheme="minorHAnsi"/>
        <w:sz w:val="18"/>
        <w:szCs w:val="18"/>
      </w:rPr>
      <w:t>.br – camara@</w:t>
    </w:r>
    <w:r>
      <w:rPr>
        <w:rFonts w:asciiTheme="minorHAnsi" w:hAnsiTheme="minorHAnsi" w:cstheme="minorHAnsi"/>
        <w:sz w:val="18"/>
        <w:szCs w:val="18"/>
      </w:rPr>
      <w:t>carmodamata.mg.leg.br – (37) 3383-1663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0EA58" w14:textId="77777777" w:rsidR="004B6DE9" w:rsidRDefault="004B6DE9" w:rsidP="00F54801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</w:p>
  <w:p w14:paraId="1A002EFE" w14:textId="6FA39BE7" w:rsidR="00370110" w:rsidRPr="006148FC" w:rsidRDefault="00370110" w:rsidP="00F54801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Rua Ascânio Diniz, 317 – Centro – Carmo </w:t>
    </w:r>
    <w:r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14179028" w14:textId="77777777" w:rsidR="00370110" w:rsidRPr="00F54801" w:rsidRDefault="00370110" w:rsidP="004A7402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proofErr w:type="spellStart"/>
    <w:r>
      <w:rPr>
        <w:rFonts w:asciiTheme="minorHAnsi" w:hAnsiTheme="minorHAnsi" w:cstheme="minorHAnsi"/>
        <w:sz w:val="18"/>
        <w:szCs w:val="18"/>
      </w:rPr>
      <w:t>www</w:t>
    </w:r>
    <w:proofErr w:type="spellEnd"/>
    <w:r>
      <w:rPr>
        <w:rFonts w:asciiTheme="minorHAnsi" w:hAnsiTheme="minorHAnsi" w:cstheme="minorHAnsi"/>
        <w:sz w:val="18"/>
        <w:szCs w:val="18"/>
      </w:rPr>
      <w:t>.</w:t>
    </w:r>
    <w:r w:rsidRPr="006148FC">
      <w:rPr>
        <w:rFonts w:asciiTheme="minorHAnsi" w:hAnsiTheme="minorHAnsi" w:cstheme="minorHAnsi"/>
        <w:sz w:val="18"/>
        <w:szCs w:val="18"/>
      </w:rPr>
      <w:t xml:space="preserve"> carmodamata.mg.</w:t>
    </w:r>
    <w:r>
      <w:rPr>
        <w:rFonts w:asciiTheme="minorHAnsi" w:hAnsiTheme="minorHAnsi" w:cstheme="minorHAnsi"/>
        <w:sz w:val="18"/>
        <w:szCs w:val="18"/>
      </w:rPr>
      <w:t>leg</w:t>
    </w:r>
    <w:r w:rsidRPr="006148FC">
      <w:rPr>
        <w:rFonts w:asciiTheme="minorHAnsi" w:hAnsiTheme="minorHAnsi" w:cstheme="minorHAnsi"/>
        <w:sz w:val="18"/>
        <w:szCs w:val="18"/>
      </w:rPr>
      <w:t>.br – camara@</w:t>
    </w:r>
    <w:r>
      <w:rPr>
        <w:rFonts w:asciiTheme="minorHAnsi" w:hAnsiTheme="minorHAnsi" w:cstheme="minorHAnsi"/>
        <w:sz w:val="18"/>
        <w:szCs w:val="18"/>
      </w:rPr>
      <w:t>carmodamata.mg.leg.br – (37) 3383-1663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2EB1E" w14:textId="77777777" w:rsidR="00ED14F6" w:rsidRDefault="00ED14F6" w:rsidP="004A7402">
      <w:pPr>
        <w:spacing w:after="0" w:line="240" w:lineRule="auto"/>
      </w:pPr>
      <w:r>
        <w:separator/>
      </w:r>
    </w:p>
  </w:footnote>
  <w:footnote w:type="continuationSeparator" w:id="0">
    <w:p w14:paraId="1DEDA7AB" w14:textId="77777777" w:rsidR="00ED14F6" w:rsidRDefault="00ED14F6" w:rsidP="004A7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469FF" w14:textId="77777777" w:rsidR="00DA3D43" w:rsidRDefault="00000000" w:rsidP="006148FC">
    <w:pPr>
      <w:pStyle w:val="Cabealho"/>
    </w:pPr>
    <w:r>
      <w:rPr>
        <w:noProof/>
      </w:rPr>
      <w:object w:dxaOrig="1440" w:dyaOrig="1440" w14:anchorId="6CB4F8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.15pt;margin-top:-1.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812211963" r:id="rId2"/>
      </w:object>
    </w:r>
    <w:r>
      <w:t xml:space="preserve">                                  </w:t>
    </w:r>
  </w:p>
  <w:p w14:paraId="69732FA1" w14:textId="77777777" w:rsidR="00DA3D43" w:rsidRDefault="00DA3D43" w:rsidP="006148FC">
    <w:pPr>
      <w:pStyle w:val="Cabealho"/>
    </w:pPr>
  </w:p>
  <w:p w14:paraId="02F72515" w14:textId="77777777" w:rsidR="00DA3D43" w:rsidRDefault="00000000" w:rsidP="006148FC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5E565831" w14:textId="77777777" w:rsidR="00DA3D43" w:rsidRDefault="00DA3D43" w:rsidP="006148FC">
    <w:pPr>
      <w:pStyle w:val="Cabealho"/>
    </w:pPr>
  </w:p>
  <w:p w14:paraId="3182272C" w14:textId="77777777" w:rsidR="00DA3D43" w:rsidRDefault="00DA3D43" w:rsidP="006148FC">
    <w:pPr>
      <w:pStyle w:val="Cabealho"/>
    </w:pPr>
  </w:p>
  <w:p w14:paraId="69258585" w14:textId="77777777" w:rsidR="00DA3D43" w:rsidRPr="006148FC" w:rsidRDefault="00DA3D43" w:rsidP="006148F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E4D13" w14:textId="77F7A2ED" w:rsidR="00370110" w:rsidRDefault="00000000" w:rsidP="006148FC">
    <w:pPr>
      <w:pStyle w:val="Cabealho"/>
    </w:pPr>
    <w:r>
      <w:rPr>
        <w:noProof/>
      </w:rPr>
      <w:object w:dxaOrig="1440" w:dyaOrig="1440" w14:anchorId="328E17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3.95pt;margin-top:-17.15pt;width:79.2pt;height:86.4pt;z-index:-251656704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6" DrawAspect="Content" ObjectID="_1812211964" r:id="rId2"/>
      </w:object>
    </w:r>
    <w:r w:rsidR="00370110">
      <w:t xml:space="preserve">                                  </w:t>
    </w:r>
  </w:p>
  <w:p w14:paraId="4C6FC90A" w14:textId="77777777" w:rsidR="00370110" w:rsidRDefault="00370110" w:rsidP="006148FC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77805747" w14:textId="77777777" w:rsidR="00370110" w:rsidRDefault="00370110" w:rsidP="006148FC">
    <w:pPr>
      <w:pStyle w:val="Cabealho"/>
    </w:pPr>
  </w:p>
  <w:p w14:paraId="65CD5390" w14:textId="77777777" w:rsidR="004B6DE9" w:rsidRDefault="004B6DE9" w:rsidP="006148F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A03F3"/>
    <w:multiLevelType w:val="hybridMultilevel"/>
    <w:tmpl w:val="93EE93C4"/>
    <w:lvl w:ilvl="0" w:tplc="EF28684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5478F6"/>
    <w:multiLevelType w:val="hybridMultilevel"/>
    <w:tmpl w:val="1548AD46"/>
    <w:lvl w:ilvl="0" w:tplc="935CDC96">
      <w:start w:val="30"/>
      <w:numFmt w:val="decimal"/>
      <w:lvlText w:val="%1."/>
      <w:lvlJc w:val="left"/>
      <w:pPr>
        <w:ind w:left="1920" w:hanging="360"/>
      </w:pPr>
      <w:rPr>
        <w:rFonts w:ascii="Calibri" w:hAnsi="Calibri" w:cs="Times New Roman" w:hint="default"/>
      </w:rPr>
    </w:lvl>
    <w:lvl w:ilvl="1" w:tplc="04160019">
      <w:start w:val="1"/>
      <w:numFmt w:val="lowerLetter"/>
      <w:lvlText w:val="%2."/>
      <w:lvlJc w:val="left"/>
      <w:pPr>
        <w:ind w:left="2640" w:hanging="360"/>
      </w:pPr>
    </w:lvl>
    <w:lvl w:ilvl="2" w:tplc="0416001B">
      <w:start w:val="1"/>
      <w:numFmt w:val="lowerRoman"/>
      <w:lvlText w:val="%3."/>
      <w:lvlJc w:val="right"/>
      <w:pPr>
        <w:ind w:left="3360" w:hanging="180"/>
      </w:pPr>
    </w:lvl>
    <w:lvl w:ilvl="3" w:tplc="0416000F">
      <w:start w:val="1"/>
      <w:numFmt w:val="decimal"/>
      <w:lvlText w:val="%4."/>
      <w:lvlJc w:val="left"/>
      <w:pPr>
        <w:ind w:left="4080" w:hanging="360"/>
      </w:pPr>
    </w:lvl>
    <w:lvl w:ilvl="4" w:tplc="04160019">
      <w:start w:val="1"/>
      <w:numFmt w:val="lowerLetter"/>
      <w:lvlText w:val="%5."/>
      <w:lvlJc w:val="left"/>
      <w:pPr>
        <w:ind w:left="4800" w:hanging="360"/>
      </w:pPr>
    </w:lvl>
    <w:lvl w:ilvl="5" w:tplc="0416001B">
      <w:start w:val="1"/>
      <w:numFmt w:val="lowerRoman"/>
      <w:lvlText w:val="%6."/>
      <w:lvlJc w:val="right"/>
      <w:pPr>
        <w:ind w:left="5520" w:hanging="180"/>
      </w:pPr>
    </w:lvl>
    <w:lvl w:ilvl="6" w:tplc="0416000F">
      <w:start w:val="1"/>
      <w:numFmt w:val="decimal"/>
      <w:lvlText w:val="%7."/>
      <w:lvlJc w:val="left"/>
      <w:pPr>
        <w:ind w:left="6240" w:hanging="360"/>
      </w:pPr>
    </w:lvl>
    <w:lvl w:ilvl="7" w:tplc="04160019">
      <w:start w:val="1"/>
      <w:numFmt w:val="lowerLetter"/>
      <w:lvlText w:val="%8."/>
      <w:lvlJc w:val="left"/>
      <w:pPr>
        <w:ind w:left="6960" w:hanging="360"/>
      </w:pPr>
    </w:lvl>
    <w:lvl w:ilvl="8" w:tplc="0416001B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4D9818B4"/>
    <w:multiLevelType w:val="hybridMultilevel"/>
    <w:tmpl w:val="0896CF60"/>
    <w:lvl w:ilvl="0" w:tplc="ABBA6A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E2D3535"/>
    <w:multiLevelType w:val="hybridMultilevel"/>
    <w:tmpl w:val="00B45AE0"/>
    <w:lvl w:ilvl="0" w:tplc="5C20D32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280330843">
    <w:abstractNumId w:val="0"/>
  </w:num>
  <w:num w:numId="2" w16cid:durableId="2133401672">
    <w:abstractNumId w:val="3"/>
  </w:num>
  <w:num w:numId="3" w16cid:durableId="783842894">
    <w:abstractNumId w:val="2"/>
  </w:num>
  <w:num w:numId="4" w16cid:durableId="1300957873">
    <w:abstractNumId w:val="1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402"/>
    <w:rsid w:val="000608DC"/>
    <w:rsid w:val="000763C6"/>
    <w:rsid w:val="001C7E96"/>
    <w:rsid w:val="00370110"/>
    <w:rsid w:val="003B3858"/>
    <w:rsid w:val="003C0B7B"/>
    <w:rsid w:val="003F45BE"/>
    <w:rsid w:val="00427B99"/>
    <w:rsid w:val="00433AEC"/>
    <w:rsid w:val="00451862"/>
    <w:rsid w:val="004A7402"/>
    <w:rsid w:val="004B6DE9"/>
    <w:rsid w:val="004E76E5"/>
    <w:rsid w:val="00521DBB"/>
    <w:rsid w:val="00554390"/>
    <w:rsid w:val="005E0FB0"/>
    <w:rsid w:val="006569ED"/>
    <w:rsid w:val="00664E53"/>
    <w:rsid w:val="00672843"/>
    <w:rsid w:val="00882A0A"/>
    <w:rsid w:val="009366AB"/>
    <w:rsid w:val="0094437D"/>
    <w:rsid w:val="00A04EDD"/>
    <w:rsid w:val="00AC49D1"/>
    <w:rsid w:val="00BC450D"/>
    <w:rsid w:val="00C32A0B"/>
    <w:rsid w:val="00C470A2"/>
    <w:rsid w:val="00C71FE9"/>
    <w:rsid w:val="00CD046B"/>
    <w:rsid w:val="00DA3D43"/>
    <w:rsid w:val="00EB6E82"/>
    <w:rsid w:val="00ED14F6"/>
    <w:rsid w:val="00ED2FFE"/>
    <w:rsid w:val="00F551DC"/>
    <w:rsid w:val="00F96909"/>
    <w:rsid w:val="00FA1A95"/>
    <w:rsid w:val="00FD5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9540E5"/>
  <w15:chartTrackingRefBased/>
  <w15:docId w15:val="{93DD631A-F923-45FE-BB7F-F47BAC357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402"/>
    <w:rPr>
      <w:rFonts w:ascii="Calibri" w:eastAsia="Calibri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unhideWhenUsed/>
    <w:rsid w:val="004A74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4A7402"/>
    <w:rPr>
      <w:rFonts w:ascii="Calibri" w:eastAsia="Calibri" w:hAnsi="Calibri" w:cs="Calibri"/>
      <w:kern w:val="0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4A74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A7402"/>
    <w:rPr>
      <w:rFonts w:ascii="Calibri" w:eastAsia="Calibri" w:hAnsi="Calibri" w:cs="Calibri"/>
      <w:kern w:val="0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9366AB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FA1A95"/>
    <w:pPr>
      <w:spacing w:after="120" w:line="276" w:lineRule="auto"/>
    </w:pPr>
    <w:rPr>
      <w:rFonts w:eastAsia="Times New Roman" w:cs="Times New Roman"/>
      <w:lang w:val="x-none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A1A95"/>
    <w:rPr>
      <w:rFonts w:ascii="Calibri" w:eastAsia="Times New Roman" w:hAnsi="Calibri" w:cs="Times New Roman"/>
      <w:kern w:val="0"/>
      <w:lang w:val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9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820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Luiza Zaponi</dc:creator>
  <cp:keywords/>
  <dc:description/>
  <cp:lastModifiedBy>ADVCAMARA</cp:lastModifiedBy>
  <cp:revision>4</cp:revision>
  <cp:lastPrinted>2023-05-23T19:12:00Z</cp:lastPrinted>
  <dcterms:created xsi:type="dcterms:W3CDTF">2025-06-23T22:20:00Z</dcterms:created>
  <dcterms:modified xsi:type="dcterms:W3CDTF">2025-06-23T22:26:00Z</dcterms:modified>
</cp:coreProperties>
</file>