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7B31EC" w:rsidP="003271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nº210</w:t>
      </w:r>
      <w:r w:rsidR="0054399F">
        <w:rPr>
          <w:rFonts w:ascii="Arial" w:hAnsi="Arial" w:cs="Arial"/>
          <w:b/>
          <w:sz w:val="24"/>
          <w:szCs w:val="24"/>
        </w:rPr>
        <w:t>/1960</w:t>
      </w:r>
    </w:p>
    <w:p w:rsidR="00E66843" w:rsidRDefault="007B31EC" w:rsidP="002B7ED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Autoriza a </w:t>
      </w:r>
      <w:proofErr w:type="gramStart"/>
      <w:r>
        <w:rPr>
          <w:rFonts w:ascii="Arial" w:hAnsi="Arial" w:cs="Arial"/>
          <w:b/>
          <w:sz w:val="24"/>
          <w:szCs w:val="24"/>
        </w:rPr>
        <w:t>proceder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estudos, planos, orçamentos e execução dos serviços de remodelação e urbanismo da Praça São José e Largo Quintino Bocaiúva</w:t>
      </w:r>
    </w:p>
    <w:p w:rsidR="00327113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</w:t>
      </w:r>
      <w:r w:rsidR="00327113">
        <w:rPr>
          <w:rFonts w:ascii="Arial" w:hAnsi="Arial" w:cs="Arial"/>
          <w:sz w:val="24"/>
          <w:szCs w:val="24"/>
        </w:rPr>
        <w:t xml:space="preserve">de Bicas, por seus </w:t>
      </w:r>
      <w:r>
        <w:rPr>
          <w:rFonts w:ascii="Arial" w:hAnsi="Arial" w:cs="Arial"/>
          <w:sz w:val="24"/>
          <w:szCs w:val="24"/>
        </w:rPr>
        <w:t xml:space="preserve">vereadores, </w:t>
      </w:r>
      <w:r w:rsidR="00327113">
        <w:rPr>
          <w:rFonts w:ascii="Arial" w:hAnsi="Arial" w:cs="Arial"/>
          <w:sz w:val="24"/>
          <w:szCs w:val="24"/>
        </w:rPr>
        <w:t>aprovou e eu, em seu nome, sanciono a seguinte lei:</w:t>
      </w:r>
    </w:p>
    <w:p w:rsidR="00245F02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7B31EC">
        <w:rPr>
          <w:rFonts w:ascii="Arial" w:hAnsi="Arial" w:cs="Arial"/>
          <w:sz w:val="24"/>
          <w:szCs w:val="24"/>
        </w:rPr>
        <w:t xml:space="preserve">o senhor Prefeito Municipal autorizado a mandar </w:t>
      </w:r>
      <w:proofErr w:type="gramStart"/>
      <w:r w:rsidR="007B31EC">
        <w:rPr>
          <w:rFonts w:ascii="Arial" w:hAnsi="Arial" w:cs="Arial"/>
          <w:sz w:val="24"/>
          <w:szCs w:val="24"/>
        </w:rPr>
        <w:t>proceder</w:t>
      </w:r>
      <w:proofErr w:type="gramEnd"/>
      <w:r w:rsidR="007B31EC">
        <w:rPr>
          <w:rFonts w:ascii="Arial" w:hAnsi="Arial" w:cs="Arial"/>
          <w:sz w:val="24"/>
          <w:szCs w:val="24"/>
        </w:rPr>
        <w:t xml:space="preserve"> estudos, planos,projetos, orçamentos e execução de remodelação e urbanismo da Praça São José e Largo Quintino Bocaiúva,nesta cidade.</w:t>
      </w:r>
    </w:p>
    <w:p w:rsidR="0054399F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245F02">
        <w:rPr>
          <w:rFonts w:ascii="Arial" w:hAnsi="Arial" w:cs="Arial"/>
          <w:b/>
          <w:sz w:val="24"/>
          <w:szCs w:val="24"/>
        </w:rPr>
        <w:t xml:space="preserve"> </w:t>
      </w:r>
      <w:r w:rsidR="007B31EC">
        <w:rPr>
          <w:rFonts w:ascii="Arial" w:hAnsi="Arial" w:cs="Arial"/>
          <w:sz w:val="24"/>
          <w:szCs w:val="24"/>
        </w:rPr>
        <w:t xml:space="preserve">Para atender às despesas referentes </w:t>
      </w:r>
      <w:proofErr w:type="gramStart"/>
      <w:r w:rsidR="007B31EC">
        <w:rPr>
          <w:rFonts w:ascii="Arial" w:hAnsi="Arial" w:cs="Arial"/>
          <w:sz w:val="24"/>
          <w:szCs w:val="24"/>
        </w:rPr>
        <w:t>à</w:t>
      </w:r>
      <w:proofErr w:type="gramEnd"/>
      <w:r w:rsidR="007B31EC">
        <w:rPr>
          <w:rFonts w:ascii="Arial" w:hAnsi="Arial" w:cs="Arial"/>
          <w:sz w:val="24"/>
          <w:szCs w:val="24"/>
        </w:rPr>
        <w:t xml:space="preserve"> presente lei, fica aberto  Crédito Especial na importância de Cr$ 1.604.262,40 (um milhão, seiscentos e quatro mil, duzentos e sessenta e dois cruzeiros</w:t>
      </w:r>
      <w:r w:rsidR="00737F9E">
        <w:rPr>
          <w:rFonts w:ascii="Arial" w:hAnsi="Arial" w:cs="Arial"/>
          <w:sz w:val="24"/>
          <w:szCs w:val="24"/>
        </w:rPr>
        <w:t xml:space="preserve"> e quarenta centavos), assim distribuídos: Cr$ 1.317.488,70 (um milhão, trezentos e dezessete mil,quatrocentos e oitenta e oito cruzeiros e setenta centavos) para o jardim da Praça São José; Cr$ 220.000,00 (duzentos e vil mil cruzeiros) para o jardim do Largo Quintino Bocaiúva e Cr$ 66.774,40 (sessenta e seis mil, setecentos e setenta e quatro cruzeiros e quarenta centavos) referente a serviços de estudos, projetos e administração da obra.</w:t>
      </w:r>
    </w:p>
    <w:p w:rsidR="0054399F" w:rsidRDefault="00245F02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</w:t>
      </w:r>
      <w:r w:rsidR="00737F9E">
        <w:rPr>
          <w:rFonts w:ascii="Arial" w:hAnsi="Arial" w:cs="Arial"/>
          <w:sz w:val="24"/>
          <w:szCs w:val="24"/>
        </w:rPr>
        <w:t>As obras serão executadas por concorrência pública.</w:t>
      </w:r>
    </w:p>
    <w:p w:rsidR="00EB1112" w:rsidRPr="00737F9E" w:rsidRDefault="0054399F" w:rsidP="00737F9E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4º</w:t>
      </w:r>
      <w:r w:rsidR="00737F9E">
        <w:rPr>
          <w:rFonts w:ascii="Arial" w:hAnsi="Arial" w:cs="Arial"/>
          <w:b/>
          <w:sz w:val="24"/>
          <w:szCs w:val="24"/>
        </w:rPr>
        <w:t>-</w:t>
      </w:r>
      <w:r w:rsidR="00737F9E">
        <w:rPr>
          <w:rFonts w:ascii="Arial" w:hAnsi="Arial" w:cs="Arial"/>
          <w:sz w:val="24"/>
          <w:szCs w:val="24"/>
        </w:rPr>
        <w:t xml:space="preserve"> Revogam-se as disposições em contrário, entrando esta lei em vigor na data de sua publicação e vigorará até 31 de dezembro de 1961.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 a todos a quem o conhecimento e execução desta lei pertencer, que a cumpram e a façam cumprir tão inteiramente como nela se contém.</w:t>
      </w:r>
    </w:p>
    <w:p w:rsidR="00327113" w:rsidRPr="000B7596" w:rsidRDefault="0054399F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 w:rsidR="00737F9E">
        <w:rPr>
          <w:rFonts w:ascii="Arial" w:hAnsi="Arial" w:cs="Arial"/>
          <w:sz w:val="24"/>
          <w:szCs w:val="24"/>
        </w:rPr>
        <w:t>4</w:t>
      </w:r>
      <w:proofErr w:type="gramEnd"/>
      <w:r w:rsidR="00737F9E">
        <w:rPr>
          <w:rFonts w:ascii="Arial" w:hAnsi="Arial" w:cs="Arial"/>
          <w:sz w:val="24"/>
          <w:szCs w:val="24"/>
        </w:rPr>
        <w:t xml:space="preserve"> de julho </w:t>
      </w:r>
      <w:r>
        <w:rPr>
          <w:rFonts w:ascii="Arial" w:hAnsi="Arial" w:cs="Arial"/>
          <w:sz w:val="24"/>
          <w:szCs w:val="24"/>
        </w:rPr>
        <w:t>de 1960.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327113" w:rsidRDefault="00327113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737F9E" w:rsidRDefault="00737F9E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Newton Bianco de Souza</w:t>
      </w:r>
    </w:p>
    <w:p w:rsidR="00737F9E" w:rsidRPr="000B7596" w:rsidRDefault="00737F9E" w:rsidP="00327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Seretário</w:t>
      </w:r>
    </w:p>
    <w:p w:rsidR="00327113" w:rsidRPr="00327113" w:rsidRDefault="00327113" w:rsidP="00327113">
      <w:pPr>
        <w:rPr>
          <w:rFonts w:ascii="Arial" w:hAnsi="Arial" w:cs="Arial"/>
          <w:b/>
          <w:sz w:val="24"/>
          <w:szCs w:val="24"/>
        </w:rPr>
      </w:pPr>
    </w:p>
    <w:sectPr w:rsidR="00327113" w:rsidRPr="0032711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27113"/>
    <w:rsid w:val="00245F02"/>
    <w:rsid w:val="002B7EDB"/>
    <w:rsid w:val="00327113"/>
    <w:rsid w:val="0054399F"/>
    <w:rsid w:val="006076CC"/>
    <w:rsid w:val="00737F9E"/>
    <w:rsid w:val="007B31EC"/>
    <w:rsid w:val="008F5D47"/>
    <w:rsid w:val="00AF099C"/>
    <w:rsid w:val="00C050D2"/>
    <w:rsid w:val="00CC2E3E"/>
    <w:rsid w:val="00DD07B4"/>
    <w:rsid w:val="00E66843"/>
    <w:rsid w:val="00EB1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2014-06-06T21:27:00Z</dcterms:created>
  <dcterms:modified xsi:type="dcterms:W3CDTF">2014-06-06T21:27:00Z</dcterms:modified>
</cp:coreProperties>
</file>