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B16A2" w14:textId="77777777" w:rsidR="002D367E" w:rsidRPr="002D367E" w:rsidRDefault="002D367E" w:rsidP="002D367E">
      <w:r w:rsidRPr="002D367E">
        <w:rPr>
          <w:b/>
          <w:bCs/>
        </w:rPr>
        <w:t>COMISSÃO DE JUSTIÇA E REDAÇÃO</w:t>
      </w:r>
    </w:p>
    <w:p w14:paraId="3FD03FBC" w14:textId="77777777" w:rsidR="002D367E" w:rsidRDefault="002D367E" w:rsidP="002D367E">
      <w:pPr>
        <w:rPr>
          <w:b/>
          <w:bCs/>
        </w:rPr>
      </w:pPr>
      <w:r w:rsidRPr="002D367E">
        <w:rPr>
          <w:b/>
          <w:bCs/>
        </w:rPr>
        <w:t>PARECER Nº 19/2026</w:t>
      </w:r>
    </w:p>
    <w:p w14:paraId="17B92B9F" w14:textId="77777777" w:rsidR="002D367E" w:rsidRDefault="002D367E" w:rsidP="002D367E">
      <w:pPr>
        <w:jc w:val="both"/>
      </w:pPr>
      <w:r w:rsidRPr="002D367E">
        <w:t>Projeto de Lei nº 016/2026.</w:t>
      </w:r>
    </w:p>
    <w:p w14:paraId="74E1A860" w14:textId="28246811" w:rsidR="002D367E" w:rsidRPr="002D367E" w:rsidRDefault="002D367E" w:rsidP="002D367E">
      <w:pPr>
        <w:ind w:left="1560"/>
        <w:jc w:val="both"/>
      </w:pPr>
      <w:r w:rsidRPr="002D367E">
        <w:t xml:space="preserve"> Revoga concessão de direito real de uso de bens móveis anteriormente concedidos à empresa Talita Indústria de Farinhas Ltda., nos termos da Lei Municipal nº 3.215/2023, e autoriza nova concessão dos referidos bens à Cooperativa Regional Auriverde. Análise de constitucionalidade, legalidade e técnica legislativa. Parecer favorável à tramitação e aprovação.</w:t>
      </w:r>
    </w:p>
    <w:p w14:paraId="3329E4F1" w14:textId="77777777" w:rsidR="002D367E" w:rsidRPr="002D367E" w:rsidRDefault="002D367E" w:rsidP="002D367E">
      <w:r w:rsidRPr="002D367E">
        <w:rPr>
          <w:b/>
          <w:bCs/>
        </w:rPr>
        <w:t>RELATÓRIO</w:t>
      </w:r>
    </w:p>
    <w:p w14:paraId="6940BCA0" w14:textId="77777777" w:rsidR="002D367E" w:rsidRPr="002D367E" w:rsidRDefault="002D367E" w:rsidP="002D367E">
      <w:pPr>
        <w:jc w:val="both"/>
      </w:pPr>
      <w:r w:rsidRPr="002D367E">
        <w:t xml:space="preserve">Trata-se do Projeto de Lei nº 016/2026, de iniciativa do Poder Executivo Municipal, que revoga a concessão de direito real de uso de bens móveis anteriormente concedidos à empresa Talita Indústria de Farinhas Ltda., autorizada pela Lei Municipal nº 3.215/2023, e autoriza nova concessão de direito real de uso dos mesmos bens à Cooperativa Regional Auriverde. </w:t>
      </w:r>
    </w:p>
    <w:p w14:paraId="274995EE" w14:textId="77777777" w:rsidR="002D367E" w:rsidRPr="002D367E" w:rsidRDefault="002D367E" w:rsidP="002D367E">
      <w:pPr>
        <w:jc w:val="both"/>
      </w:pPr>
      <w:r w:rsidRPr="002D367E">
        <w:t xml:space="preserve">Conforme consta no projeto, a proposta tem por finalidade </w:t>
      </w:r>
      <w:r w:rsidRPr="002D367E">
        <w:rPr>
          <w:b/>
          <w:bCs/>
        </w:rPr>
        <w:t>adequar a destinação dos bens públicos, permitindo sua utilização por nova concessionária, visando à geração de empregos, renda e desenvolvimento econômico no Município</w:t>
      </w:r>
      <w:r w:rsidRPr="002D367E">
        <w:t xml:space="preserve">. </w:t>
      </w:r>
    </w:p>
    <w:p w14:paraId="04C9DBA6" w14:textId="77777777" w:rsidR="002D367E" w:rsidRPr="002D367E" w:rsidRDefault="002D367E" w:rsidP="002D367E">
      <w:pPr>
        <w:jc w:val="both"/>
      </w:pPr>
      <w:r w:rsidRPr="002D367E">
        <w:t xml:space="preserve">A concessão prevista possui prazo inicial de 5 (cinco) anos, podendo ser prorrogada mediante autorização legislativa, estando condicionada ao cumprimento de encargos, entre eles a geração mínima de 20 empregos formais e faturamento anual mínimo de R$ 20.000.000,00. </w:t>
      </w:r>
    </w:p>
    <w:p w14:paraId="3C644695" w14:textId="77777777" w:rsidR="002D367E" w:rsidRPr="002D367E" w:rsidRDefault="002D367E" w:rsidP="002D367E">
      <w:r w:rsidRPr="002D367E">
        <w:t>É o relatório.</w:t>
      </w:r>
    </w:p>
    <w:p w14:paraId="6DF4A6C1" w14:textId="716A1737" w:rsidR="002D367E" w:rsidRPr="002D367E" w:rsidRDefault="002D367E" w:rsidP="002D367E"/>
    <w:p w14:paraId="5DAE3824" w14:textId="77777777" w:rsidR="002D367E" w:rsidRPr="002D367E" w:rsidRDefault="002D367E" w:rsidP="002D367E">
      <w:r w:rsidRPr="002D367E">
        <w:rPr>
          <w:b/>
          <w:bCs/>
        </w:rPr>
        <w:t>FUNDAMENTAÇÃO</w:t>
      </w:r>
    </w:p>
    <w:p w14:paraId="7FACAAFF" w14:textId="77777777" w:rsidR="002D367E" w:rsidRPr="002D367E" w:rsidRDefault="002D367E" w:rsidP="002D367E">
      <w:pPr>
        <w:jc w:val="both"/>
      </w:pPr>
      <w:r w:rsidRPr="002D367E">
        <w:t>Compete à Comissão de Justiça e Redação manifestar-se quanto à constitucionalidade, legalidade, juridicidade e técnica legislativa das proposições submetidas à apreciação da Câmara Municipal.</w:t>
      </w:r>
    </w:p>
    <w:p w14:paraId="1E28E463" w14:textId="77777777" w:rsidR="002D367E" w:rsidRPr="002D367E" w:rsidRDefault="002D367E" w:rsidP="002D367E">
      <w:pPr>
        <w:jc w:val="both"/>
      </w:pPr>
      <w:r w:rsidRPr="002D367E">
        <w:t>Analisando o presente Projeto de Lei, verifica-se que:</w:t>
      </w:r>
    </w:p>
    <w:p w14:paraId="21CE653C" w14:textId="77777777" w:rsidR="002D367E" w:rsidRPr="002D367E" w:rsidRDefault="002D367E" w:rsidP="002D367E">
      <w:pPr>
        <w:numPr>
          <w:ilvl w:val="0"/>
          <w:numId w:val="1"/>
        </w:numPr>
        <w:jc w:val="both"/>
      </w:pPr>
      <w:r w:rsidRPr="002D367E">
        <w:t>A matéria encontra-se dentro da competência legislativa do Município, nos termos do art. 30, inciso I, da Constituição Federal;</w:t>
      </w:r>
    </w:p>
    <w:p w14:paraId="060E7C47" w14:textId="77777777" w:rsidR="002D367E" w:rsidRPr="002D367E" w:rsidRDefault="002D367E" w:rsidP="002D367E">
      <w:pPr>
        <w:numPr>
          <w:ilvl w:val="0"/>
          <w:numId w:val="1"/>
        </w:numPr>
        <w:jc w:val="both"/>
      </w:pPr>
      <w:r w:rsidRPr="002D367E">
        <w:lastRenderedPageBreak/>
        <w:t>O projeto atende aos princípios da legalidade e do interesse público, ao permitir a adequada destinação de bens públicos com finalidade de geração de emprego e desenvolvimento econômico local;</w:t>
      </w:r>
    </w:p>
    <w:p w14:paraId="74C25C39" w14:textId="77777777" w:rsidR="002D367E" w:rsidRPr="002D367E" w:rsidRDefault="002D367E" w:rsidP="002D367E">
      <w:pPr>
        <w:numPr>
          <w:ilvl w:val="0"/>
          <w:numId w:val="1"/>
        </w:numPr>
      </w:pPr>
      <w:r w:rsidRPr="002D367E">
        <w:t>A concessão de direito real de uso de bens públicos encontra amparo no Decreto-Lei nº 271/1967 e na legislação municipal pertinente, especialmente na Lei Municipal nº 1.593/2003;</w:t>
      </w:r>
    </w:p>
    <w:p w14:paraId="5F58EBE5" w14:textId="77777777" w:rsidR="002D367E" w:rsidRPr="002D367E" w:rsidRDefault="002D367E" w:rsidP="002D367E">
      <w:pPr>
        <w:numPr>
          <w:ilvl w:val="0"/>
          <w:numId w:val="1"/>
        </w:numPr>
      </w:pPr>
      <w:r w:rsidRPr="002D367E">
        <w:t>A proposição apresenta adequada técnica legislativa, não havendo vícios formais ou materiais que impeçam sua tramitação.</w:t>
      </w:r>
    </w:p>
    <w:p w14:paraId="715E8D53" w14:textId="77777777" w:rsidR="002D367E" w:rsidRPr="002D367E" w:rsidRDefault="002D367E" w:rsidP="002D367E">
      <w:r w:rsidRPr="002D367E">
        <w:t>Dessa forma, não se verificam impedimentos de ordem constitucional ou legal à sua aprovação.</w:t>
      </w:r>
    </w:p>
    <w:p w14:paraId="3D09087F" w14:textId="77777777" w:rsidR="002D367E" w:rsidRPr="002D367E" w:rsidRDefault="002D367E" w:rsidP="002D367E">
      <w:r w:rsidRPr="002D367E">
        <w:rPr>
          <w:b/>
          <w:bCs/>
        </w:rPr>
        <w:t>CONCLUSÃO</w:t>
      </w:r>
    </w:p>
    <w:p w14:paraId="1E97B66C" w14:textId="77777777" w:rsidR="002D367E" w:rsidRPr="002D367E" w:rsidRDefault="002D367E" w:rsidP="002D367E">
      <w:pPr>
        <w:jc w:val="both"/>
      </w:pPr>
      <w:r w:rsidRPr="002D367E">
        <w:t>Diante do exposto, a Comissão de Justiça e Redação manifesta-se FAVORÁVEL à tramitação e aprovação do Projeto de Lei nº 016/2026, por entender que a matéria está em conformidade com os princípios constitucionais, legais e com a técnica legislativa.</w:t>
      </w:r>
    </w:p>
    <w:p w14:paraId="3D3E0F3F" w14:textId="77777777" w:rsidR="002D367E" w:rsidRPr="002D367E" w:rsidRDefault="002D367E" w:rsidP="002D367E">
      <w:r w:rsidRPr="002D367E">
        <w:t>É o parecer.</w:t>
      </w:r>
    </w:p>
    <w:p w14:paraId="592FB88F" w14:textId="0B4387D8" w:rsidR="002D367E" w:rsidRDefault="002D367E" w:rsidP="002D367E">
      <w:pPr>
        <w:jc w:val="right"/>
      </w:pPr>
      <w:r>
        <w:t>Plenário Laurindo Flavio Scopel</w:t>
      </w:r>
      <w:r w:rsidRPr="002D367E">
        <w:t xml:space="preserve">, </w:t>
      </w:r>
      <w:r w:rsidRPr="002D367E">
        <w:t>06</w:t>
      </w:r>
      <w:r w:rsidRPr="002D367E">
        <w:t xml:space="preserve"> de março de 2026.</w:t>
      </w:r>
    </w:p>
    <w:p w14:paraId="1605AA41" w14:textId="77777777" w:rsidR="002D367E" w:rsidRPr="002D367E" w:rsidRDefault="002D367E" w:rsidP="002D367E">
      <w:pPr>
        <w:jc w:val="right"/>
      </w:pPr>
    </w:p>
    <w:p w14:paraId="16C8367F" w14:textId="77777777" w:rsidR="002D367E" w:rsidRDefault="002D367E" w:rsidP="002D367E">
      <w:r w:rsidRPr="002D367E">
        <w:rPr>
          <w:b/>
          <w:bCs/>
        </w:rPr>
        <w:t>Claudio Alain Guterres do Carmo</w:t>
      </w:r>
      <w:r w:rsidRPr="002D367E">
        <w:br/>
        <w:t>Presidente da Comissão</w:t>
      </w:r>
    </w:p>
    <w:p w14:paraId="1702DEBF" w14:textId="77777777" w:rsidR="002D367E" w:rsidRPr="002D367E" w:rsidRDefault="002D367E" w:rsidP="002D367E"/>
    <w:p w14:paraId="19DF52DF" w14:textId="77777777" w:rsidR="002D367E" w:rsidRDefault="002D367E" w:rsidP="002D367E">
      <w:proofErr w:type="spellStart"/>
      <w:r w:rsidRPr="002D367E">
        <w:rPr>
          <w:b/>
          <w:bCs/>
        </w:rPr>
        <w:t>Clairton</w:t>
      </w:r>
      <w:proofErr w:type="spellEnd"/>
      <w:r w:rsidRPr="002D367E">
        <w:rPr>
          <w:b/>
          <w:bCs/>
        </w:rPr>
        <w:t xml:space="preserve"> </w:t>
      </w:r>
      <w:proofErr w:type="spellStart"/>
      <w:r w:rsidRPr="002D367E">
        <w:rPr>
          <w:b/>
          <w:bCs/>
        </w:rPr>
        <w:t>Antonio</w:t>
      </w:r>
      <w:proofErr w:type="spellEnd"/>
      <w:r w:rsidRPr="002D367E">
        <w:rPr>
          <w:b/>
          <w:bCs/>
        </w:rPr>
        <w:t xml:space="preserve"> Cauduro</w:t>
      </w:r>
      <w:r w:rsidRPr="002D367E">
        <w:br/>
        <w:t>Relator</w:t>
      </w:r>
    </w:p>
    <w:p w14:paraId="6B46D62E" w14:textId="77777777" w:rsidR="002D367E" w:rsidRPr="002D367E" w:rsidRDefault="002D367E" w:rsidP="002D367E"/>
    <w:p w14:paraId="277AF959" w14:textId="77777777" w:rsidR="002D367E" w:rsidRPr="002D367E" w:rsidRDefault="002D367E" w:rsidP="002D367E">
      <w:r w:rsidRPr="002D367E">
        <w:rPr>
          <w:b/>
          <w:bCs/>
        </w:rPr>
        <w:t>Micheli Alves de Lima</w:t>
      </w:r>
      <w:r w:rsidRPr="002D367E">
        <w:br/>
        <w:t>Secretária</w:t>
      </w:r>
    </w:p>
    <w:p w14:paraId="6E517BF7" w14:textId="77777777" w:rsidR="002D367E" w:rsidRDefault="002D367E"/>
    <w:sectPr w:rsidR="002D367E" w:rsidSect="002D367E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D088B"/>
    <w:multiLevelType w:val="multilevel"/>
    <w:tmpl w:val="F196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723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7E"/>
    <w:rsid w:val="002D367E"/>
    <w:rsid w:val="002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73BC2"/>
  <w15:chartTrackingRefBased/>
  <w15:docId w15:val="{FB5DFE26-79E5-4E82-8DD0-485EE303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D3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3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D36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D36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D36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D36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D36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D36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D36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36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36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D36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D36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D36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D36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D36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D36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D36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D36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D3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D36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D36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D36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D36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D36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D36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D36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D36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D36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2361</Characters>
  <Application>Microsoft Office Word</Application>
  <DocSecurity>0</DocSecurity>
  <Lines>78</Lines>
  <Paragraphs>4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2026-03-06T12:59:00Z</cp:lastPrinted>
  <dcterms:created xsi:type="dcterms:W3CDTF">2026-03-06T12:57:00Z</dcterms:created>
  <dcterms:modified xsi:type="dcterms:W3CDTF">2026-03-06T13:01:00Z</dcterms:modified>
</cp:coreProperties>
</file>