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 xml:space="preserve">                                           Projeto de Lei nº</w:t>
      </w:r>
      <w:r w:rsidR="00D5679E">
        <w:rPr>
          <w:b/>
          <w:color w:val="000000"/>
          <w:sz w:val="27"/>
          <w:szCs w:val="27"/>
        </w:rPr>
        <w:t>17</w:t>
      </w:r>
      <w:bookmarkStart w:id="0" w:name="_GoBack"/>
      <w:bookmarkEnd w:id="0"/>
      <w:r w:rsidRPr="006841F2">
        <w:rPr>
          <w:b/>
          <w:color w:val="000000"/>
          <w:sz w:val="27"/>
          <w:szCs w:val="27"/>
        </w:rPr>
        <w:t>/2024</w:t>
      </w:r>
    </w:p>
    <w:p w:rsidR="006841F2" w:rsidRDefault="006841F2" w:rsidP="006841F2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                          </w:t>
      </w:r>
      <w:r w:rsidRPr="006841F2">
        <w:rPr>
          <w:b/>
          <w:color w:val="000000"/>
          <w:sz w:val="27"/>
          <w:szCs w:val="27"/>
        </w:rPr>
        <w:t>Dispõe sobre a abertura de Crédito Adicional Especial</w:t>
      </w:r>
      <w:r>
        <w:rPr>
          <w:b/>
          <w:color w:val="000000"/>
          <w:sz w:val="27"/>
          <w:szCs w:val="27"/>
        </w:rPr>
        <w:t>.</w:t>
      </w:r>
    </w:p>
    <w:p w:rsidR="006841F2" w:rsidRPr="006841F2" w:rsidRDefault="006841F2" w:rsidP="006841F2">
      <w:pPr>
        <w:spacing w:before="100" w:beforeAutospacing="1" w:after="100" w:afterAutospacing="1"/>
        <w:rPr>
          <w:b/>
          <w:color w:val="000000"/>
          <w:sz w:val="27"/>
          <w:szCs w:val="27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>Odécio Rodrigues da Silva,</w:t>
      </w:r>
      <w:r w:rsidRPr="006841F2">
        <w:rPr>
          <w:color w:val="000000"/>
          <w:sz w:val="27"/>
          <w:szCs w:val="27"/>
        </w:rPr>
        <w:t xml:space="preserve"> Prefeito Municipal de Lourdes, Comarca de Buritama, Estado de São Paulo.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>Art. 1º -</w:t>
      </w:r>
      <w:r w:rsidRPr="006841F2">
        <w:rPr>
          <w:color w:val="000000"/>
          <w:sz w:val="27"/>
          <w:szCs w:val="27"/>
        </w:rPr>
        <w:t xml:space="preserve"> Fica aberto na contadoria municipal, um crédito adicional especial na importância de até R$ 13.400,00 (treze mi e quatrocentos reais), visando a aquisição de Materiais de Consumo, Equipamentos e Material Permanente e Outros Serviços de Terceiros – Pessoa Jurídica.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>Art. 2º -</w:t>
      </w:r>
      <w:r w:rsidRPr="006841F2">
        <w:rPr>
          <w:color w:val="000000"/>
          <w:sz w:val="27"/>
          <w:szCs w:val="27"/>
        </w:rPr>
        <w:t xml:space="preserve"> O crédito aberto pelo artigo anterior será coberto pelo Superávit Financeiro da Fonte 5 – Recurso Federal – </w:t>
      </w:r>
      <w:proofErr w:type="spellStart"/>
      <w:r w:rsidRPr="006841F2">
        <w:rPr>
          <w:color w:val="000000"/>
          <w:sz w:val="27"/>
          <w:szCs w:val="27"/>
        </w:rPr>
        <w:t>ProcadSuas</w:t>
      </w:r>
      <w:proofErr w:type="spellEnd"/>
      <w:r w:rsidRPr="006841F2">
        <w:rPr>
          <w:color w:val="000000"/>
          <w:sz w:val="27"/>
          <w:szCs w:val="27"/>
        </w:rPr>
        <w:t xml:space="preserve"> – Fundo Nacional de Assistência Social.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>Art. 3º -</w:t>
      </w:r>
      <w:r w:rsidRPr="006841F2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</w:t>
      </w:r>
      <w:r w:rsidRPr="006841F2">
        <w:rPr>
          <w:color w:val="000000"/>
          <w:sz w:val="27"/>
          <w:szCs w:val="27"/>
        </w:rPr>
        <w:t>Lourdes-SP, 13 de junho de 2024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6841F2">
        <w:rPr>
          <w:color w:val="000000"/>
          <w:sz w:val="27"/>
          <w:szCs w:val="27"/>
        </w:rPr>
        <w:t>Odécio Rodrigues da Silva</w:t>
      </w: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</w:t>
      </w:r>
      <w:r w:rsidRPr="006841F2">
        <w:rPr>
          <w:color w:val="000000"/>
          <w:sz w:val="27"/>
          <w:szCs w:val="27"/>
        </w:rPr>
        <w:t>Prefeito Municipal</w:t>
      </w: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</w:t>
      </w:r>
    </w:p>
    <w:p w:rsidR="006841F2" w:rsidRPr="006841F2" w:rsidRDefault="006841F2" w:rsidP="006841F2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6841F2">
        <w:rPr>
          <w:b/>
          <w:color w:val="000000"/>
          <w:sz w:val="27"/>
          <w:szCs w:val="27"/>
        </w:rPr>
        <w:t xml:space="preserve">                                              </w:t>
      </w:r>
      <w:r>
        <w:rPr>
          <w:b/>
          <w:color w:val="000000"/>
          <w:sz w:val="27"/>
          <w:szCs w:val="27"/>
        </w:rPr>
        <w:t xml:space="preserve">       </w:t>
      </w:r>
      <w:r w:rsidRPr="006841F2">
        <w:rPr>
          <w:b/>
          <w:color w:val="000000"/>
          <w:sz w:val="27"/>
          <w:szCs w:val="27"/>
        </w:rPr>
        <w:t xml:space="preserve">   JUSTIFICATIVA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Especial no valor de até R$ 13.400,00 (três mil e quatrocentos reis), visa suplementar dotações de pessoal civil, material de consumo e outros serviços de terceiros – pessoa jurídica. Os gastos serão efetuados conforme a necessidade.</w:t>
      </w: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6841F2">
        <w:rPr>
          <w:color w:val="000000"/>
          <w:sz w:val="27"/>
          <w:szCs w:val="27"/>
        </w:rPr>
        <w:t xml:space="preserve">O crédito aberto será coberto pelo Superávit Financeiro da Fonte 5 – Recurso Federal – </w:t>
      </w:r>
      <w:proofErr w:type="spellStart"/>
      <w:r w:rsidRPr="006841F2">
        <w:rPr>
          <w:color w:val="000000"/>
          <w:sz w:val="27"/>
          <w:szCs w:val="27"/>
        </w:rPr>
        <w:t>ProcadSuas</w:t>
      </w:r>
      <w:proofErr w:type="spellEnd"/>
      <w:r w:rsidRPr="006841F2">
        <w:rPr>
          <w:color w:val="000000"/>
          <w:sz w:val="27"/>
          <w:szCs w:val="27"/>
        </w:rPr>
        <w:t xml:space="preserve"> – Fundo Nacional de Assistência Social.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</w:t>
      </w:r>
      <w:r w:rsidRPr="006841F2">
        <w:rPr>
          <w:color w:val="000000"/>
          <w:sz w:val="27"/>
          <w:szCs w:val="27"/>
        </w:rPr>
        <w:t>Lourdes-SP, 13 de junho de 2024</w:t>
      </w:r>
    </w:p>
    <w:p w:rsid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</w:t>
      </w:r>
      <w:r w:rsidRPr="006841F2">
        <w:rPr>
          <w:color w:val="000000"/>
          <w:sz w:val="27"/>
          <w:szCs w:val="27"/>
        </w:rPr>
        <w:t>Pedro Luiz Serafim Pinto</w:t>
      </w:r>
    </w:p>
    <w:p w:rsidR="006841F2" w:rsidRPr="006841F2" w:rsidRDefault="006841F2" w:rsidP="006841F2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</w:t>
      </w:r>
      <w:r w:rsidRPr="006841F2">
        <w:rPr>
          <w:color w:val="000000"/>
          <w:sz w:val="27"/>
          <w:szCs w:val="27"/>
        </w:rPr>
        <w:t>Contador – CRC1SP160756/O-2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sectPr w:rsidR="00783E2A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7EE" w:rsidRDefault="001547EE">
      <w:r>
        <w:separator/>
      </w:r>
    </w:p>
  </w:endnote>
  <w:endnote w:type="continuationSeparator" w:id="0">
    <w:p w:rsidR="001547EE" w:rsidRDefault="0015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7EE" w:rsidRDefault="001547EE">
      <w:r>
        <w:separator/>
      </w:r>
    </w:p>
  </w:footnote>
  <w:footnote w:type="continuationSeparator" w:id="0">
    <w:p w:rsidR="001547EE" w:rsidRDefault="00154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547EE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7E138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80123130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47E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1F2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83E2A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38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679E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43683E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8926-B715-4053-94CC-C514DA5C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1953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2024-06-17T12:52:00Z</cp:lastPrinted>
  <dcterms:created xsi:type="dcterms:W3CDTF">2024-06-17T12:35:00Z</dcterms:created>
  <dcterms:modified xsi:type="dcterms:W3CDTF">2024-06-17T12:52:00Z</dcterms:modified>
</cp:coreProperties>
</file>