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98151" w14:textId="17FF5721" w:rsidR="003415FB" w:rsidRPr="000D0A23" w:rsidRDefault="002566E8" w:rsidP="000D0A23">
      <w:pPr>
        <w:spacing w:line="360" w:lineRule="auto"/>
        <w:jc w:val="center"/>
        <w:rPr>
          <w:rFonts w:ascii="Arial" w:hAnsi="Arial" w:cs="Arial"/>
          <w:b/>
          <w:bCs/>
        </w:rPr>
      </w:pPr>
      <w:r w:rsidRPr="000D0A23">
        <w:rPr>
          <w:rFonts w:ascii="Arial" w:hAnsi="Arial" w:cs="Arial"/>
          <w:b/>
          <w:bCs/>
        </w:rPr>
        <w:t>PARECER CONJUNTO DAS COMISSÕES SOBRE O PROJETO DA LEI ORÇAMENTÁRIA ANUAL (LOA) 2025</w:t>
      </w:r>
    </w:p>
    <w:p w14:paraId="0112B57B" w14:textId="77777777" w:rsidR="003415FB" w:rsidRPr="000D0A23" w:rsidRDefault="003415FB" w:rsidP="000D0A23">
      <w:pPr>
        <w:spacing w:line="360" w:lineRule="auto"/>
        <w:jc w:val="both"/>
        <w:rPr>
          <w:rFonts w:ascii="Arial" w:hAnsi="Arial" w:cs="Arial"/>
        </w:rPr>
      </w:pPr>
    </w:p>
    <w:p w14:paraId="45C8D3E0" w14:textId="4650405E" w:rsidR="003415FB" w:rsidRPr="000D0A23" w:rsidRDefault="002566E8" w:rsidP="000D0A2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0D0A23">
        <w:rPr>
          <w:rFonts w:ascii="Arial" w:hAnsi="Arial" w:cs="Arial"/>
          <w:b/>
          <w:bCs/>
          <w:u w:val="single"/>
        </w:rPr>
        <w:t>COMISSÕES:</w:t>
      </w:r>
    </w:p>
    <w:p w14:paraId="447507F3" w14:textId="77777777" w:rsidR="003415FB" w:rsidRPr="000D0A23" w:rsidRDefault="003415FB" w:rsidP="000D0A23">
      <w:pPr>
        <w:spacing w:line="360" w:lineRule="auto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- Educação e Cultura</w:t>
      </w:r>
    </w:p>
    <w:p w14:paraId="58BED6D5" w14:textId="77777777" w:rsidR="003415FB" w:rsidRPr="000D0A23" w:rsidRDefault="003415FB" w:rsidP="000D0A23">
      <w:pPr>
        <w:spacing w:line="360" w:lineRule="auto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- Economia e Finanças</w:t>
      </w:r>
    </w:p>
    <w:p w14:paraId="2C449640" w14:textId="77777777" w:rsidR="003415FB" w:rsidRPr="000D0A23" w:rsidRDefault="003415FB" w:rsidP="000D0A23">
      <w:pPr>
        <w:spacing w:line="360" w:lineRule="auto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- Redação e Justiça</w:t>
      </w:r>
    </w:p>
    <w:p w14:paraId="5E44EC2A" w14:textId="77777777" w:rsidR="003415FB" w:rsidRPr="000D0A23" w:rsidRDefault="003415FB" w:rsidP="000D0A23">
      <w:pPr>
        <w:spacing w:line="360" w:lineRule="auto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- Meio Ambiente</w:t>
      </w:r>
    </w:p>
    <w:p w14:paraId="1524FC13" w14:textId="77777777" w:rsidR="003415FB" w:rsidRPr="000D0A23" w:rsidRDefault="003415FB" w:rsidP="000D0A23">
      <w:pPr>
        <w:spacing w:line="360" w:lineRule="auto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- Saúde e Assistência Social</w:t>
      </w:r>
    </w:p>
    <w:p w14:paraId="46E71F32" w14:textId="77777777" w:rsidR="003415FB" w:rsidRPr="000D0A23" w:rsidRDefault="003415FB" w:rsidP="000D0A23">
      <w:pPr>
        <w:spacing w:line="360" w:lineRule="auto"/>
        <w:jc w:val="both"/>
        <w:rPr>
          <w:rFonts w:ascii="Arial" w:hAnsi="Arial" w:cs="Arial"/>
        </w:rPr>
      </w:pPr>
    </w:p>
    <w:p w14:paraId="2BA4A725" w14:textId="154C0DCC" w:rsidR="003415FB" w:rsidRPr="000D0A23" w:rsidRDefault="002566E8" w:rsidP="00D41BCD">
      <w:pPr>
        <w:spacing w:line="360" w:lineRule="auto"/>
        <w:ind w:firstLine="1134"/>
        <w:jc w:val="center"/>
        <w:rPr>
          <w:rFonts w:ascii="Arial" w:hAnsi="Arial" w:cs="Arial"/>
          <w:b/>
          <w:bCs/>
        </w:rPr>
      </w:pPr>
      <w:r w:rsidRPr="000D0A23">
        <w:rPr>
          <w:rFonts w:ascii="Arial" w:hAnsi="Arial" w:cs="Arial"/>
          <w:b/>
          <w:bCs/>
        </w:rPr>
        <w:t>RELATÓRIO:</w:t>
      </w:r>
    </w:p>
    <w:p w14:paraId="66ACF215" w14:textId="77777777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13CFFFF3" w14:textId="77777777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 xml:space="preserve">As Comissões reunidas para analisar o Projeto da Lei Orçamentária Anual (LOA) para o exercício financeiro de 2025 consideraram o parecer jurídico emitido, o qual destaca que o referido projeto está em conformidade com os princípios e normas estabelecidas pela Lei de Responsabilidade Fiscal (LRF). </w:t>
      </w:r>
    </w:p>
    <w:p w14:paraId="2D9ACB78" w14:textId="77777777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267C8B4B" w14:textId="4CB1CC9E" w:rsidR="003415FB" w:rsidRPr="000D0A23" w:rsidRDefault="003415FB" w:rsidP="00D41BCD">
      <w:pPr>
        <w:spacing w:line="360" w:lineRule="auto"/>
        <w:jc w:val="both"/>
        <w:rPr>
          <w:rFonts w:ascii="Arial" w:hAnsi="Arial" w:cs="Arial"/>
          <w:b/>
          <w:bCs/>
        </w:rPr>
      </w:pPr>
      <w:r w:rsidRPr="000D0A23">
        <w:rPr>
          <w:rFonts w:ascii="Arial" w:hAnsi="Arial" w:cs="Arial"/>
          <w:b/>
          <w:bCs/>
        </w:rPr>
        <w:t>1. Aspectos Jurídicos:</w:t>
      </w:r>
    </w:p>
    <w:p w14:paraId="7E27464F" w14:textId="426CC7F2" w:rsidR="000D0A23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 xml:space="preserve">A Comissão de Redação e Justiça, após análise criteriosa, constatou que </w:t>
      </w:r>
      <w:r w:rsidR="000D0A23" w:rsidRPr="000D0A23">
        <w:rPr>
          <w:rFonts w:ascii="Arial" w:hAnsi="Arial" w:cs="Arial"/>
        </w:rPr>
        <w:t>o Projeto de Lei nº 026/2024, que estima a receita e fixa a despesa do Município de São José do Povo para o exercício de 2025 no montante de R$ 30.001.122,18, está em conformidade com os preceitos constitucionais e legais aplicáveis.</w:t>
      </w:r>
    </w:p>
    <w:p w14:paraId="43C13431" w14:textId="77777777" w:rsidR="000D0A23" w:rsidRPr="000D0A23" w:rsidRDefault="000D0A23" w:rsidP="00D41BCD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A Constituição Federal, em seu artigo 165, estabelece que a lei orçamentária anual (LOA) deve prever a receita e fixar a despesa pública em conformidade com o Plano Plurianual (PPA) e a Lei de Diretrizes Orçamentárias (LDO). O presente projeto respeita essa vinculação, apresentando de maneira clara os investimentos necessários para as diversas áreas da administração municipal.</w:t>
      </w:r>
    </w:p>
    <w:p w14:paraId="65FC206D" w14:textId="77777777" w:rsidR="000D0A23" w:rsidRPr="000D0A23" w:rsidRDefault="000D0A23" w:rsidP="00D41BCD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Além disso, em consonância com o artigo 165, § 6º, da Constituição, o projeto é acompanhado de demonstrativos regionalizados, contendo os efeitos das isenções, remissões, subsídios e benefícios tributários e financeiros. Isso evidencia o cuidado em seguir a Lei de Responsabilidade Fiscal (LRF) no que se refere à compensação de renúncias de receita e ao controle de despesas obrigatórias de caráter continuado, conforme o artigo 5º da referida lei.</w:t>
      </w:r>
    </w:p>
    <w:p w14:paraId="1474F3A1" w14:textId="77777777" w:rsidR="000D0A23" w:rsidRPr="000D0A23" w:rsidRDefault="000D0A23" w:rsidP="00D41BCD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lastRenderedPageBreak/>
        <w:t>Outro ponto relevante, conforme destacado na Lei Orgânica do Município, é que o orçamento fiscal abrange tanto os Poderes Legislativo quanto Executivo, além dos fundos e entidades da administração direta e indireta. O projeto também contempla a obrigatoriedade de transparência, com a previsão de publicação bimestral dos relatórios de execução orçamentária, reforçando o compromisso com a fiscalização e controle social.</w:t>
      </w:r>
    </w:p>
    <w:p w14:paraId="637D945D" w14:textId="011FA1BF" w:rsidR="003415FB" w:rsidRPr="000D0A23" w:rsidRDefault="000D0A23" w:rsidP="00D41BCD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Dessa forma, o Projeto de Lei nº 026/2024 cumpre os requisitos estabelecidos tanto pela legislação municipal quanto pela Constituição Federal, sendo compatível com o Plano Plurianual e a Lei de Diretrizes Orçamentárias do município. Recomendamos, portanto, a sua aprovação, uma vez que ele está adequado aos parâmetros legais e atende às necessidades do município para o exercício financeiro de 2025.</w:t>
      </w:r>
    </w:p>
    <w:p w14:paraId="63B1A107" w14:textId="08EF9A1A" w:rsidR="003415FB" w:rsidRPr="000D0A23" w:rsidRDefault="003415FB" w:rsidP="00D41BCD">
      <w:pPr>
        <w:spacing w:line="360" w:lineRule="auto"/>
        <w:jc w:val="both"/>
        <w:rPr>
          <w:rFonts w:ascii="Arial" w:hAnsi="Arial" w:cs="Arial"/>
          <w:b/>
          <w:bCs/>
        </w:rPr>
      </w:pPr>
      <w:r w:rsidRPr="000D0A23">
        <w:rPr>
          <w:rFonts w:ascii="Arial" w:hAnsi="Arial" w:cs="Arial"/>
          <w:b/>
          <w:bCs/>
        </w:rPr>
        <w:t>2. Impacto Econômico-Financeiro:</w:t>
      </w:r>
    </w:p>
    <w:p w14:paraId="307B834D" w14:textId="5B85BEB8" w:rsidR="003415FB" w:rsidRPr="008566A9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  <w:r w:rsidRPr="008566A9">
        <w:rPr>
          <w:rFonts w:ascii="Arial" w:hAnsi="Arial" w:cs="Arial"/>
        </w:rPr>
        <w:t>A Comissão de Economia e Finanças ressalta que o projeto da LOA 2025 está alinhado com a realidade fiscal do município, equilibrando receitas e despesas conforme as exigências legais. A previsão orçamentária reflete um planejamento adequado, sem comprometer as finanças municipais, e evidencia um compromisso com a responsabilidade fiscal, priorizando áreas essenciais como educação, saúde, e assistência social, sem comprometer o erário público.</w:t>
      </w:r>
      <w:r w:rsidR="00AB4775" w:rsidRPr="008566A9">
        <w:rPr>
          <w:rFonts w:ascii="Arial" w:hAnsi="Arial" w:cs="Arial"/>
        </w:rPr>
        <w:t xml:space="preserve"> Porém</w:t>
      </w:r>
      <w:r w:rsidR="008566A9" w:rsidRPr="008566A9">
        <w:rPr>
          <w:rFonts w:ascii="Arial" w:hAnsi="Arial" w:cs="Arial"/>
        </w:rPr>
        <w:t xml:space="preserve"> sugerimos uma </w:t>
      </w:r>
      <w:bookmarkStart w:id="0" w:name="_GoBack"/>
      <w:bookmarkEnd w:id="0"/>
      <w:r w:rsidR="008566A9" w:rsidRPr="008566A9">
        <w:rPr>
          <w:rFonts w:ascii="Arial" w:hAnsi="Arial" w:cs="Arial"/>
        </w:rPr>
        <w:t>E</w:t>
      </w:r>
      <w:r w:rsidR="008566A9" w:rsidRPr="008566A9">
        <w:rPr>
          <w:rFonts w:ascii="Arial" w:hAnsi="Arial" w:cs="Arial"/>
        </w:rPr>
        <w:t xml:space="preserve">menda </w:t>
      </w:r>
      <w:r w:rsidR="008566A9" w:rsidRPr="008566A9">
        <w:rPr>
          <w:rFonts w:ascii="Arial" w:hAnsi="Arial" w:cs="Arial"/>
        </w:rPr>
        <w:t>M</w:t>
      </w:r>
      <w:r w:rsidR="008566A9" w:rsidRPr="008566A9">
        <w:rPr>
          <w:rFonts w:ascii="Arial" w:hAnsi="Arial" w:cs="Arial"/>
        </w:rPr>
        <w:t>odificativa no parágrafo 3º do Artigo 7º baixando de 30% para 20%</w:t>
      </w:r>
      <w:r w:rsidR="008566A9" w:rsidRPr="008566A9">
        <w:rPr>
          <w:rFonts w:ascii="Arial" w:hAnsi="Arial" w:cs="Arial"/>
        </w:rPr>
        <w:t xml:space="preserve"> conforme está previsto atualmente.</w:t>
      </w:r>
    </w:p>
    <w:p w14:paraId="0D69012F" w14:textId="77777777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105F243F" w14:textId="6FE3AACC" w:rsidR="003415FB" w:rsidRPr="000D0A23" w:rsidRDefault="003415FB" w:rsidP="00D41BCD">
      <w:pPr>
        <w:spacing w:line="360" w:lineRule="auto"/>
        <w:jc w:val="both"/>
        <w:rPr>
          <w:rFonts w:ascii="Arial" w:hAnsi="Arial" w:cs="Arial"/>
          <w:b/>
          <w:bCs/>
        </w:rPr>
      </w:pPr>
      <w:r w:rsidRPr="000D0A23">
        <w:rPr>
          <w:rFonts w:ascii="Arial" w:hAnsi="Arial" w:cs="Arial"/>
          <w:b/>
          <w:bCs/>
        </w:rPr>
        <w:t>3. Educação e Cultura:</w:t>
      </w:r>
    </w:p>
    <w:p w14:paraId="2CFE32E5" w14:textId="163E219D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A Comissão de Educação e Cultura verificou que os recursos destinados à área atendem as demandas previstas para o ano de 2025, contemplando tanto a manutenção quanto a expansão de programas educacionais. A cultura, por sua vez, mantém dotações suficientes para a promoção de eventos e projetos que incentivem o desenvolvimento cultural local, garantindo a valorização da identidade do município.</w:t>
      </w:r>
    </w:p>
    <w:p w14:paraId="689C370F" w14:textId="77777777" w:rsidR="000D0A23" w:rsidRPr="000D0A23" w:rsidRDefault="000D0A23" w:rsidP="00D41BC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455A44E0" w14:textId="186C1F42" w:rsidR="003415FB" w:rsidRPr="000D0A23" w:rsidRDefault="003415FB" w:rsidP="00D41BCD">
      <w:pPr>
        <w:spacing w:line="360" w:lineRule="auto"/>
        <w:jc w:val="both"/>
        <w:rPr>
          <w:rFonts w:ascii="Arial" w:hAnsi="Arial" w:cs="Arial"/>
          <w:b/>
          <w:bCs/>
        </w:rPr>
      </w:pPr>
      <w:r w:rsidRPr="000D0A23">
        <w:rPr>
          <w:rFonts w:ascii="Arial" w:hAnsi="Arial" w:cs="Arial"/>
          <w:b/>
          <w:bCs/>
        </w:rPr>
        <w:t>4. Meio Ambiente:</w:t>
      </w:r>
    </w:p>
    <w:p w14:paraId="33111E9E" w14:textId="358CBD35" w:rsidR="003415FB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A Comissão de Meio Ambiente destaca que o projeto contempla ações voltadas à sustentabilidade e preservação ambiental, prevendo recursos para programas de conservação, saneamento básico e políticas públicas de desenvolvimento sustentável. Não foram identificados impactos ambientais negativos no planejamento orçamentário.</w:t>
      </w:r>
    </w:p>
    <w:p w14:paraId="73436328" w14:textId="7B3FF714" w:rsidR="000D0A23" w:rsidRDefault="000D0A23" w:rsidP="00D41BC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5FF6BCB7" w14:textId="77777777" w:rsidR="000D0A23" w:rsidRPr="000D0A23" w:rsidRDefault="000D0A23" w:rsidP="00D41BC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32D053B0" w14:textId="77777777" w:rsidR="003415FB" w:rsidRPr="000D0A23" w:rsidRDefault="003415FB" w:rsidP="00D41BCD">
      <w:pPr>
        <w:spacing w:line="360" w:lineRule="auto"/>
        <w:jc w:val="both"/>
        <w:rPr>
          <w:rFonts w:ascii="Arial" w:hAnsi="Arial" w:cs="Arial"/>
        </w:rPr>
      </w:pPr>
    </w:p>
    <w:p w14:paraId="7D275AEE" w14:textId="3422A0E2" w:rsidR="003415FB" w:rsidRPr="000D0A23" w:rsidRDefault="003415FB" w:rsidP="00D41BCD">
      <w:pPr>
        <w:spacing w:line="360" w:lineRule="auto"/>
        <w:jc w:val="both"/>
        <w:rPr>
          <w:rFonts w:ascii="Arial" w:hAnsi="Arial" w:cs="Arial"/>
          <w:b/>
          <w:bCs/>
        </w:rPr>
      </w:pPr>
      <w:r w:rsidRPr="000D0A23">
        <w:rPr>
          <w:rFonts w:ascii="Arial" w:hAnsi="Arial" w:cs="Arial"/>
          <w:b/>
          <w:bCs/>
        </w:rPr>
        <w:t>5. Saúde e Assistência Social:</w:t>
      </w:r>
    </w:p>
    <w:p w14:paraId="69D84E0D" w14:textId="77777777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A Comissão de Saúde e Assistência Social avaliou que o orçamento destinado à saúde pública e às políticas de assistência social está dentro das previsões mínimas constitucionais. Os recursos alocados garantem o funcionamento adequado das unidades de saúde, bem como o atendimento às populações vulneráveis, sem prejuízos aos serviços essenciais oferecidos pelo município.</w:t>
      </w:r>
    </w:p>
    <w:p w14:paraId="2A3730A6" w14:textId="77777777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225227AC" w14:textId="6DB25E20" w:rsidR="003415FB" w:rsidRPr="000D0A23" w:rsidRDefault="003415FB" w:rsidP="00D41BCD">
      <w:pPr>
        <w:spacing w:line="360" w:lineRule="auto"/>
        <w:jc w:val="both"/>
        <w:rPr>
          <w:rFonts w:ascii="Arial" w:hAnsi="Arial" w:cs="Arial"/>
          <w:b/>
          <w:bCs/>
        </w:rPr>
      </w:pPr>
      <w:r w:rsidRPr="000D0A23">
        <w:rPr>
          <w:rFonts w:ascii="Arial" w:hAnsi="Arial" w:cs="Arial"/>
          <w:b/>
          <w:bCs/>
        </w:rPr>
        <w:t>Conclusão:</w:t>
      </w:r>
    </w:p>
    <w:p w14:paraId="44C8C362" w14:textId="77777777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>Diante da análise das Comissões envolvidas, conclui-se que o Projeto da LOA 2025 está em conformidade com as exigências legais e fiscais, bem como atende às necessidades prioritárias do município. O projeto encontra-se apto para aprovação, uma vez que reflete um planejamento responsável e eficiente para o próximo exercício financeiro.</w:t>
      </w:r>
    </w:p>
    <w:p w14:paraId="64FC4E88" w14:textId="77777777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3E5D9FA2" w14:textId="77777777" w:rsidR="003415FB" w:rsidRPr="000D0A23" w:rsidRDefault="003415FB" w:rsidP="00D41BCD">
      <w:pPr>
        <w:spacing w:line="360" w:lineRule="auto"/>
        <w:ind w:firstLine="1134"/>
        <w:jc w:val="both"/>
        <w:rPr>
          <w:rFonts w:ascii="Arial" w:hAnsi="Arial" w:cs="Arial"/>
        </w:rPr>
      </w:pPr>
      <w:r w:rsidRPr="000D0A23">
        <w:rPr>
          <w:rFonts w:ascii="Arial" w:hAnsi="Arial" w:cs="Arial"/>
        </w:rPr>
        <w:t xml:space="preserve">Recomendamos, portanto, a aprovação do Projeto da Lei Orçamentária Anual 2025. </w:t>
      </w:r>
    </w:p>
    <w:p w14:paraId="28C1D6BB" w14:textId="77777777" w:rsidR="003415FB" w:rsidRPr="000D0A23" w:rsidRDefault="003415FB" w:rsidP="000D0A23">
      <w:pPr>
        <w:spacing w:line="360" w:lineRule="auto"/>
        <w:jc w:val="both"/>
        <w:rPr>
          <w:rFonts w:ascii="Arial" w:hAnsi="Arial" w:cs="Arial"/>
        </w:rPr>
      </w:pPr>
    </w:p>
    <w:p w14:paraId="4D1FA57A" w14:textId="521C2152" w:rsidR="002566E8" w:rsidRPr="000D0A23" w:rsidRDefault="002566E8" w:rsidP="000D0A23">
      <w:pPr>
        <w:spacing w:line="360" w:lineRule="auto"/>
        <w:jc w:val="both"/>
        <w:rPr>
          <w:rFonts w:ascii="Arial" w:hAnsi="Arial" w:cs="Arial"/>
        </w:rPr>
      </w:pPr>
    </w:p>
    <w:p w14:paraId="7EC11470" w14:textId="77777777" w:rsidR="002566E8" w:rsidRPr="000D0A23" w:rsidRDefault="002566E8" w:rsidP="000D0A23">
      <w:pPr>
        <w:tabs>
          <w:tab w:val="left" w:pos="9923"/>
        </w:tabs>
        <w:ind w:left="567" w:right="850"/>
        <w:jc w:val="center"/>
        <w:rPr>
          <w:rFonts w:ascii="Arial" w:hAnsi="Arial" w:cs="Arial"/>
          <w:b/>
          <w:color w:val="000000" w:themeColor="text1"/>
          <w:u w:val="single"/>
        </w:rPr>
      </w:pPr>
      <w:r w:rsidRPr="000D0A23">
        <w:rPr>
          <w:rFonts w:ascii="Arial" w:hAnsi="Arial" w:cs="Arial"/>
          <w:b/>
          <w:color w:val="000000" w:themeColor="text1"/>
          <w:u w:val="single"/>
        </w:rPr>
        <w:t>MEMBROS DA COMISSÃO DE REDAÇÃO DE JUSTIÇA</w:t>
      </w:r>
    </w:p>
    <w:p w14:paraId="503A113C" w14:textId="77777777" w:rsidR="002566E8" w:rsidRPr="000D0A23" w:rsidRDefault="002566E8" w:rsidP="000D0A23">
      <w:pPr>
        <w:tabs>
          <w:tab w:val="left" w:pos="9923"/>
        </w:tabs>
        <w:ind w:left="567" w:right="142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EB41113" w14:textId="77777777" w:rsidR="002566E8" w:rsidRPr="000D0A23" w:rsidRDefault="002566E8" w:rsidP="000D0A23">
      <w:pPr>
        <w:tabs>
          <w:tab w:val="left" w:pos="9923"/>
        </w:tabs>
        <w:ind w:left="567" w:right="142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CFFDD6B" w14:textId="77777777" w:rsidR="002566E8" w:rsidRPr="000D0A23" w:rsidRDefault="002566E8" w:rsidP="000D0A23">
      <w:pPr>
        <w:tabs>
          <w:tab w:val="left" w:pos="9923"/>
        </w:tabs>
        <w:ind w:left="567" w:right="142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EDE31B4" w14:textId="77777777" w:rsidR="002566E8" w:rsidRPr="000D0A23" w:rsidRDefault="002566E8" w:rsidP="000D0A23">
      <w:pPr>
        <w:tabs>
          <w:tab w:val="left" w:pos="9923"/>
        </w:tabs>
        <w:ind w:left="567" w:right="142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D25AC71" w14:textId="77777777" w:rsidR="002566E8" w:rsidRPr="000D0A23" w:rsidRDefault="002566E8" w:rsidP="000D0A23">
      <w:pPr>
        <w:tabs>
          <w:tab w:val="left" w:pos="9923"/>
        </w:tabs>
        <w:ind w:left="142" w:right="142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9555406" w14:textId="4AFD53DE" w:rsidR="002566E8" w:rsidRPr="000D0A23" w:rsidRDefault="002566E8" w:rsidP="000D0A23">
      <w:pPr>
        <w:tabs>
          <w:tab w:val="left" w:pos="9923"/>
        </w:tabs>
        <w:ind w:left="142" w:right="142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0D0A23">
        <w:rPr>
          <w:rFonts w:ascii="Arial" w:hAnsi="Arial" w:cs="Arial"/>
          <w:b/>
          <w:color w:val="000000" w:themeColor="text1"/>
          <w:sz w:val="22"/>
          <w:szCs w:val="22"/>
        </w:rPr>
        <w:t xml:space="preserve"> LUZINETE P.  SANTOS                          </w:t>
      </w:r>
      <w:r w:rsidR="001126D5">
        <w:rPr>
          <w:rFonts w:ascii="Arial" w:hAnsi="Arial" w:cs="Arial"/>
          <w:b/>
          <w:color w:val="000000" w:themeColor="text1"/>
          <w:sz w:val="22"/>
          <w:szCs w:val="22"/>
        </w:rPr>
        <w:t>NICANOR F. DA SILVA</w:t>
      </w:r>
      <w:r w:rsidRPr="000D0A23">
        <w:rPr>
          <w:rFonts w:ascii="Arial" w:hAnsi="Arial" w:cs="Arial"/>
          <w:b/>
          <w:color w:val="000000" w:themeColor="text1"/>
          <w:sz w:val="22"/>
          <w:szCs w:val="22"/>
        </w:rPr>
        <w:t xml:space="preserve">                      NILSON T. CERQUEIRA                  </w:t>
      </w:r>
    </w:p>
    <w:p w14:paraId="39855674" w14:textId="77777777" w:rsidR="002566E8" w:rsidRPr="000D0A23" w:rsidRDefault="002566E8" w:rsidP="000D0A23">
      <w:pPr>
        <w:tabs>
          <w:tab w:val="left" w:pos="9923"/>
        </w:tabs>
        <w:ind w:left="142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D0A23">
        <w:rPr>
          <w:rFonts w:ascii="Arial" w:hAnsi="Arial" w:cs="Arial"/>
          <w:color w:val="000000" w:themeColor="text1"/>
          <w:sz w:val="22"/>
          <w:szCs w:val="22"/>
        </w:rPr>
        <w:t xml:space="preserve">             Presidente                                              Relator </w:t>
      </w:r>
      <w:r w:rsidRPr="000D0A23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0D0A23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        Membro </w:t>
      </w:r>
    </w:p>
    <w:p w14:paraId="4B5265AC" w14:textId="06093F2A" w:rsidR="002566E8" w:rsidRDefault="002566E8" w:rsidP="000D0A23">
      <w:pPr>
        <w:tabs>
          <w:tab w:val="left" w:pos="9923"/>
        </w:tabs>
        <w:ind w:left="142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D0A23">
        <w:rPr>
          <w:rFonts w:ascii="Arial" w:hAnsi="Arial" w:cs="Arial"/>
          <w:color w:val="000000" w:themeColor="text1"/>
          <w:sz w:val="22"/>
          <w:szCs w:val="22"/>
        </w:rPr>
        <w:t xml:space="preserve">Com. de Redação e Justiça                   Com. de Redação e Justiça            Com. de Redação e Justiça </w:t>
      </w:r>
    </w:p>
    <w:p w14:paraId="2BC8DF6A" w14:textId="77777777" w:rsidR="00D41BCD" w:rsidRPr="000D0A23" w:rsidRDefault="00D41BCD" w:rsidP="000D0A23">
      <w:pPr>
        <w:tabs>
          <w:tab w:val="left" w:pos="9923"/>
        </w:tabs>
        <w:ind w:left="142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31366E7" w14:textId="77777777" w:rsidR="002566E8" w:rsidRPr="000D0A23" w:rsidRDefault="002566E8" w:rsidP="000D0A23">
      <w:pPr>
        <w:tabs>
          <w:tab w:val="left" w:pos="9923"/>
        </w:tabs>
        <w:ind w:left="142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DE5876E" w14:textId="77777777" w:rsidR="002566E8" w:rsidRPr="000D0A23" w:rsidRDefault="002566E8" w:rsidP="000D0A23">
      <w:pPr>
        <w:ind w:left="567"/>
        <w:jc w:val="center"/>
        <w:rPr>
          <w:rFonts w:ascii="Arial" w:hAnsi="Arial" w:cs="Arial"/>
          <w:b/>
          <w:color w:val="000000"/>
          <w:u w:val="single"/>
        </w:rPr>
      </w:pPr>
      <w:r w:rsidRPr="000D0A23">
        <w:rPr>
          <w:rFonts w:ascii="Arial" w:hAnsi="Arial" w:cs="Arial"/>
          <w:b/>
          <w:color w:val="000000"/>
          <w:u w:val="single"/>
        </w:rPr>
        <w:t>MEMBROS DA COMISSÃO DE ECONOMIA E FINANÇAS</w:t>
      </w:r>
    </w:p>
    <w:p w14:paraId="3989466D" w14:textId="77777777" w:rsidR="002566E8" w:rsidRPr="000D0A23" w:rsidRDefault="002566E8" w:rsidP="000D0A23">
      <w:pPr>
        <w:ind w:left="567"/>
        <w:jc w:val="center"/>
        <w:rPr>
          <w:rFonts w:ascii="Arial" w:hAnsi="Arial" w:cs="Arial"/>
          <w:b/>
          <w:color w:val="000000"/>
          <w:u w:val="single"/>
        </w:rPr>
      </w:pPr>
    </w:p>
    <w:p w14:paraId="625F97AA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084A4D52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2585003B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A66AF2C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05B1FB9" w14:textId="61D8FBDD" w:rsidR="002566E8" w:rsidRPr="000D0A23" w:rsidRDefault="002566E8" w:rsidP="00D41BCD">
      <w:pPr>
        <w:tabs>
          <w:tab w:val="left" w:pos="3270"/>
        </w:tabs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0D0A23">
        <w:rPr>
          <w:rFonts w:ascii="Arial" w:hAnsi="Arial" w:cs="Arial"/>
          <w:b/>
          <w:color w:val="000000"/>
          <w:sz w:val="22"/>
          <w:szCs w:val="22"/>
        </w:rPr>
        <w:t xml:space="preserve">NICANOR F. DA SILVA                 </w:t>
      </w:r>
      <w:r w:rsidR="001126D5">
        <w:rPr>
          <w:rFonts w:ascii="Arial" w:hAnsi="Arial" w:cs="Arial"/>
          <w:b/>
          <w:color w:val="000000"/>
          <w:sz w:val="22"/>
          <w:szCs w:val="22"/>
        </w:rPr>
        <w:t xml:space="preserve">           </w:t>
      </w:r>
      <w:r w:rsidRPr="000D0A23">
        <w:rPr>
          <w:rFonts w:ascii="Arial" w:hAnsi="Arial" w:cs="Arial"/>
          <w:b/>
          <w:color w:val="000000"/>
          <w:sz w:val="22"/>
          <w:szCs w:val="22"/>
        </w:rPr>
        <w:t>WELINTO R. DA SILVA            JOSE ROBERTO DOS SANTOS</w:t>
      </w:r>
      <w:r w:rsidRPr="000D0A23">
        <w:rPr>
          <w:rFonts w:ascii="Arial" w:hAnsi="Arial" w:cs="Arial"/>
          <w:color w:val="000000"/>
          <w:sz w:val="22"/>
          <w:szCs w:val="22"/>
        </w:rPr>
        <w:t xml:space="preserve">       </w:t>
      </w:r>
    </w:p>
    <w:p w14:paraId="52DCD60C" w14:textId="77777777" w:rsidR="002566E8" w:rsidRPr="000D0A23" w:rsidRDefault="002566E8" w:rsidP="000D0A23">
      <w:pPr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              Presidente                                      Relator                                                    Membro </w:t>
      </w:r>
    </w:p>
    <w:p w14:paraId="7D0C5C07" w14:textId="339D9108" w:rsidR="002566E8" w:rsidRDefault="002566E8" w:rsidP="000D0A23">
      <w:pPr>
        <w:tabs>
          <w:tab w:val="left" w:pos="3270"/>
        </w:tabs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Com. de Economia e Finanças       Com. de Economia e Finanças       Com. de Economia e Finanças </w:t>
      </w:r>
    </w:p>
    <w:p w14:paraId="3ED1B3AD" w14:textId="0DE6D08A" w:rsidR="000D0A23" w:rsidRDefault="000D0A23" w:rsidP="000D0A23">
      <w:pPr>
        <w:tabs>
          <w:tab w:val="left" w:pos="3270"/>
        </w:tabs>
        <w:ind w:left="567"/>
        <w:jc w:val="both"/>
        <w:rPr>
          <w:rFonts w:ascii="Arial" w:hAnsi="Arial" w:cs="Arial"/>
          <w:color w:val="000000"/>
          <w:sz w:val="22"/>
          <w:szCs w:val="22"/>
        </w:rPr>
      </w:pPr>
    </w:p>
    <w:p w14:paraId="6ADAE5B1" w14:textId="6AAAB3E7" w:rsidR="000D0A23" w:rsidRDefault="000D0A23" w:rsidP="000D0A23">
      <w:pPr>
        <w:tabs>
          <w:tab w:val="left" w:pos="3270"/>
        </w:tabs>
        <w:ind w:left="567"/>
        <w:jc w:val="both"/>
        <w:rPr>
          <w:rFonts w:ascii="Arial" w:hAnsi="Arial" w:cs="Arial"/>
          <w:color w:val="000000"/>
          <w:sz w:val="22"/>
          <w:szCs w:val="22"/>
        </w:rPr>
      </w:pPr>
    </w:p>
    <w:p w14:paraId="31C4A7D2" w14:textId="6066E347" w:rsidR="000D0A23" w:rsidRDefault="000D0A23" w:rsidP="000D0A23">
      <w:pPr>
        <w:tabs>
          <w:tab w:val="left" w:pos="3270"/>
        </w:tabs>
        <w:ind w:left="567"/>
        <w:jc w:val="both"/>
        <w:rPr>
          <w:rFonts w:ascii="Arial" w:hAnsi="Arial" w:cs="Arial"/>
          <w:color w:val="000000"/>
          <w:sz w:val="22"/>
          <w:szCs w:val="22"/>
        </w:rPr>
      </w:pPr>
    </w:p>
    <w:p w14:paraId="6629F947" w14:textId="734CF481" w:rsidR="000D0A23" w:rsidRDefault="000D0A23" w:rsidP="000D0A23">
      <w:pPr>
        <w:tabs>
          <w:tab w:val="left" w:pos="3270"/>
        </w:tabs>
        <w:ind w:left="567"/>
        <w:jc w:val="both"/>
        <w:rPr>
          <w:rFonts w:ascii="Arial" w:hAnsi="Arial" w:cs="Arial"/>
          <w:color w:val="000000"/>
          <w:sz w:val="22"/>
          <w:szCs w:val="22"/>
        </w:rPr>
      </w:pPr>
    </w:p>
    <w:p w14:paraId="6A4CDF4A" w14:textId="77777777" w:rsidR="000D0A23" w:rsidRPr="000D0A23" w:rsidRDefault="000D0A23" w:rsidP="000D0A23">
      <w:pPr>
        <w:tabs>
          <w:tab w:val="left" w:pos="3270"/>
        </w:tabs>
        <w:ind w:left="567"/>
        <w:jc w:val="both"/>
        <w:rPr>
          <w:rFonts w:ascii="Arial" w:hAnsi="Arial" w:cs="Arial"/>
          <w:color w:val="000000"/>
          <w:sz w:val="22"/>
          <w:szCs w:val="22"/>
        </w:rPr>
      </w:pPr>
    </w:p>
    <w:p w14:paraId="5E33784B" w14:textId="77777777" w:rsidR="002566E8" w:rsidRPr="000D0A23" w:rsidRDefault="002566E8" w:rsidP="000D0A23">
      <w:pPr>
        <w:tabs>
          <w:tab w:val="left" w:pos="3270"/>
        </w:tabs>
        <w:ind w:left="567"/>
        <w:jc w:val="both"/>
        <w:rPr>
          <w:rFonts w:ascii="Arial" w:hAnsi="Arial" w:cs="Arial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           </w:t>
      </w:r>
    </w:p>
    <w:p w14:paraId="779AC9E8" w14:textId="77777777" w:rsidR="002566E8" w:rsidRPr="000D0A23" w:rsidRDefault="002566E8" w:rsidP="000D0A23">
      <w:pPr>
        <w:ind w:left="567"/>
        <w:jc w:val="center"/>
        <w:rPr>
          <w:rFonts w:ascii="Arial" w:hAnsi="Arial" w:cs="Arial"/>
          <w:b/>
          <w:color w:val="000000"/>
          <w:u w:val="single"/>
        </w:rPr>
      </w:pPr>
      <w:r w:rsidRPr="000D0A23">
        <w:rPr>
          <w:rFonts w:ascii="Arial" w:hAnsi="Arial" w:cs="Arial"/>
          <w:b/>
          <w:color w:val="000000"/>
          <w:u w:val="single"/>
        </w:rPr>
        <w:t>MEMBROS DA COMISSÃO DE MEIO AMBIENTE</w:t>
      </w:r>
    </w:p>
    <w:p w14:paraId="0840C25E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376D5801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8D5FF9E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44BC47C2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0619C4F5" w14:textId="77777777" w:rsidR="002566E8" w:rsidRPr="000D0A23" w:rsidRDefault="002566E8" w:rsidP="000D0A23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5A59890" w14:textId="2BA41240" w:rsidR="002566E8" w:rsidRPr="000D0A23" w:rsidRDefault="002566E8" w:rsidP="000D0A2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0D0A23">
        <w:rPr>
          <w:rFonts w:ascii="Arial" w:hAnsi="Arial" w:cs="Arial"/>
          <w:b/>
          <w:color w:val="000000" w:themeColor="text1"/>
          <w:sz w:val="22"/>
          <w:szCs w:val="22"/>
        </w:rPr>
        <w:t xml:space="preserve">PAULO JUNIO F. AMORIN    NILSON BEZERRA DE LIMA </w:t>
      </w:r>
      <w:r w:rsidRPr="000D0A23">
        <w:rPr>
          <w:rFonts w:ascii="Arial" w:hAnsi="Arial" w:cs="Arial"/>
          <w:b/>
          <w:sz w:val="22"/>
          <w:szCs w:val="22"/>
        </w:rPr>
        <w:t xml:space="preserve">     NILSON T. CERQUEIRA          </w:t>
      </w:r>
      <w:r w:rsidRPr="000D0A23">
        <w:rPr>
          <w:rFonts w:ascii="Arial" w:hAnsi="Arial" w:cs="Arial"/>
          <w:b/>
          <w:color w:val="000000"/>
          <w:sz w:val="22"/>
          <w:szCs w:val="22"/>
        </w:rPr>
        <w:t xml:space="preserve">       </w:t>
      </w:r>
      <w:r w:rsidRPr="000D0A23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Presidente                                                       Relator                                                         Membro</w:t>
      </w:r>
    </w:p>
    <w:p w14:paraId="4C41805C" w14:textId="77777777" w:rsidR="00D41BCD" w:rsidRDefault="002566E8" w:rsidP="000D0A23">
      <w:pPr>
        <w:tabs>
          <w:tab w:val="left" w:pos="3270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Com. de Saúde e </w:t>
      </w:r>
      <w:proofErr w:type="spellStart"/>
      <w:r w:rsidRPr="000D0A23">
        <w:rPr>
          <w:rFonts w:ascii="Arial" w:hAnsi="Arial" w:cs="Arial"/>
          <w:color w:val="000000"/>
          <w:sz w:val="22"/>
          <w:szCs w:val="22"/>
        </w:rPr>
        <w:t>Ass</w:t>
      </w:r>
      <w:proofErr w:type="spellEnd"/>
      <w:r w:rsidRPr="000D0A23">
        <w:rPr>
          <w:rFonts w:ascii="Arial" w:hAnsi="Arial" w:cs="Arial"/>
          <w:color w:val="000000"/>
          <w:sz w:val="22"/>
          <w:szCs w:val="22"/>
        </w:rPr>
        <w:t xml:space="preserve"> Social      Com. de Saúde e </w:t>
      </w:r>
      <w:proofErr w:type="spellStart"/>
      <w:r w:rsidRPr="000D0A23">
        <w:rPr>
          <w:rFonts w:ascii="Arial" w:hAnsi="Arial" w:cs="Arial"/>
          <w:color w:val="000000"/>
          <w:sz w:val="22"/>
          <w:szCs w:val="22"/>
        </w:rPr>
        <w:t>Ass</w:t>
      </w:r>
      <w:proofErr w:type="spellEnd"/>
      <w:r w:rsidRPr="000D0A23">
        <w:rPr>
          <w:rFonts w:ascii="Arial" w:hAnsi="Arial" w:cs="Arial"/>
          <w:color w:val="000000"/>
          <w:sz w:val="22"/>
          <w:szCs w:val="22"/>
        </w:rPr>
        <w:t xml:space="preserve"> Social                Com. de Saúde e </w:t>
      </w:r>
      <w:proofErr w:type="spellStart"/>
      <w:r w:rsidRPr="000D0A23">
        <w:rPr>
          <w:rFonts w:ascii="Arial" w:hAnsi="Arial" w:cs="Arial"/>
          <w:color w:val="000000"/>
          <w:sz w:val="22"/>
          <w:szCs w:val="22"/>
        </w:rPr>
        <w:t>Ass</w:t>
      </w:r>
      <w:proofErr w:type="spellEnd"/>
      <w:r w:rsidRPr="000D0A23">
        <w:rPr>
          <w:rFonts w:ascii="Arial" w:hAnsi="Arial" w:cs="Arial"/>
          <w:color w:val="000000"/>
          <w:sz w:val="22"/>
          <w:szCs w:val="22"/>
        </w:rPr>
        <w:t xml:space="preserve"> Social</w:t>
      </w:r>
    </w:p>
    <w:p w14:paraId="5CDA9092" w14:textId="44675C02" w:rsidR="002566E8" w:rsidRPr="000D0A23" w:rsidRDefault="002566E8" w:rsidP="000D0A23">
      <w:pPr>
        <w:tabs>
          <w:tab w:val="left" w:pos="3270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7E91D16" w14:textId="77777777" w:rsidR="002566E8" w:rsidRPr="000D0A23" w:rsidRDefault="002566E8" w:rsidP="000D0A23">
      <w:pPr>
        <w:tabs>
          <w:tab w:val="left" w:pos="3270"/>
        </w:tabs>
        <w:jc w:val="both"/>
        <w:rPr>
          <w:rFonts w:ascii="Arial" w:hAnsi="Arial" w:cs="Arial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50DABFC" w14:textId="77777777" w:rsidR="002566E8" w:rsidRPr="000D0A23" w:rsidRDefault="002566E8" w:rsidP="000D0A23">
      <w:pPr>
        <w:ind w:left="567"/>
        <w:jc w:val="center"/>
        <w:rPr>
          <w:rFonts w:ascii="Arial" w:hAnsi="Arial" w:cs="Arial"/>
          <w:b/>
          <w:color w:val="000000"/>
          <w:u w:val="single"/>
        </w:rPr>
      </w:pPr>
      <w:r w:rsidRPr="000D0A23">
        <w:rPr>
          <w:rFonts w:ascii="Arial" w:hAnsi="Arial" w:cs="Arial"/>
          <w:b/>
          <w:color w:val="000000"/>
          <w:u w:val="single"/>
        </w:rPr>
        <w:t>MEMBROS DA COMISSÃO DE EDUCAÇÃO E CULTURA</w:t>
      </w:r>
    </w:p>
    <w:p w14:paraId="088BB7F8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4843260E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5317C5B8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52090D7E" w14:textId="77777777" w:rsidR="002566E8" w:rsidRPr="000D0A23" w:rsidRDefault="002566E8" w:rsidP="000D0A23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05778F5" w14:textId="7152525D" w:rsidR="002566E8" w:rsidRPr="000D0A23" w:rsidRDefault="002566E8" w:rsidP="000D0A23">
      <w:pPr>
        <w:jc w:val="both"/>
        <w:rPr>
          <w:rFonts w:ascii="Arial" w:hAnsi="Arial" w:cs="Arial"/>
          <w:b/>
          <w:sz w:val="22"/>
          <w:szCs w:val="22"/>
        </w:rPr>
      </w:pPr>
      <w:r w:rsidRPr="000D0A23">
        <w:rPr>
          <w:rFonts w:ascii="Arial" w:hAnsi="Arial" w:cs="Arial"/>
          <w:b/>
          <w:sz w:val="22"/>
          <w:szCs w:val="22"/>
        </w:rPr>
        <w:t xml:space="preserve"> </w:t>
      </w:r>
      <w:r w:rsidR="001126D5">
        <w:rPr>
          <w:rFonts w:ascii="Arial" w:hAnsi="Arial" w:cs="Arial"/>
          <w:b/>
          <w:sz w:val="22"/>
          <w:szCs w:val="22"/>
        </w:rPr>
        <w:t>PAULO JUNIO F. AMORIN</w:t>
      </w:r>
      <w:r w:rsidRPr="000D0A23">
        <w:rPr>
          <w:rFonts w:ascii="Arial" w:hAnsi="Arial" w:cs="Arial"/>
          <w:b/>
          <w:sz w:val="22"/>
          <w:szCs w:val="22"/>
        </w:rPr>
        <w:t xml:space="preserve">     </w:t>
      </w:r>
      <w:r w:rsidR="000D0A23">
        <w:rPr>
          <w:rFonts w:ascii="Arial" w:hAnsi="Arial" w:cs="Arial"/>
          <w:b/>
          <w:sz w:val="22"/>
          <w:szCs w:val="22"/>
        </w:rPr>
        <w:t xml:space="preserve">      </w:t>
      </w:r>
      <w:r w:rsidRPr="000D0A23">
        <w:rPr>
          <w:rFonts w:ascii="Arial" w:hAnsi="Arial" w:cs="Arial"/>
          <w:b/>
          <w:sz w:val="22"/>
          <w:szCs w:val="22"/>
        </w:rPr>
        <w:t xml:space="preserve">    NICANOR F. DA SILVA             LUZINETE PEREIRA DOS SANTOS</w:t>
      </w:r>
    </w:p>
    <w:p w14:paraId="76C83534" w14:textId="77777777" w:rsidR="002566E8" w:rsidRPr="000D0A23" w:rsidRDefault="002566E8" w:rsidP="000D0A2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        Presidente                                                   Relator                                              Membro</w:t>
      </w:r>
    </w:p>
    <w:p w14:paraId="79AE02CC" w14:textId="07E615C7" w:rsidR="002566E8" w:rsidRDefault="002566E8" w:rsidP="000D0A23">
      <w:pPr>
        <w:tabs>
          <w:tab w:val="left" w:pos="3270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Com. de Educação e Cultura      Com de Educação e Cultura                   Com de Educação e Cultura  </w:t>
      </w:r>
    </w:p>
    <w:p w14:paraId="20DE2A4B" w14:textId="77777777" w:rsidR="00D41BCD" w:rsidRPr="000D0A23" w:rsidRDefault="00D41BCD" w:rsidP="000D0A23">
      <w:pPr>
        <w:tabs>
          <w:tab w:val="left" w:pos="3270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23AE5681" w14:textId="77777777" w:rsidR="002566E8" w:rsidRPr="000D0A23" w:rsidRDefault="002566E8" w:rsidP="000D0A23">
      <w:pPr>
        <w:tabs>
          <w:tab w:val="left" w:pos="3270"/>
        </w:tabs>
        <w:ind w:left="567"/>
        <w:jc w:val="center"/>
        <w:rPr>
          <w:rFonts w:ascii="Arial" w:hAnsi="Arial" w:cs="Arial"/>
        </w:rPr>
      </w:pPr>
    </w:p>
    <w:p w14:paraId="72395938" w14:textId="77777777" w:rsidR="002566E8" w:rsidRPr="000D0A23" w:rsidRDefault="002566E8" w:rsidP="000D0A23">
      <w:pPr>
        <w:ind w:left="567"/>
        <w:jc w:val="center"/>
        <w:rPr>
          <w:rFonts w:ascii="Arial" w:hAnsi="Arial" w:cs="Arial"/>
          <w:b/>
          <w:color w:val="000000"/>
          <w:u w:val="single"/>
        </w:rPr>
      </w:pPr>
      <w:r w:rsidRPr="000D0A23">
        <w:rPr>
          <w:rFonts w:ascii="Arial" w:hAnsi="Arial" w:cs="Arial"/>
          <w:b/>
          <w:color w:val="000000"/>
          <w:u w:val="single"/>
        </w:rPr>
        <w:t>MEMBROS DA COMISSÃO DE SAÚDE E ASSISTÊNCIA SOCIAL</w:t>
      </w:r>
    </w:p>
    <w:p w14:paraId="1D20A8B1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08F43EC8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1D194624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6DA4917E" w14:textId="77777777" w:rsidR="002566E8" w:rsidRPr="000D0A23" w:rsidRDefault="002566E8" w:rsidP="000D0A23">
      <w:pPr>
        <w:ind w:left="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5D6E7460" w14:textId="77777777" w:rsidR="002566E8" w:rsidRPr="000D0A23" w:rsidRDefault="002566E8" w:rsidP="000D0A23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1736C66" w14:textId="05563658" w:rsidR="002566E8" w:rsidRPr="000D0A23" w:rsidRDefault="002566E8" w:rsidP="000D0A23">
      <w:pPr>
        <w:jc w:val="both"/>
        <w:rPr>
          <w:rFonts w:ascii="Arial" w:hAnsi="Arial" w:cs="Arial"/>
          <w:b/>
          <w:sz w:val="22"/>
          <w:szCs w:val="22"/>
        </w:rPr>
      </w:pPr>
      <w:r w:rsidRPr="000D0A23">
        <w:rPr>
          <w:rFonts w:ascii="Arial" w:hAnsi="Arial" w:cs="Arial"/>
          <w:b/>
          <w:sz w:val="22"/>
          <w:szCs w:val="22"/>
        </w:rPr>
        <w:t xml:space="preserve"> JOSÉ ROBERTO DOS SANTOS           PAULO JUNIO F. AMORIN          WELINTO R</w:t>
      </w:r>
      <w:r w:rsidR="00D41BCD">
        <w:rPr>
          <w:rFonts w:ascii="Arial" w:hAnsi="Arial" w:cs="Arial"/>
          <w:b/>
          <w:sz w:val="22"/>
          <w:szCs w:val="22"/>
        </w:rPr>
        <w:t>.</w:t>
      </w:r>
      <w:r w:rsidRPr="000D0A23">
        <w:rPr>
          <w:rFonts w:ascii="Arial" w:hAnsi="Arial" w:cs="Arial"/>
          <w:b/>
          <w:sz w:val="22"/>
          <w:szCs w:val="22"/>
        </w:rPr>
        <w:t xml:space="preserve"> DA SILVA</w:t>
      </w:r>
    </w:p>
    <w:p w14:paraId="741289FA" w14:textId="26D49510" w:rsidR="002566E8" w:rsidRPr="000D0A23" w:rsidRDefault="002566E8" w:rsidP="000D0A2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    </w:t>
      </w:r>
      <w:r w:rsidR="00D41BCD">
        <w:rPr>
          <w:rFonts w:ascii="Arial" w:hAnsi="Arial" w:cs="Arial"/>
          <w:color w:val="000000"/>
          <w:sz w:val="22"/>
          <w:szCs w:val="22"/>
        </w:rPr>
        <w:t xml:space="preserve">         </w:t>
      </w:r>
      <w:r w:rsidRPr="000D0A23">
        <w:rPr>
          <w:rFonts w:ascii="Arial" w:hAnsi="Arial" w:cs="Arial"/>
          <w:color w:val="000000"/>
          <w:sz w:val="22"/>
          <w:szCs w:val="22"/>
        </w:rPr>
        <w:t xml:space="preserve"> Presidente                                             Relator                                              Membro</w:t>
      </w:r>
    </w:p>
    <w:p w14:paraId="66C4B245" w14:textId="174BE630" w:rsidR="002566E8" w:rsidRPr="000D0A23" w:rsidRDefault="002566E8" w:rsidP="000D0A23">
      <w:pPr>
        <w:tabs>
          <w:tab w:val="left" w:pos="3270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0D0A23">
        <w:rPr>
          <w:rFonts w:ascii="Arial" w:hAnsi="Arial" w:cs="Arial"/>
          <w:color w:val="000000"/>
          <w:sz w:val="22"/>
          <w:szCs w:val="22"/>
        </w:rPr>
        <w:t xml:space="preserve">Com. de Saúde e Ass. Social      Com. de Saúde e Ass. Social            Com. de Saúde e Ass. Social      </w:t>
      </w:r>
    </w:p>
    <w:p w14:paraId="61C93347" w14:textId="41F2C2DF" w:rsidR="002566E8" w:rsidRDefault="002566E8" w:rsidP="000D0A23">
      <w:pPr>
        <w:jc w:val="both"/>
        <w:rPr>
          <w:rFonts w:ascii="Arial" w:hAnsi="Arial" w:cs="Arial"/>
          <w:sz w:val="22"/>
          <w:szCs w:val="22"/>
        </w:rPr>
      </w:pPr>
    </w:p>
    <w:p w14:paraId="192ACDFD" w14:textId="1A2D28BF" w:rsidR="00D41BCD" w:rsidRDefault="00D41BCD" w:rsidP="000D0A23">
      <w:pPr>
        <w:jc w:val="both"/>
        <w:rPr>
          <w:rFonts w:ascii="Arial" w:hAnsi="Arial" w:cs="Arial"/>
          <w:sz w:val="22"/>
          <w:szCs w:val="22"/>
        </w:rPr>
      </w:pPr>
    </w:p>
    <w:p w14:paraId="5180E5F3" w14:textId="59028ED1" w:rsidR="00D41BCD" w:rsidRDefault="00D41BCD" w:rsidP="000D0A23">
      <w:pPr>
        <w:jc w:val="both"/>
        <w:rPr>
          <w:rFonts w:ascii="Arial" w:hAnsi="Arial" w:cs="Arial"/>
          <w:sz w:val="22"/>
          <w:szCs w:val="22"/>
        </w:rPr>
      </w:pPr>
    </w:p>
    <w:p w14:paraId="522DC536" w14:textId="40F387ED" w:rsidR="00D41BCD" w:rsidRDefault="00D41BCD" w:rsidP="000D0A23">
      <w:pPr>
        <w:jc w:val="both"/>
        <w:rPr>
          <w:rFonts w:ascii="Arial" w:hAnsi="Arial" w:cs="Arial"/>
          <w:sz w:val="22"/>
          <w:szCs w:val="22"/>
        </w:rPr>
      </w:pPr>
    </w:p>
    <w:p w14:paraId="59B26ABC" w14:textId="2CB58DC2" w:rsidR="00D41BCD" w:rsidRDefault="00D41BCD" w:rsidP="000D0A23">
      <w:pPr>
        <w:jc w:val="both"/>
        <w:rPr>
          <w:rFonts w:ascii="Arial" w:hAnsi="Arial" w:cs="Arial"/>
          <w:sz w:val="22"/>
          <w:szCs w:val="22"/>
        </w:rPr>
      </w:pPr>
    </w:p>
    <w:p w14:paraId="059C4D28" w14:textId="5848BB7D" w:rsidR="00D41BCD" w:rsidRPr="000D0A23" w:rsidRDefault="00D41BCD" w:rsidP="00D41BCD">
      <w:pPr>
        <w:spacing w:line="360" w:lineRule="auto"/>
        <w:jc w:val="right"/>
        <w:rPr>
          <w:rFonts w:ascii="Arial" w:hAnsi="Arial" w:cs="Arial"/>
        </w:rPr>
      </w:pPr>
      <w:r w:rsidRPr="000D0A23">
        <w:rPr>
          <w:rFonts w:ascii="Arial" w:hAnsi="Arial" w:cs="Arial"/>
        </w:rPr>
        <w:t>São José do Povo, 09 de outubro de 2024</w:t>
      </w:r>
      <w:r>
        <w:rPr>
          <w:rFonts w:ascii="Arial" w:hAnsi="Arial" w:cs="Arial"/>
        </w:rPr>
        <w:t>.</w:t>
      </w:r>
      <w:r w:rsidRPr="000D0A23">
        <w:rPr>
          <w:rFonts w:ascii="Arial" w:hAnsi="Arial" w:cs="Arial"/>
        </w:rPr>
        <w:t xml:space="preserve">  </w:t>
      </w:r>
    </w:p>
    <w:p w14:paraId="4C0C0EB0" w14:textId="77777777" w:rsidR="00D41BCD" w:rsidRPr="000D0A23" w:rsidRDefault="00D41BCD" w:rsidP="00D41BCD">
      <w:pPr>
        <w:jc w:val="right"/>
        <w:rPr>
          <w:rFonts w:ascii="Arial" w:hAnsi="Arial" w:cs="Arial"/>
          <w:sz w:val="22"/>
          <w:szCs w:val="22"/>
        </w:rPr>
      </w:pPr>
    </w:p>
    <w:sectPr w:rsidR="00D41BCD" w:rsidRPr="000D0A23" w:rsidSect="00845A45">
      <w:headerReference w:type="default" r:id="rId7"/>
      <w:footerReference w:type="default" r:id="rId8"/>
      <w:pgSz w:w="11906" w:h="16838"/>
      <w:pgMar w:top="426" w:right="991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4D7DB" w14:textId="77777777" w:rsidR="00467141" w:rsidRDefault="00467141">
      <w:r>
        <w:separator/>
      </w:r>
    </w:p>
  </w:endnote>
  <w:endnote w:type="continuationSeparator" w:id="0">
    <w:p w14:paraId="18C61A51" w14:textId="77777777" w:rsidR="00467141" w:rsidRDefault="0046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8883951"/>
      <w:docPartObj>
        <w:docPartGallery w:val="Page Numbers (Bottom of Page)"/>
        <w:docPartUnique/>
      </w:docPartObj>
    </w:sdtPr>
    <w:sdtEndPr/>
    <w:sdtContent>
      <w:p w14:paraId="1AC7ED19" w14:textId="77777777" w:rsidR="00A97C40" w:rsidRDefault="00A97C4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DF9F45" w14:textId="77777777" w:rsidR="00A97C40" w:rsidRDefault="00A97C4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70B9ED" w14:textId="77777777" w:rsidR="00467141" w:rsidRDefault="00467141">
      <w:r>
        <w:separator/>
      </w:r>
    </w:p>
  </w:footnote>
  <w:footnote w:type="continuationSeparator" w:id="0">
    <w:p w14:paraId="2984546A" w14:textId="77777777" w:rsidR="00467141" w:rsidRDefault="00467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A949A" w14:textId="77777777" w:rsidR="00A97C40" w:rsidRPr="002D1735" w:rsidRDefault="00467141" w:rsidP="00845A45">
    <w:pPr>
      <w:ind w:hanging="180"/>
      <w:jc w:val="center"/>
      <w:rPr>
        <w:b/>
      </w:rPr>
    </w:pPr>
    <w:r>
      <w:rPr>
        <w:b/>
        <w:noProof/>
      </w:rPr>
      <w:object w:dxaOrig="1440" w:dyaOrig="1440" w14:anchorId="65F939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1.75pt;margin-top:-16.95pt;width:71.8pt;height:66.3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2049" DrawAspect="Content" ObjectID="_1789999872" r:id="rId2"/>
      </w:object>
    </w:r>
    <w:r w:rsidR="00A97C40" w:rsidRPr="002D1735">
      <w:rPr>
        <w:b/>
      </w:rPr>
      <w:t>ESTADO DE MATO GROSSO</w:t>
    </w:r>
  </w:p>
  <w:p w14:paraId="4D83AF9C" w14:textId="77777777" w:rsidR="00A97C40" w:rsidRPr="002D1735" w:rsidRDefault="00A97C40" w:rsidP="00845A45">
    <w:pPr>
      <w:jc w:val="center"/>
      <w:rPr>
        <w:b/>
      </w:rPr>
    </w:pPr>
    <w:r w:rsidRPr="002D1735">
      <w:rPr>
        <w:b/>
      </w:rPr>
      <w:t>CÂMARA MUNICIPAL DE SÃO JOSÉ DO POVO</w:t>
    </w:r>
  </w:p>
  <w:p w14:paraId="4FF4E171" w14:textId="77777777" w:rsidR="00A97C40" w:rsidRDefault="00A97C40">
    <w:pPr>
      <w:pStyle w:val="Cabealho"/>
    </w:pPr>
  </w:p>
  <w:p w14:paraId="007989DD" w14:textId="77777777" w:rsidR="00A97C40" w:rsidRDefault="00A97C4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C59B0"/>
    <w:multiLevelType w:val="hybridMultilevel"/>
    <w:tmpl w:val="72C45A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CEB"/>
    <w:rsid w:val="00057566"/>
    <w:rsid w:val="000A298B"/>
    <w:rsid w:val="000C1172"/>
    <w:rsid w:val="000D0A23"/>
    <w:rsid w:val="000D6E10"/>
    <w:rsid w:val="000F7079"/>
    <w:rsid w:val="001126D5"/>
    <w:rsid w:val="0014318B"/>
    <w:rsid w:val="001735F9"/>
    <w:rsid w:val="00191FC5"/>
    <w:rsid w:val="001B0F00"/>
    <w:rsid w:val="001E5168"/>
    <w:rsid w:val="001F094F"/>
    <w:rsid w:val="002125EA"/>
    <w:rsid w:val="002549F4"/>
    <w:rsid w:val="002566E8"/>
    <w:rsid w:val="00262181"/>
    <w:rsid w:val="002D1A12"/>
    <w:rsid w:val="002D4D39"/>
    <w:rsid w:val="002F51ED"/>
    <w:rsid w:val="00321A2F"/>
    <w:rsid w:val="003415FB"/>
    <w:rsid w:val="003C0CF7"/>
    <w:rsid w:val="003D0D1B"/>
    <w:rsid w:val="00403729"/>
    <w:rsid w:val="00412E3A"/>
    <w:rsid w:val="00416ACE"/>
    <w:rsid w:val="00434290"/>
    <w:rsid w:val="00450071"/>
    <w:rsid w:val="00467141"/>
    <w:rsid w:val="00492BB2"/>
    <w:rsid w:val="00514852"/>
    <w:rsid w:val="00520B59"/>
    <w:rsid w:val="00521AD9"/>
    <w:rsid w:val="005224FA"/>
    <w:rsid w:val="005540A6"/>
    <w:rsid w:val="005B4E9B"/>
    <w:rsid w:val="005B5145"/>
    <w:rsid w:val="005E6122"/>
    <w:rsid w:val="00600645"/>
    <w:rsid w:val="006338D0"/>
    <w:rsid w:val="00640A60"/>
    <w:rsid w:val="006A2839"/>
    <w:rsid w:val="00756717"/>
    <w:rsid w:val="00756BBC"/>
    <w:rsid w:val="007C0E2F"/>
    <w:rsid w:val="007D1CEB"/>
    <w:rsid w:val="00802394"/>
    <w:rsid w:val="00845A45"/>
    <w:rsid w:val="008566A9"/>
    <w:rsid w:val="00856F51"/>
    <w:rsid w:val="008E4E49"/>
    <w:rsid w:val="008E63FE"/>
    <w:rsid w:val="00956AA0"/>
    <w:rsid w:val="00976F69"/>
    <w:rsid w:val="009859CE"/>
    <w:rsid w:val="009E2FEE"/>
    <w:rsid w:val="009E7820"/>
    <w:rsid w:val="009F2E07"/>
    <w:rsid w:val="00A336D8"/>
    <w:rsid w:val="00A97C40"/>
    <w:rsid w:val="00AB4775"/>
    <w:rsid w:val="00AC1A19"/>
    <w:rsid w:val="00AE5D74"/>
    <w:rsid w:val="00AF2191"/>
    <w:rsid w:val="00B36CAA"/>
    <w:rsid w:val="00BC074F"/>
    <w:rsid w:val="00BD42C8"/>
    <w:rsid w:val="00BF7299"/>
    <w:rsid w:val="00CB2C4D"/>
    <w:rsid w:val="00CE7B0E"/>
    <w:rsid w:val="00D41BCD"/>
    <w:rsid w:val="00D41DB9"/>
    <w:rsid w:val="00D62523"/>
    <w:rsid w:val="00D66B18"/>
    <w:rsid w:val="00D71F9F"/>
    <w:rsid w:val="00D75C64"/>
    <w:rsid w:val="00D811BD"/>
    <w:rsid w:val="00D8227C"/>
    <w:rsid w:val="00D824EA"/>
    <w:rsid w:val="00DC39CC"/>
    <w:rsid w:val="00DD47A4"/>
    <w:rsid w:val="00DF5F2A"/>
    <w:rsid w:val="00E4221A"/>
    <w:rsid w:val="00F04B8D"/>
    <w:rsid w:val="00F10E81"/>
    <w:rsid w:val="00F16CAB"/>
    <w:rsid w:val="00F30B5D"/>
    <w:rsid w:val="00FA255A"/>
    <w:rsid w:val="00FA7529"/>
    <w:rsid w:val="00FE6BF4"/>
    <w:rsid w:val="00FF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121E814"/>
  <w15:chartTrackingRefBased/>
  <w15:docId w15:val="{E05BC9B9-CC5F-4373-9E81-AF3B74833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1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C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C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D1C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C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D1CEB"/>
    <w:pPr>
      <w:ind w:firstLine="3600"/>
      <w:jc w:val="both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rsid w:val="007D1CEB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21A2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D0A23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3429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429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5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1058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7</cp:revision>
  <cp:lastPrinted>2024-10-09T20:17:00Z</cp:lastPrinted>
  <dcterms:created xsi:type="dcterms:W3CDTF">2024-10-09T18:23:00Z</dcterms:created>
  <dcterms:modified xsi:type="dcterms:W3CDTF">2024-10-09T20:25:00Z</dcterms:modified>
</cp:coreProperties>
</file>