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373BC5" w14:textId="77777777" w:rsidR="00ED4794" w:rsidRPr="00ED4794" w:rsidRDefault="00ED4794" w:rsidP="00ED4794">
      <w:pPr>
        <w:shd w:val="clear" w:color="auto" w:fill="CCCCCC"/>
        <w:spacing w:after="0" w:line="240" w:lineRule="auto"/>
        <w:jc w:val="center"/>
        <w:textAlignment w:val="baseline"/>
        <w:rPr>
          <w:rFonts w:ascii="Times New Roman" w:eastAsia="Times New Roman" w:hAnsi="Times New Roman" w:cs="Times New Roman"/>
          <w:b/>
          <w:bCs/>
          <w:color w:val="000000"/>
          <w:sz w:val="21"/>
          <w:szCs w:val="21"/>
          <w:lang w:eastAsia="pt-BR"/>
        </w:rPr>
      </w:pPr>
      <w:r w:rsidRPr="00ED4794">
        <w:rPr>
          <w:rFonts w:ascii="Times New Roman" w:eastAsia="Times New Roman" w:hAnsi="Times New Roman" w:cs="Times New Roman"/>
          <w:b/>
          <w:bCs/>
          <w:color w:val="000000"/>
          <w:sz w:val="21"/>
          <w:szCs w:val="21"/>
          <w:lang w:eastAsia="pt-BR"/>
        </w:rPr>
        <w:t>ESTADO DO AMAZONAS</w:t>
      </w:r>
      <w:r w:rsidRPr="00ED4794">
        <w:rPr>
          <w:rFonts w:ascii="Times New Roman" w:eastAsia="Times New Roman" w:hAnsi="Times New Roman" w:cs="Times New Roman"/>
          <w:b/>
          <w:bCs/>
          <w:color w:val="000000"/>
          <w:sz w:val="21"/>
          <w:szCs w:val="21"/>
          <w:lang w:eastAsia="pt-BR"/>
        </w:rPr>
        <w:br/>
        <w:t>MUNICÍPIO DE COARI</w:t>
      </w:r>
    </w:p>
    <w:p w14:paraId="17508E65" w14:textId="77777777" w:rsidR="00790EE3" w:rsidRDefault="00ED4794" w:rsidP="00ED4794">
      <w:pPr>
        <w:spacing w:after="0" w:line="240" w:lineRule="auto"/>
        <w:ind w:left="300" w:right="300"/>
        <w:jc w:val="center"/>
        <w:textAlignment w:val="baseline"/>
        <w:rPr>
          <w:rFonts w:ascii="Times New Roman" w:eastAsia="Times New Roman" w:hAnsi="Times New Roman" w:cs="Times New Roman"/>
          <w:b/>
          <w:bCs/>
          <w:caps/>
          <w:color w:val="000000"/>
          <w:sz w:val="21"/>
          <w:szCs w:val="21"/>
          <w:bdr w:val="none" w:sz="0" w:space="0" w:color="auto" w:frame="1"/>
          <w:lang w:eastAsia="pt-BR"/>
        </w:rPr>
      </w:pPr>
      <w:r w:rsidRPr="00ED4794">
        <w:rPr>
          <w:rFonts w:ascii="Times New Roman" w:eastAsia="Times New Roman" w:hAnsi="Times New Roman" w:cs="Times New Roman"/>
          <w:b/>
          <w:bCs/>
          <w:caps/>
          <w:color w:val="000000"/>
          <w:sz w:val="21"/>
          <w:szCs w:val="21"/>
          <w:bdr w:val="none" w:sz="0" w:space="0" w:color="auto" w:frame="1"/>
          <w:lang w:eastAsia="pt-BR"/>
        </w:rPr>
        <w:t>PREFEITURA MUNICIPAL DE COARI</w:t>
      </w:r>
    </w:p>
    <w:p w14:paraId="51CF7F59" w14:textId="77777777" w:rsidR="00790EE3" w:rsidRDefault="00790EE3" w:rsidP="00ED4794">
      <w:pPr>
        <w:spacing w:after="0" w:line="240" w:lineRule="auto"/>
        <w:ind w:left="300" w:right="300"/>
        <w:jc w:val="center"/>
        <w:textAlignment w:val="baseline"/>
        <w:rPr>
          <w:rFonts w:ascii="Times New Roman" w:eastAsia="Times New Roman" w:hAnsi="Times New Roman" w:cs="Times New Roman"/>
          <w:b/>
          <w:bCs/>
          <w:caps/>
          <w:color w:val="000000"/>
          <w:sz w:val="21"/>
          <w:szCs w:val="21"/>
          <w:bdr w:val="none" w:sz="0" w:space="0" w:color="auto" w:frame="1"/>
          <w:lang w:eastAsia="pt-BR"/>
        </w:rPr>
      </w:pPr>
    </w:p>
    <w:p w14:paraId="14FCD9CC" w14:textId="08737EAE" w:rsidR="00ED4794" w:rsidRDefault="00ED4794" w:rsidP="00ED4794">
      <w:pPr>
        <w:spacing w:after="0" w:line="240" w:lineRule="auto"/>
        <w:ind w:left="300" w:right="300"/>
        <w:jc w:val="center"/>
        <w:textAlignment w:val="baseline"/>
        <w:rPr>
          <w:rFonts w:ascii="Times New Roman" w:eastAsia="Times New Roman" w:hAnsi="Times New Roman" w:cs="Times New Roman"/>
          <w:b/>
          <w:bCs/>
          <w:caps/>
          <w:color w:val="000000"/>
          <w:sz w:val="21"/>
          <w:szCs w:val="21"/>
          <w:bdr w:val="none" w:sz="0" w:space="0" w:color="auto" w:frame="1"/>
          <w:lang w:eastAsia="pt-BR"/>
        </w:rPr>
      </w:pPr>
      <w:r w:rsidRPr="00ED4794">
        <w:rPr>
          <w:rFonts w:ascii="Times New Roman" w:eastAsia="Times New Roman" w:hAnsi="Times New Roman" w:cs="Times New Roman"/>
          <w:caps/>
          <w:color w:val="000000"/>
          <w:sz w:val="21"/>
          <w:szCs w:val="21"/>
          <w:lang w:eastAsia="pt-BR"/>
        </w:rPr>
        <w:br/>
      </w:r>
      <w:r w:rsidRPr="00ED4794">
        <w:rPr>
          <w:rFonts w:ascii="Times New Roman" w:eastAsia="Times New Roman" w:hAnsi="Times New Roman" w:cs="Times New Roman"/>
          <w:b/>
          <w:bCs/>
          <w:caps/>
          <w:color w:val="000000"/>
          <w:sz w:val="21"/>
          <w:szCs w:val="21"/>
          <w:bdr w:val="none" w:sz="0" w:space="0" w:color="auto" w:frame="1"/>
          <w:lang w:eastAsia="pt-BR"/>
        </w:rPr>
        <w:t>LEI MUNCIPAL Nº 758 DE 15 DE ABRIL DE 2021</w:t>
      </w:r>
    </w:p>
    <w:p w14:paraId="7C330D72" w14:textId="4D97D476" w:rsidR="00790EE3" w:rsidRDefault="00790EE3" w:rsidP="00ED4794">
      <w:pPr>
        <w:spacing w:after="0" w:line="240" w:lineRule="auto"/>
        <w:ind w:left="300" w:right="300"/>
        <w:jc w:val="center"/>
        <w:textAlignment w:val="baseline"/>
        <w:rPr>
          <w:rFonts w:ascii="Times New Roman" w:eastAsia="Times New Roman" w:hAnsi="Times New Roman" w:cs="Times New Roman"/>
          <w:b/>
          <w:bCs/>
          <w:caps/>
          <w:color w:val="000000"/>
          <w:sz w:val="21"/>
          <w:szCs w:val="21"/>
          <w:bdr w:val="none" w:sz="0" w:space="0" w:color="auto" w:frame="1"/>
          <w:lang w:eastAsia="pt-BR"/>
        </w:rPr>
      </w:pPr>
    </w:p>
    <w:p w14:paraId="54BE8B0F" w14:textId="77777777" w:rsidR="00790EE3" w:rsidRPr="00ED4794" w:rsidRDefault="00790EE3" w:rsidP="00ED4794">
      <w:pPr>
        <w:spacing w:after="0" w:line="240" w:lineRule="auto"/>
        <w:ind w:left="300" w:right="300"/>
        <w:jc w:val="center"/>
        <w:textAlignment w:val="baseline"/>
        <w:rPr>
          <w:rFonts w:ascii="Times New Roman" w:eastAsia="Times New Roman" w:hAnsi="Times New Roman" w:cs="Times New Roman"/>
          <w:caps/>
          <w:color w:val="000000"/>
          <w:sz w:val="21"/>
          <w:szCs w:val="21"/>
          <w:lang w:eastAsia="pt-BR"/>
        </w:rPr>
      </w:pPr>
    </w:p>
    <w:p w14:paraId="433C29CC" w14:textId="205564A2" w:rsidR="00ED4794" w:rsidRDefault="00ED4794" w:rsidP="00790EE3">
      <w:pPr>
        <w:spacing w:after="0" w:line="240" w:lineRule="auto"/>
        <w:ind w:left="2832"/>
        <w:jc w:val="both"/>
        <w:textAlignment w:val="baseline"/>
        <w:rPr>
          <w:rFonts w:ascii="Times New Roman" w:eastAsia="Times New Roman" w:hAnsi="Times New Roman" w:cs="Times New Roman"/>
          <w:b/>
          <w:bCs/>
          <w:color w:val="000000"/>
          <w:sz w:val="21"/>
          <w:szCs w:val="21"/>
          <w:bdr w:val="none" w:sz="0" w:space="0" w:color="auto" w:frame="1"/>
          <w:lang w:eastAsia="pt-BR"/>
        </w:rPr>
      </w:pPr>
      <w:r w:rsidRPr="00ED4794">
        <w:rPr>
          <w:rFonts w:ascii="Times New Roman" w:eastAsia="Times New Roman" w:hAnsi="Times New Roman" w:cs="Times New Roman"/>
          <w:b/>
          <w:bCs/>
          <w:color w:val="000000"/>
          <w:sz w:val="21"/>
          <w:szCs w:val="21"/>
          <w:bdr w:val="none" w:sz="0" w:space="0" w:color="auto" w:frame="1"/>
          <w:lang w:eastAsia="pt-BR"/>
        </w:rPr>
        <w:t>DISPÕE SOBRE A CRIAÇÃO DA CORREGEDORIA E OUVIDORIA DA GUARDA CIVIL MUNICIPAL DE COARI E CRIA CARGOS DE PROVIMENTO EM COMISSÃO E DA OUTRAS PROVIDENCIAS.</w:t>
      </w:r>
    </w:p>
    <w:p w14:paraId="07025287" w14:textId="77777777" w:rsidR="00790EE3" w:rsidRPr="00ED4794" w:rsidRDefault="00790EE3" w:rsidP="00790EE3">
      <w:pPr>
        <w:spacing w:after="0" w:line="240" w:lineRule="auto"/>
        <w:ind w:left="2832"/>
        <w:jc w:val="both"/>
        <w:textAlignment w:val="baseline"/>
        <w:rPr>
          <w:rFonts w:ascii="Times New Roman" w:eastAsia="Times New Roman" w:hAnsi="Times New Roman" w:cs="Times New Roman"/>
          <w:color w:val="000000"/>
          <w:sz w:val="21"/>
          <w:szCs w:val="21"/>
          <w:lang w:eastAsia="pt-BR"/>
        </w:rPr>
      </w:pPr>
    </w:p>
    <w:p w14:paraId="761C43E8" w14:textId="77777777" w:rsidR="00ED4794" w:rsidRPr="00ED4794" w:rsidRDefault="00ED4794" w:rsidP="00ED4794">
      <w:pPr>
        <w:spacing w:after="15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color w:val="000000"/>
          <w:sz w:val="21"/>
          <w:szCs w:val="21"/>
          <w:lang w:eastAsia="pt-BR"/>
        </w:rPr>
        <w:t>O Município de Coari, Estado do Amazonas faz saber que a Câmara Municipal de Coari decreta e eu sanciono e promulgo a seguinte Lei:</w:t>
      </w:r>
    </w:p>
    <w:p w14:paraId="35662274"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Art. 1</w:t>
      </w:r>
      <w:proofErr w:type="gramStart"/>
      <w:r w:rsidRPr="00ED4794">
        <w:rPr>
          <w:rFonts w:ascii="Times New Roman" w:eastAsia="Times New Roman" w:hAnsi="Times New Roman" w:cs="Times New Roman"/>
          <w:b/>
          <w:bCs/>
          <w:color w:val="000000"/>
          <w:sz w:val="21"/>
          <w:szCs w:val="21"/>
          <w:bdr w:val="none" w:sz="0" w:space="0" w:color="auto" w:frame="1"/>
          <w:lang w:eastAsia="pt-BR"/>
        </w:rPr>
        <w:t>º.</w:t>
      </w:r>
      <w:r w:rsidRPr="00ED4794">
        <w:rPr>
          <w:rFonts w:ascii="Times New Roman" w:eastAsia="Times New Roman" w:hAnsi="Times New Roman" w:cs="Times New Roman"/>
          <w:color w:val="000000"/>
          <w:sz w:val="21"/>
          <w:szCs w:val="21"/>
          <w:lang w:eastAsia="pt-BR"/>
        </w:rPr>
        <w:t>Ficam</w:t>
      </w:r>
      <w:proofErr w:type="gramEnd"/>
      <w:r w:rsidRPr="00ED4794">
        <w:rPr>
          <w:rFonts w:ascii="Times New Roman" w:eastAsia="Times New Roman" w:hAnsi="Times New Roman" w:cs="Times New Roman"/>
          <w:color w:val="000000"/>
          <w:sz w:val="21"/>
          <w:szCs w:val="21"/>
          <w:lang w:eastAsia="pt-BR"/>
        </w:rPr>
        <w:t xml:space="preserve"> criadas a CORREGEDORIA e a OUVIDORA da Guarda Civil Municipal de Coari, órgão permanente, e execução junto à Guarda Civil Municipal, de acordo com o previsto no art.13, da lei federal 13.022 de 08 de agosto de 2014.</w:t>
      </w:r>
    </w:p>
    <w:p w14:paraId="2A4489B1"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Art. 2</w:t>
      </w:r>
      <w:proofErr w:type="gramStart"/>
      <w:r w:rsidRPr="00ED4794">
        <w:rPr>
          <w:rFonts w:ascii="Times New Roman" w:eastAsia="Times New Roman" w:hAnsi="Times New Roman" w:cs="Times New Roman"/>
          <w:b/>
          <w:bCs/>
          <w:color w:val="000000"/>
          <w:sz w:val="21"/>
          <w:szCs w:val="21"/>
          <w:bdr w:val="none" w:sz="0" w:space="0" w:color="auto" w:frame="1"/>
          <w:lang w:eastAsia="pt-BR"/>
        </w:rPr>
        <w:t>º.</w:t>
      </w:r>
      <w:r w:rsidRPr="00ED4794">
        <w:rPr>
          <w:rFonts w:ascii="Times New Roman" w:eastAsia="Times New Roman" w:hAnsi="Times New Roman" w:cs="Times New Roman"/>
          <w:color w:val="000000"/>
          <w:sz w:val="21"/>
          <w:szCs w:val="21"/>
          <w:lang w:eastAsia="pt-BR"/>
        </w:rPr>
        <w:t>Ficam</w:t>
      </w:r>
      <w:proofErr w:type="gramEnd"/>
      <w:r w:rsidRPr="00ED4794">
        <w:rPr>
          <w:rFonts w:ascii="Times New Roman" w:eastAsia="Times New Roman" w:hAnsi="Times New Roman" w:cs="Times New Roman"/>
          <w:color w:val="000000"/>
          <w:sz w:val="21"/>
          <w:szCs w:val="21"/>
          <w:lang w:eastAsia="pt-BR"/>
        </w:rPr>
        <w:t xml:space="preserve"> criados os cargos de CORREGEDOR e de OUVIDOR, nas quantidades, denominação e valores seguintes:</w:t>
      </w:r>
    </w:p>
    <w:tbl>
      <w:tblPr>
        <w:tblW w:w="7425" w:type="dxa"/>
        <w:jc w:val="center"/>
        <w:tblCellMar>
          <w:left w:w="0" w:type="dxa"/>
          <w:right w:w="0" w:type="dxa"/>
        </w:tblCellMar>
        <w:tblLook w:val="04A0" w:firstRow="1" w:lastRow="0" w:firstColumn="1" w:lastColumn="0" w:noHBand="0" w:noVBand="1"/>
      </w:tblPr>
      <w:tblGrid>
        <w:gridCol w:w="1614"/>
        <w:gridCol w:w="5811"/>
      </w:tblGrid>
      <w:tr w:rsidR="00ED4794" w:rsidRPr="00ED4794" w14:paraId="03ADE041" w14:textId="77777777" w:rsidTr="00ED4794">
        <w:trPr>
          <w:trHeight w:val="255"/>
          <w:jc w:val="center"/>
        </w:trPr>
        <w:tc>
          <w:tcPr>
            <w:tcW w:w="1275" w:type="dxa"/>
            <w:tcBorders>
              <w:top w:val="single" w:sz="6" w:space="0" w:color="000000"/>
              <w:left w:val="single" w:sz="6" w:space="0" w:color="000000"/>
              <w:bottom w:val="single" w:sz="6" w:space="0" w:color="000000"/>
              <w:right w:val="single" w:sz="6" w:space="0" w:color="000000"/>
            </w:tcBorders>
            <w:hideMark/>
          </w:tcPr>
          <w:p w14:paraId="22632511" w14:textId="77777777" w:rsidR="00ED4794" w:rsidRPr="00ED4794" w:rsidRDefault="00ED4794" w:rsidP="00ED4794">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color w:val="000000"/>
                <w:sz w:val="21"/>
                <w:szCs w:val="21"/>
                <w:lang w:eastAsia="pt-BR"/>
              </w:rPr>
              <w:t>Quantidade</w:t>
            </w:r>
          </w:p>
        </w:tc>
        <w:tc>
          <w:tcPr>
            <w:tcW w:w="4590" w:type="dxa"/>
            <w:tcBorders>
              <w:top w:val="single" w:sz="6" w:space="0" w:color="000000"/>
              <w:left w:val="single" w:sz="6" w:space="0" w:color="000000"/>
              <w:bottom w:val="single" w:sz="6" w:space="0" w:color="000000"/>
              <w:right w:val="single" w:sz="6" w:space="0" w:color="000000"/>
            </w:tcBorders>
            <w:hideMark/>
          </w:tcPr>
          <w:p w14:paraId="5091C7E1" w14:textId="77777777" w:rsidR="00ED4794" w:rsidRPr="00ED4794" w:rsidRDefault="00ED4794" w:rsidP="00ED4794">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color w:val="000000"/>
                <w:sz w:val="21"/>
                <w:szCs w:val="21"/>
                <w:lang w:eastAsia="pt-BR"/>
              </w:rPr>
              <w:t>Denominação</w:t>
            </w:r>
          </w:p>
        </w:tc>
      </w:tr>
      <w:tr w:rsidR="00ED4794" w:rsidRPr="00ED4794" w14:paraId="1C7D846E" w14:textId="77777777" w:rsidTr="00ED4794">
        <w:trPr>
          <w:trHeight w:val="240"/>
          <w:jc w:val="center"/>
        </w:trPr>
        <w:tc>
          <w:tcPr>
            <w:tcW w:w="1275" w:type="dxa"/>
            <w:tcBorders>
              <w:top w:val="single" w:sz="6" w:space="0" w:color="000000"/>
              <w:left w:val="single" w:sz="6" w:space="0" w:color="000000"/>
              <w:bottom w:val="single" w:sz="6" w:space="0" w:color="000000"/>
              <w:right w:val="single" w:sz="6" w:space="0" w:color="000000"/>
            </w:tcBorders>
            <w:hideMark/>
          </w:tcPr>
          <w:p w14:paraId="4080C51A" w14:textId="77777777" w:rsidR="00ED4794" w:rsidRPr="00ED4794" w:rsidRDefault="00ED4794" w:rsidP="00ED4794">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color w:val="000000"/>
                <w:sz w:val="21"/>
                <w:szCs w:val="21"/>
                <w:lang w:eastAsia="pt-BR"/>
              </w:rPr>
              <w:t>01</w:t>
            </w:r>
          </w:p>
        </w:tc>
        <w:tc>
          <w:tcPr>
            <w:tcW w:w="4590" w:type="dxa"/>
            <w:tcBorders>
              <w:top w:val="single" w:sz="6" w:space="0" w:color="000000"/>
              <w:left w:val="single" w:sz="6" w:space="0" w:color="000000"/>
              <w:bottom w:val="single" w:sz="6" w:space="0" w:color="000000"/>
              <w:right w:val="single" w:sz="6" w:space="0" w:color="000000"/>
            </w:tcBorders>
            <w:hideMark/>
          </w:tcPr>
          <w:p w14:paraId="271645B9" w14:textId="77777777" w:rsidR="00ED4794" w:rsidRPr="00ED4794" w:rsidRDefault="00ED4794" w:rsidP="00ED4794">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color w:val="000000"/>
                <w:sz w:val="21"/>
                <w:szCs w:val="21"/>
                <w:lang w:eastAsia="pt-BR"/>
              </w:rPr>
              <w:t>Corregedor da Guarda Civil Municipal</w:t>
            </w:r>
          </w:p>
        </w:tc>
      </w:tr>
      <w:tr w:rsidR="00ED4794" w:rsidRPr="00ED4794" w14:paraId="62E29A44" w14:textId="77777777" w:rsidTr="00ED4794">
        <w:trPr>
          <w:trHeight w:val="240"/>
          <w:jc w:val="center"/>
        </w:trPr>
        <w:tc>
          <w:tcPr>
            <w:tcW w:w="1275" w:type="dxa"/>
            <w:tcBorders>
              <w:top w:val="single" w:sz="6" w:space="0" w:color="000000"/>
              <w:left w:val="single" w:sz="6" w:space="0" w:color="000000"/>
              <w:bottom w:val="single" w:sz="6" w:space="0" w:color="000000"/>
              <w:right w:val="single" w:sz="6" w:space="0" w:color="000000"/>
            </w:tcBorders>
            <w:hideMark/>
          </w:tcPr>
          <w:p w14:paraId="164E289C" w14:textId="77777777" w:rsidR="00ED4794" w:rsidRPr="00ED4794" w:rsidRDefault="00ED4794" w:rsidP="00ED4794">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color w:val="000000"/>
                <w:sz w:val="21"/>
                <w:szCs w:val="21"/>
                <w:lang w:eastAsia="pt-BR"/>
              </w:rPr>
              <w:t>01</w:t>
            </w:r>
          </w:p>
        </w:tc>
        <w:tc>
          <w:tcPr>
            <w:tcW w:w="4590" w:type="dxa"/>
            <w:tcBorders>
              <w:top w:val="single" w:sz="6" w:space="0" w:color="000000"/>
              <w:left w:val="single" w:sz="6" w:space="0" w:color="000000"/>
              <w:bottom w:val="single" w:sz="6" w:space="0" w:color="000000"/>
              <w:right w:val="single" w:sz="6" w:space="0" w:color="000000"/>
            </w:tcBorders>
            <w:hideMark/>
          </w:tcPr>
          <w:p w14:paraId="4F78A86F" w14:textId="77777777" w:rsidR="00ED4794" w:rsidRPr="00ED4794" w:rsidRDefault="00ED4794" w:rsidP="00ED4794">
            <w:pPr>
              <w:spacing w:before="100" w:beforeAutospacing="1" w:after="100" w:afterAutospacing="1"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color w:val="000000"/>
                <w:sz w:val="21"/>
                <w:szCs w:val="21"/>
                <w:lang w:eastAsia="pt-BR"/>
              </w:rPr>
              <w:t>Ouvidor da Guarda Civil Municipal</w:t>
            </w:r>
          </w:p>
        </w:tc>
      </w:tr>
    </w:tbl>
    <w:p w14:paraId="2A450AC8"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CAPÍTULO I</w:t>
      </w:r>
    </w:p>
    <w:p w14:paraId="35BB5999"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DA CORREGEDORIA</w:t>
      </w:r>
    </w:p>
    <w:p w14:paraId="6F690C3C"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Art. 3</w:t>
      </w:r>
      <w:proofErr w:type="gramStart"/>
      <w:r w:rsidRPr="00ED4794">
        <w:rPr>
          <w:rFonts w:ascii="Times New Roman" w:eastAsia="Times New Roman" w:hAnsi="Times New Roman" w:cs="Times New Roman"/>
          <w:b/>
          <w:bCs/>
          <w:color w:val="000000"/>
          <w:sz w:val="21"/>
          <w:szCs w:val="21"/>
          <w:bdr w:val="none" w:sz="0" w:space="0" w:color="auto" w:frame="1"/>
          <w:lang w:eastAsia="pt-BR"/>
        </w:rPr>
        <w:t>º.</w:t>
      </w:r>
      <w:r w:rsidRPr="00ED4794">
        <w:rPr>
          <w:rFonts w:ascii="Times New Roman" w:eastAsia="Times New Roman" w:hAnsi="Times New Roman" w:cs="Times New Roman"/>
          <w:color w:val="000000"/>
          <w:sz w:val="21"/>
          <w:szCs w:val="21"/>
          <w:lang w:eastAsia="pt-BR"/>
        </w:rPr>
        <w:t>A</w:t>
      </w:r>
      <w:proofErr w:type="gramEnd"/>
      <w:r w:rsidRPr="00ED4794">
        <w:rPr>
          <w:rFonts w:ascii="Times New Roman" w:eastAsia="Times New Roman" w:hAnsi="Times New Roman" w:cs="Times New Roman"/>
          <w:color w:val="000000"/>
          <w:sz w:val="21"/>
          <w:szCs w:val="21"/>
          <w:lang w:eastAsia="pt-BR"/>
        </w:rPr>
        <w:t xml:space="preserve"> Corregedoria da Guarda Civil Municipal de Coari, órgão permanente, de apoio e execução junto à Guarda Civil Municipal, tem como finalidade a apuração de infrações disciplinares, apoio social e funcional, fiscalização, investigação e o controle dos servidores da Guarda Civil Municipal.</w:t>
      </w:r>
    </w:p>
    <w:p w14:paraId="2C0748D8"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Seção I</w:t>
      </w:r>
    </w:p>
    <w:p w14:paraId="2E824170"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Da Organização</w:t>
      </w:r>
    </w:p>
    <w:p w14:paraId="56153DA7"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Art. 4</w:t>
      </w:r>
      <w:proofErr w:type="gramStart"/>
      <w:r w:rsidRPr="00ED4794">
        <w:rPr>
          <w:rFonts w:ascii="Times New Roman" w:eastAsia="Times New Roman" w:hAnsi="Times New Roman" w:cs="Times New Roman"/>
          <w:b/>
          <w:bCs/>
          <w:color w:val="000000"/>
          <w:sz w:val="21"/>
          <w:szCs w:val="21"/>
          <w:bdr w:val="none" w:sz="0" w:space="0" w:color="auto" w:frame="1"/>
          <w:lang w:eastAsia="pt-BR"/>
        </w:rPr>
        <w:t>º.</w:t>
      </w:r>
      <w:r w:rsidRPr="00ED4794">
        <w:rPr>
          <w:rFonts w:ascii="Times New Roman" w:eastAsia="Times New Roman" w:hAnsi="Times New Roman" w:cs="Times New Roman"/>
          <w:color w:val="000000"/>
          <w:sz w:val="21"/>
          <w:szCs w:val="21"/>
          <w:lang w:eastAsia="pt-BR"/>
        </w:rPr>
        <w:t>A</w:t>
      </w:r>
      <w:proofErr w:type="gramEnd"/>
      <w:r w:rsidRPr="00ED4794">
        <w:rPr>
          <w:rFonts w:ascii="Times New Roman" w:eastAsia="Times New Roman" w:hAnsi="Times New Roman" w:cs="Times New Roman"/>
          <w:color w:val="000000"/>
          <w:sz w:val="21"/>
          <w:szCs w:val="21"/>
          <w:lang w:eastAsia="pt-BR"/>
        </w:rPr>
        <w:t xml:space="preserve"> Corregedoria tem plena autonomia e independência funcional, é presidida por um Corregedor, portador de diploma de bacharel em Direito, cidadão de reputação ilibada e de notório saber jurídico, com inscrição na Ordem dos Advogados do Brasil — OAB.</w:t>
      </w:r>
    </w:p>
    <w:p w14:paraId="07EB12F4" w14:textId="77777777" w:rsidR="00ED4794" w:rsidRPr="00ED4794" w:rsidRDefault="00ED4794" w:rsidP="00ED4794">
      <w:pPr>
        <w:spacing w:after="15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color w:val="000000"/>
          <w:sz w:val="21"/>
          <w:szCs w:val="21"/>
          <w:lang w:eastAsia="pt-BR"/>
        </w:rPr>
        <w:t>O Corregedor será indicado pelo Prefeito Municipal, sabatinado pelos vereadores em sessão plenária na câmara municipal de vereadores;</w:t>
      </w:r>
    </w:p>
    <w:p w14:paraId="6042C19A" w14:textId="77777777" w:rsidR="00ED4794" w:rsidRPr="00ED4794" w:rsidRDefault="00ED4794" w:rsidP="00ED4794">
      <w:pPr>
        <w:spacing w:after="15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color w:val="000000"/>
          <w:sz w:val="21"/>
          <w:szCs w:val="21"/>
          <w:lang w:eastAsia="pt-BR"/>
        </w:rPr>
        <w:t>A exoneração do corregedor só se dará a pedido do mesmo ou pela maioria absoluta da câmara municipal, de acordo com a lei federal 13.022 de 08 de agosto de 2014;</w:t>
      </w:r>
    </w:p>
    <w:p w14:paraId="7C0A1C2A" w14:textId="77777777" w:rsidR="00ED4794" w:rsidRPr="00ED4794" w:rsidRDefault="00ED4794" w:rsidP="00ED4794">
      <w:pPr>
        <w:spacing w:after="15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color w:val="000000"/>
          <w:sz w:val="21"/>
          <w:szCs w:val="21"/>
          <w:lang w:eastAsia="pt-BR"/>
        </w:rPr>
        <w:t>A duração do cargo de corregedor será de 02 (dois) anos, podendo ser prorrogado por igual período após consulta ao secretário municipal de segurança pública e defesa social.</w:t>
      </w:r>
    </w:p>
    <w:p w14:paraId="2AE774B0" w14:textId="77777777" w:rsidR="00ED4794" w:rsidRPr="00ED4794" w:rsidRDefault="00ED4794" w:rsidP="00ED4794">
      <w:pPr>
        <w:spacing w:after="15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color w:val="000000"/>
          <w:sz w:val="21"/>
          <w:szCs w:val="21"/>
          <w:lang w:eastAsia="pt-BR"/>
        </w:rPr>
        <w:t>A Corregedoria da Guarda Civil Municipal será composta por uma comissão 03 (três) membros, ou seja, presidente, secretário e relator;</w:t>
      </w:r>
    </w:p>
    <w:p w14:paraId="0C74607A" w14:textId="77777777" w:rsidR="00ED4794" w:rsidRPr="00ED4794" w:rsidRDefault="00ED4794" w:rsidP="00ED4794">
      <w:pPr>
        <w:spacing w:after="15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color w:val="000000"/>
          <w:sz w:val="21"/>
          <w:szCs w:val="21"/>
          <w:lang w:eastAsia="pt-BR"/>
        </w:rPr>
        <w:t>Os atos oficiais da Corregedoria da Guarda Civil Municipal de Coari deverão ser publicados no Diário Oficial do Município, quadro de avisos na sede da Guarda Civil Municipal e painel de avisos públicos na sede da prefeitura;</w:t>
      </w:r>
    </w:p>
    <w:p w14:paraId="67A5E84F"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 xml:space="preserve">Parágrafo </w:t>
      </w:r>
      <w:proofErr w:type="spellStart"/>
      <w:proofErr w:type="gramStart"/>
      <w:r w:rsidRPr="00ED4794">
        <w:rPr>
          <w:rFonts w:ascii="Times New Roman" w:eastAsia="Times New Roman" w:hAnsi="Times New Roman" w:cs="Times New Roman"/>
          <w:b/>
          <w:bCs/>
          <w:color w:val="000000"/>
          <w:sz w:val="21"/>
          <w:szCs w:val="21"/>
          <w:bdr w:val="none" w:sz="0" w:space="0" w:color="auto" w:frame="1"/>
          <w:lang w:eastAsia="pt-BR"/>
        </w:rPr>
        <w:t>único.</w:t>
      </w:r>
      <w:r w:rsidRPr="00ED4794">
        <w:rPr>
          <w:rFonts w:ascii="Times New Roman" w:eastAsia="Times New Roman" w:hAnsi="Times New Roman" w:cs="Times New Roman"/>
          <w:color w:val="000000"/>
          <w:sz w:val="21"/>
          <w:szCs w:val="21"/>
          <w:lang w:eastAsia="pt-BR"/>
        </w:rPr>
        <w:t>O</w:t>
      </w:r>
      <w:proofErr w:type="spellEnd"/>
      <w:proofErr w:type="gramEnd"/>
      <w:r w:rsidRPr="00ED4794">
        <w:rPr>
          <w:rFonts w:ascii="Times New Roman" w:eastAsia="Times New Roman" w:hAnsi="Times New Roman" w:cs="Times New Roman"/>
          <w:color w:val="000000"/>
          <w:sz w:val="21"/>
          <w:szCs w:val="21"/>
          <w:lang w:eastAsia="pt-BR"/>
        </w:rPr>
        <w:t xml:space="preserve"> Corregedor será auxiliado por 02 (dois) servidores com formação de nível superior, designados pelo Prefeito, providos em comissão, para fielmente desempenhar suas funções, guardando o devido sigilo, nos termos da lei, Decretos e regulamentos.</w:t>
      </w:r>
    </w:p>
    <w:p w14:paraId="62CDFD2F"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Art. 5</w:t>
      </w:r>
      <w:proofErr w:type="gramStart"/>
      <w:r w:rsidRPr="00ED4794">
        <w:rPr>
          <w:rFonts w:ascii="Times New Roman" w:eastAsia="Times New Roman" w:hAnsi="Times New Roman" w:cs="Times New Roman"/>
          <w:b/>
          <w:bCs/>
          <w:color w:val="000000"/>
          <w:sz w:val="21"/>
          <w:szCs w:val="21"/>
          <w:bdr w:val="none" w:sz="0" w:space="0" w:color="auto" w:frame="1"/>
          <w:lang w:eastAsia="pt-BR"/>
        </w:rPr>
        <w:t>º.</w:t>
      </w:r>
      <w:r w:rsidRPr="00ED4794">
        <w:rPr>
          <w:rFonts w:ascii="Times New Roman" w:eastAsia="Times New Roman" w:hAnsi="Times New Roman" w:cs="Times New Roman"/>
          <w:color w:val="000000"/>
          <w:sz w:val="21"/>
          <w:szCs w:val="21"/>
          <w:lang w:eastAsia="pt-BR"/>
        </w:rPr>
        <w:t>A</w:t>
      </w:r>
      <w:proofErr w:type="gramEnd"/>
      <w:r w:rsidRPr="00ED4794">
        <w:rPr>
          <w:rFonts w:ascii="Times New Roman" w:eastAsia="Times New Roman" w:hAnsi="Times New Roman" w:cs="Times New Roman"/>
          <w:color w:val="000000"/>
          <w:sz w:val="21"/>
          <w:szCs w:val="21"/>
          <w:lang w:eastAsia="pt-BR"/>
        </w:rPr>
        <w:t xml:space="preserve"> Corregedoria manterá prontuário individual dos servidores da Guarda Civil Municipal, constando sua vida funcional e todas as demais informações relevantes para o serviço, com folhas numeradas e rubricadas pelo Corregedor, em ordem cronológica de apresentação, que será mantido em sigilo, do qual se extrairá certidão ou cópias somente quando requisitadas pela autoridade competente ou nos casos previstos em lei ou regulamentos.</w:t>
      </w:r>
    </w:p>
    <w:p w14:paraId="1376CFCA"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Seção II</w:t>
      </w:r>
    </w:p>
    <w:p w14:paraId="500E3872"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lastRenderedPageBreak/>
        <w:t>Das Atribuições</w:t>
      </w:r>
    </w:p>
    <w:p w14:paraId="4C9852DE"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Art. 6º. A Corregedoria tem as seguintes atribuições</w:t>
      </w:r>
    </w:p>
    <w:p w14:paraId="0AAFE63E" w14:textId="77777777" w:rsidR="00ED4794" w:rsidRPr="00ED4794" w:rsidRDefault="00ED4794" w:rsidP="00ED4794">
      <w:pPr>
        <w:spacing w:after="15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color w:val="000000"/>
          <w:sz w:val="21"/>
          <w:szCs w:val="21"/>
          <w:lang w:eastAsia="pt-BR"/>
        </w:rPr>
        <w:t>Promover a apuração das infrações administrativas disciplinares atribuídas aos servidores da Guarda Civil Municipal, seguindo o procedimento conforme dispuser a lei, decretos e regulamentos em vigor;</w:t>
      </w:r>
    </w:p>
    <w:p w14:paraId="192098F7" w14:textId="77777777" w:rsidR="00ED4794" w:rsidRPr="00ED4794" w:rsidRDefault="00ED4794" w:rsidP="00ED4794">
      <w:pPr>
        <w:spacing w:after="15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color w:val="000000"/>
          <w:sz w:val="21"/>
          <w:szCs w:val="21"/>
          <w:lang w:eastAsia="pt-BR"/>
        </w:rPr>
        <w:t>Orientar e fiscalizar o cumprimento das leis e regulamentos pelos servidores da Guarda Civil Municipal;</w:t>
      </w:r>
    </w:p>
    <w:p w14:paraId="1298F74D" w14:textId="77777777" w:rsidR="00ED4794" w:rsidRPr="00ED4794" w:rsidRDefault="00ED4794" w:rsidP="00ED4794">
      <w:pPr>
        <w:spacing w:after="15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color w:val="000000"/>
          <w:sz w:val="21"/>
          <w:szCs w:val="21"/>
          <w:lang w:eastAsia="pt-BR"/>
        </w:rPr>
        <w:t>Apreciar as representações que lhe forem exigidas relativamente à atuação irregular de servidores da Guarda civil Municipal;</w:t>
      </w:r>
    </w:p>
    <w:p w14:paraId="115407F6" w14:textId="77777777" w:rsidR="00ED4794" w:rsidRPr="00ED4794" w:rsidRDefault="00ED4794" w:rsidP="00ED4794">
      <w:pPr>
        <w:spacing w:after="15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color w:val="000000"/>
          <w:sz w:val="21"/>
          <w:szCs w:val="21"/>
          <w:lang w:eastAsia="pt-BR"/>
        </w:rPr>
        <w:t>Promover investigação sobre o comportamento ético, social e funcional dos candidatos a cargos de Guardas Civis Municipais, bem como dos ocupantes em estágio probatório, observadas as normas legais e regulamentares aplicáveis;</w:t>
      </w:r>
    </w:p>
    <w:p w14:paraId="5FC22AAD" w14:textId="77777777" w:rsidR="00ED4794" w:rsidRPr="00ED4794" w:rsidRDefault="00ED4794" w:rsidP="00ED4794">
      <w:pPr>
        <w:spacing w:after="15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color w:val="000000"/>
          <w:sz w:val="21"/>
          <w:szCs w:val="21"/>
          <w:lang w:eastAsia="pt-BR"/>
        </w:rPr>
        <w:t>Propor ao Comandante da Guarda Civil Municipal o encaminhamento em curso, após a conclusão de sindicância ou processo administrativo, se julgar necessário, do Guarda Civil Municipal, além de exames médicos e psicológicos, e outras qualificações profissionais;</w:t>
      </w:r>
    </w:p>
    <w:p w14:paraId="36EC2589" w14:textId="77777777" w:rsidR="00ED4794" w:rsidRPr="00ED4794" w:rsidRDefault="00ED4794" w:rsidP="00ED4794">
      <w:pPr>
        <w:spacing w:after="15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color w:val="000000"/>
          <w:sz w:val="21"/>
          <w:szCs w:val="21"/>
          <w:lang w:eastAsia="pt-BR"/>
        </w:rPr>
        <w:t>Propor ao Comandante da Guarda Civil Municipal o encaminhamento aos Serviços social e saúde mental ao guarda civil municipal e seus familiares;</w:t>
      </w:r>
    </w:p>
    <w:p w14:paraId="1C68C7D2" w14:textId="77777777" w:rsidR="00ED4794" w:rsidRPr="00ED4794" w:rsidRDefault="00ED4794" w:rsidP="00ED4794">
      <w:pPr>
        <w:spacing w:after="15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color w:val="000000"/>
          <w:sz w:val="21"/>
          <w:szCs w:val="21"/>
          <w:lang w:eastAsia="pt-BR"/>
        </w:rPr>
        <w:t>Colher informações, no interesse da Administração, sobre os servidores da Guarda Civil Municipal;</w:t>
      </w:r>
    </w:p>
    <w:p w14:paraId="7AC68EF7" w14:textId="77777777" w:rsidR="00ED4794" w:rsidRPr="00ED4794" w:rsidRDefault="00ED4794" w:rsidP="00ED4794">
      <w:pPr>
        <w:spacing w:after="15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color w:val="000000"/>
          <w:sz w:val="21"/>
          <w:szCs w:val="21"/>
          <w:lang w:eastAsia="pt-BR"/>
        </w:rPr>
        <w:t>Opinar sobre os servidores da Guarda civil Municipal em estágio probatório;</w:t>
      </w:r>
    </w:p>
    <w:p w14:paraId="2E67851B" w14:textId="77777777" w:rsidR="00ED4794" w:rsidRPr="00ED4794" w:rsidRDefault="00ED4794" w:rsidP="00ED4794">
      <w:pPr>
        <w:spacing w:after="15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color w:val="000000"/>
          <w:sz w:val="21"/>
          <w:szCs w:val="21"/>
          <w:lang w:eastAsia="pt-BR"/>
        </w:rPr>
        <w:t>Registrar as decisões prolatadas em autos de apurações preliminares, sindicância e processos disciplinares, bem como das ações penais decorrentes;</w:t>
      </w:r>
    </w:p>
    <w:p w14:paraId="546A1B86" w14:textId="77777777" w:rsidR="00ED4794" w:rsidRPr="00ED4794" w:rsidRDefault="00ED4794" w:rsidP="00ED4794">
      <w:pPr>
        <w:spacing w:after="15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color w:val="000000"/>
          <w:sz w:val="21"/>
          <w:szCs w:val="21"/>
          <w:lang w:eastAsia="pt-BR"/>
        </w:rPr>
        <w:t>Expedir certidões no âmbito de suas atribuições;</w:t>
      </w:r>
    </w:p>
    <w:p w14:paraId="05AEBECC" w14:textId="77777777" w:rsidR="00ED4794" w:rsidRPr="00ED4794" w:rsidRDefault="00ED4794" w:rsidP="00ED4794">
      <w:pPr>
        <w:spacing w:after="15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color w:val="000000"/>
          <w:sz w:val="21"/>
          <w:szCs w:val="21"/>
          <w:lang w:eastAsia="pt-BR"/>
        </w:rPr>
        <w:t>Acompanhar, quando solicitado ou julgar necessário o registro e desfecho de ocorrências policiais envolvendo os servidores da Guarda civil Municipal, especialmente quando presos em flagrante delito ou acusado de crimes;</w:t>
      </w:r>
    </w:p>
    <w:p w14:paraId="1BDA46CB" w14:textId="77777777" w:rsidR="00ED4794" w:rsidRPr="00ED4794" w:rsidRDefault="00ED4794" w:rsidP="00ED4794">
      <w:pPr>
        <w:spacing w:after="15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color w:val="000000"/>
          <w:sz w:val="21"/>
          <w:szCs w:val="21"/>
          <w:lang w:eastAsia="pt-BR"/>
        </w:rPr>
        <w:t>Acompanhar as ações penais e civis decorrentes das atividades da Guarda civil Municipal;</w:t>
      </w:r>
    </w:p>
    <w:p w14:paraId="1FDA9371" w14:textId="77777777" w:rsidR="00ED4794" w:rsidRPr="00ED4794" w:rsidRDefault="00ED4794" w:rsidP="00ED4794">
      <w:pPr>
        <w:spacing w:after="15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color w:val="000000"/>
          <w:sz w:val="21"/>
          <w:szCs w:val="21"/>
          <w:lang w:eastAsia="pt-BR"/>
        </w:rPr>
        <w:t>Realizar diligências para apurações de infrações administrativas;</w:t>
      </w:r>
    </w:p>
    <w:p w14:paraId="1F572AA6" w14:textId="77777777" w:rsidR="00ED4794" w:rsidRPr="00ED4794" w:rsidRDefault="00ED4794" w:rsidP="00ED4794">
      <w:pPr>
        <w:spacing w:after="15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color w:val="000000"/>
          <w:sz w:val="21"/>
          <w:szCs w:val="21"/>
          <w:lang w:eastAsia="pt-BR"/>
        </w:rPr>
        <w:t>Manter e executar os serviços de rondas, quando necessário;</w:t>
      </w:r>
    </w:p>
    <w:p w14:paraId="6E0BD88D" w14:textId="77777777" w:rsidR="00ED4794" w:rsidRPr="00ED4794" w:rsidRDefault="00ED4794" w:rsidP="00ED4794">
      <w:pPr>
        <w:spacing w:after="15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color w:val="000000"/>
          <w:sz w:val="21"/>
          <w:szCs w:val="21"/>
          <w:lang w:eastAsia="pt-BR"/>
        </w:rPr>
        <w:t>Representar à autoridade competente para as providências cabíveis, quando apurar a prática de crimes cometidos pelos servidores da Guarda Civil Municipal;</w:t>
      </w:r>
    </w:p>
    <w:p w14:paraId="577F868B" w14:textId="77777777" w:rsidR="00ED4794" w:rsidRPr="00ED4794" w:rsidRDefault="00ED4794" w:rsidP="00ED4794">
      <w:pPr>
        <w:spacing w:after="15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color w:val="000000"/>
          <w:sz w:val="21"/>
          <w:szCs w:val="21"/>
          <w:lang w:eastAsia="pt-BR"/>
        </w:rPr>
        <w:t>Atender ao público em geral para recebimento de denúncias envolvendo servidores da Guarda Civil Municipal;</w:t>
      </w:r>
    </w:p>
    <w:p w14:paraId="52595CEF" w14:textId="77777777" w:rsidR="00ED4794" w:rsidRPr="00ED4794" w:rsidRDefault="00ED4794" w:rsidP="00ED4794">
      <w:pPr>
        <w:spacing w:after="15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color w:val="000000"/>
          <w:sz w:val="21"/>
          <w:szCs w:val="21"/>
          <w:lang w:eastAsia="pt-BR"/>
        </w:rPr>
        <w:t>Monitorar as comunicações da Guarda Civil Municipal;</w:t>
      </w:r>
    </w:p>
    <w:p w14:paraId="494F1FE1" w14:textId="77777777" w:rsidR="00ED4794" w:rsidRPr="00ED4794" w:rsidRDefault="00ED4794" w:rsidP="00ED4794">
      <w:pPr>
        <w:spacing w:after="15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color w:val="000000"/>
          <w:sz w:val="21"/>
          <w:szCs w:val="21"/>
          <w:lang w:eastAsia="pt-BR"/>
        </w:rPr>
        <w:t>Atender às ocorrências de natureza disciplinar e criminal atribuídas aos servidores da Guarda Civil Municipal;</w:t>
      </w:r>
    </w:p>
    <w:p w14:paraId="7B86D985" w14:textId="77777777" w:rsidR="00ED4794" w:rsidRPr="00ED4794" w:rsidRDefault="00ED4794" w:rsidP="00ED4794">
      <w:pPr>
        <w:spacing w:after="15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color w:val="000000"/>
          <w:sz w:val="21"/>
          <w:szCs w:val="21"/>
          <w:lang w:eastAsia="pt-BR"/>
        </w:rPr>
        <w:t>Receber, registrar, classificar, controlar a distribuição de processos no âmbito de suas atribuições;</w:t>
      </w:r>
    </w:p>
    <w:p w14:paraId="7F53BAE6" w14:textId="77777777" w:rsidR="00ED4794" w:rsidRPr="00ED4794" w:rsidRDefault="00ED4794" w:rsidP="00ED4794">
      <w:pPr>
        <w:spacing w:after="15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color w:val="000000"/>
          <w:sz w:val="21"/>
          <w:szCs w:val="21"/>
          <w:lang w:eastAsia="pt-BR"/>
        </w:rPr>
        <w:t>Organizar e controlar os materiais de sua responsabilidade;</w:t>
      </w:r>
    </w:p>
    <w:p w14:paraId="4A3605DC" w14:textId="77777777" w:rsidR="00ED4794" w:rsidRPr="00ED4794" w:rsidRDefault="00ED4794" w:rsidP="00ED4794">
      <w:pPr>
        <w:spacing w:after="15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color w:val="000000"/>
          <w:sz w:val="21"/>
          <w:szCs w:val="21"/>
          <w:lang w:eastAsia="pt-BR"/>
        </w:rPr>
        <w:t>Acompanhar a execução da pena criminal, quando conexo com a infração administrativa;</w:t>
      </w:r>
    </w:p>
    <w:p w14:paraId="158BAFF4" w14:textId="77777777" w:rsidR="00ED4794" w:rsidRPr="00ED4794" w:rsidRDefault="00ED4794" w:rsidP="00ED4794">
      <w:pPr>
        <w:spacing w:after="15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color w:val="000000"/>
          <w:sz w:val="21"/>
          <w:szCs w:val="21"/>
          <w:lang w:eastAsia="pt-BR"/>
        </w:rPr>
        <w:t>Cumprir e executar outras atribuições previstas em lei, Decretos e regulamentos;</w:t>
      </w:r>
    </w:p>
    <w:p w14:paraId="2AE9CDC0" w14:textId="77777777" w:rsidR="00ED4794" w:rsidRPr="00ED4794" w:rsidRDefault="00ED4794" w:rsidP="00ED4794">
      <w:pPr>
        <w:spacing w:after="15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color w:val="000000"/>
          <w:sz w:val="21"/>
          <w:szCs w:val="21"/>
          <w:lang w:eastAsia="pt-BR"/>
        </w:rPr>
        <w:t>Ordenar a realização de visitas de inspeção e correições ordinárias e extraordinárias em qualquer unidade ou órgão da Guarda civil Municipal, podendo sugerir medidas necessárias ou recomendáveis para a racionalização e a melhor eficiência dos serviços;</w:t>
      </w:r>
    </w:p>
    <w:p w14:paraId="66871BBC" w14:textId="77777777" w:rsidR="00ED4794" w:rsidRPr="00ED4794" w:rsidRDefault="00ED4794" w:rsidP="00ED4794">
      <w:pPr>
        <w:spacing w:after="15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color w:val="000000"/>
          <w:sz w:val="21"/>
          <w:szCs w:val="21"/>
          <w:lang w:eastAsia="pt-BR"/>
        </w:rPr>
        <w:lastRenderedPageBreak/>
        <w:t>Compete ainda à Corregedoria da Guarda civil municipal de Coari instituir e promover treinamentos, palestras e cursos de capacitação e formação dos seus servidores, com intuito educacional e preventivo das atividades correlatas da corporação.</w:t>
      </w:r>
    </w:p>
    <w:p w14:paraId="683FE518" w14:textId="77777777" w:rsidR="00ED4794" w:rsidRPr="00ED4794" w:rsidRDefault="00ED4794" w:rsidP="00ED4794">
      <w:pPr>
        <w:spacing w:after="15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color w:val="000000"/>
          <w:sz w:val="21"/>
          <w:szCs w:val="21"/>
          <w:lang w:eastAsia="pt-BR"/>
        </w:rPr>
        <w:t>Aplicar penalidades previstas em Lei.</w:t>
      </w:r>
    </w:p>
    <w:p w14:paraId="7644B5D6"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Art. 7</w:t>
      </w:r>
      <w:proofErr w:type="gramStart"/>
      <w:r w:rsidRPr="00ED4794">
        <w:rPr>
          <w:rFonts w:ascii="Times New Roman" w:eastAsia="Times New Roman" w:hAnsi="Times New Roman" w:cs="Times New Roman"/>
          <w:b/>
          <w:bCs/>
          <w:color w:val="000000"/>
          <w:sz w:val="21"/>
          <w:szCs w:val="21"/>
          <w:bdr w:val="none" w:sz="0" w:space="0" w:color="auto" w:frame="1"/>
          <w:lang w:eastAsia="pt-BR"/>
        </w:rPr>
        <w:t>º.</w:t>
      </w:r>
      <w:r w:rsidRPr="00ED4794">
        <w:rPr>
          <w:rFonts w:ascii="Times New Roman" w:eastAsia="Times New Roman" w:hAnsi="Times New Roman" w:cs="Times New Roman"/>
          <w:color w:val="000000"/>
          <w:sz w:val="21"/>
          <w:szCs w:val="21"/>
          <w:lang w:eastAsia="pt-BR"/>
        </w:rPr>
        <w:t>Além</w:t>
      </w:r>
      <w:proofErr w:type="gramEnd"/>
      <w:r w:rsidRPr="00ED4794">
        <w:rPr>
          <w:rFonts w:ascii="Times New Roman" w:eastAsia="Times New Roman" w:hAnsi="Times New Roman" w:cs="Times New Roman"/>
          <w:color w:val="000000"/>
          <w:sz w:val="21"/>
          <w:szCs w:val="21"/>
          <w:lang w:eastAsia="pt-BR"/>
        </w:rPr>
        <w:t xml:space="preserve"> de outras atribuições previstas em lei e regulamentos, compete ao Corregedor da Guarda Civil Municipal:</w:t>
      </w:r>
    </w:p>
    <w:p w14:paraId="4500D711" w14:textId="77777777" w:rsidR="00ED4794" w:rsidRPr="00ED4794" w:rsidRDefault="00ED4794" w:rsidP="00ED4794">
      <w:pPr>
        <w:spacing w:after="15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color w:val="000000"/>
          <w:sz w:val="21"/>
          <w:szCs w:val="21"/>
          <w:lang w:eastAsia="pt-BR"/>
        </w:rPr>
        <w:t>Assistir ao comandante da Guarda Civil Municipal no desempenho de suas funções;</w:t>
      </w:r>
    </w:p>
    <w:p w14:paraId="4C47789F" w14:textId="77777777" w:rsidR="00ED4794" w:rsidRPr="00ED4794" w:rsidRDefault="00ED4794" w:rsidP="00ED4794">
      <w:pPr>
        <w:spacing w:after="15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color w:val="000000"/>
          <w:sz w:val="21"/>
          <w:szCs w:val="21"/>
          <w:lang w:eastAsia="pt-BR"/>
        </w:rPr>
        <w:t>Manifestar-se sobre assuntos de natureza disciplinar;</w:t>
      </w:r>
    </w:p>
    <w:p w14:paraId="6CEB569B" w14:textId="77777777" w:rsidR="00ED4794" w:rsidRPr="00ED4794" w:rsidRDefault="00ED4794" w:rsidP="00ED4794">
      <w:pPr>
        <w:spacing w:after="15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color w:val="000000"/>
          <w:sz w:val="21"/>
          <w:szCs w:val="21"/>
          <w:lang w:eastAsia="pt-BR"/>
        </w:rPr>
        <w:t>Dirigir, planejar, coordenar, distribuir e supervisionar as atividades da Corregedoria;</w:t>
      </w:r>
    </w:p>
    <w:p w14:paraId="1B667943" w14:textId="77777777" w:rsidR="00ED4794" w:rsidRPr="00ED4794" w:rsidRDefault="00ED4794" w:rsidP="00ED4794">
      <w:pPr>
        <w:spacing w:after="15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color w:val="000000"/>
          <w:sz w:val="21"/>
          <w:szCs w:val="21"/>
          <w:lang w:eastAsia="pt-BR"/>
        </w:rPr>
        <w:t>Instaurar as sindicâncias e processos administrativos no âmbito de sua competência;</w:t>
      </w:r>
    </w:p>
    <w:p w14:paraId="4546CA0B" w14:textId="77777777" w:rsidR="00ED4794" w:rsidRPr="00ED4794" w:rsidRDefault="00ED4794" w:rsidP="00ED4794">
      <w:pPr>
        <w:spacing w:after="15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color w:val="000000"/>
          <w:sz w:val="21"/>
          <w:szCs w:val="21"/>
          <w:lang w:eastAsia="pt-BR"/>
        </w:rPr>
        <w:t>Acompanhar inquéritos policiais e ações penais envolvendo servidores da Guarda civil Municipal;</w:t>
      </w:r>
    </w:p>
    <w:p w14:paraId="47C1E582" w14:textId="77777777" w:rsidR="00ED4794" w:rsidRPr="00ED4794" w:rsidRDefault="00ED4794" w:rsidP="00ED4794">
      <w:pPr>
        <w:spacing w:after="15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color w:val="000000"/>
          <w:sz w:val="21"/>
          <w:szCs w:val="21"/>
          <w:lang w:eastAsia="pt-BR"/>
        </w:rPr>
        <w:t>Representar para que seja aplicada a penalidade cabível;</w:t>
      </w:r>
    </w:p>
    <w:p w14:paraId="748E7A13" w14:textId="77777777" w:rsidR="00ED4794" w:rsidRPr="00ED4794" w:rsidRDefault="00ED4794" w:rsidP="00ED4794">
      <w:pPr>
        <w:spacing w:after="15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color w:val="000000"/>
          <w:sz w:val="21"/>
          <w:szCs w:val="21"/>
          <w:lang w:eastAsia="pt-BR"/>
        </w:rPr>
        <w:t>Responder as consultas formuladas pelos órgãos da Administração Pública sobre assuntos de sua competência;</w:t>
      </w:r>
    </w:p>
    <w:p w14:paraId="18EE208B" w14:textId="77777777" w:rsidR="00ED4794" w:rsidRPr="00ED4794" w:rsidRDefault="00ED4794" w:rsidP="00ED4794">
      <w:pPr>
        <w:spacing w:after="15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color w:val="000000"/>
          <w:sz w:val="21"/>
          <w:szCs w:val="21"/>
          <w:lang w:eastAsia="pt-BR"/>
        </w:rPr>
        <w:t>Requisitar, notificar e determinar o comparecimento de servidores da Guarda civil Municipal, sob pena de infração disciplinar.</w:t>
      </w:r>
    </w:p>
    <w:p w14:paraId="02632EDF" w14:textId="77777777" w:rsidR="00ED4794" w:rsidRPr="00ED4794" w:rsidRDefault="00ED4794" w:rsidP="00ED4794">
      <w:pPr>
        <w:spacing w:after="15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color w:val="000000"/>
          <w:sz w:val="21"/>
          <w:szCs w:val="21"/>
          <w:lang w:eastAsia="pt-BR"/>
        </w:rPr>
        <w:t>Representar a Corregedoria no âmbito de suas atribuições;</w:t>
      </w:r>
    </w:p>
    <w:p w14:paraId="3209C13B" w14:textId="77777777" w:rsidR="00ED4794" w:rsidRPr="00ED4794" w:rsidRDefault="00ED4794" w:rsidP="00ED4794">
      <w:pPr>
        <w:spacing w:after="15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color w:val="000000"/>
          <w:sz w:val="21"/>
          <w:szCs w:val="21"/>
          <w:lang w:eastAsia="pt-BR"/>
        </w:rPr>
        <w:t>Submeter ao comando geral da Guarda civil Municipal relatório sobre a atuação pessoal e funcional dos servidores da Guarda civil Municipal no prazo de trinta dias (30), com mais dez dias (10) para entrega.</w:t>
      </w:r>
    </w:p>
    <w:p w14:paraId="3B46D252" w14:textId="77777777" w:rsidR="00ED4794" w:rsidRPr="00ED4794" w:rsidRDefault="00ED4794" w:rsidP="00ED4794">
      <w:pPr>
        <w:spacing w:after="15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color w:val="000000"/>
          <w:sz w:val="21"/>
          <w:szCs w:val="21"/>
          <w:lang w:eastAsia="pt-BR"/>
        </w:rPr>
        <w:t>Proceder às medidas de urgência, na ausência ou impedimento do comandante Geral da Guarda civil Municipal, em caso de flagrante delito ou de infração administrativa envolvendo servidores da Guarda civil Municipal</w:t>
      </w:r>
    </w:p>
    <w:p w14:paraId="26FF751F" w14:textId="77777777" w:rsidR="00ED4794" w:rsidRPr="00ED4794" w:rsidRDefault="00ED4794" w:rsidP="00ED4794">
      <w:pPr>
        <w:spacing w:after="15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color w:val="000000"/>
          <w:sz w:val="21"/>
          <w:szCs w:val="21"/>
          <w:lang w:eastAsia="pt-BR"/>
        </w:rPr>
        <w:t>Exercer outras atividades atribuídas pelo Prefeito Municipal, no âmbito de suas atribuições;</w:t>
      </w:r>
    </w:p>
    <w:p w14:paraId="313CFE3B" w14:textId="77777777" w:rsidR="00ED4794" w:rsidRPr="00ED4794" w:rsidRDefault="00ED4794" w:rsidP="00ED4794">
      <w:pPr>
        <w:spacing w:after="15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color w:val="000000"/>
          <w:sz w:val="21"/>
          <w:szCs w:val="21"/>
          <w:lang w:eastAsia="pt-BR"/>
        </w:rPr>
        <w:t>Ministrar cursos e palestras para a Guarda civil Municipal, no âmbito de suas atribuições;</w:t>
      </w:r>
    </w:p>
    <w:p w14:paraId="0BF1DA5B" w14:textId="77777777" w:rsidR="00ED4794" w:rsidRPr="00ED4794" w:rsidRDefault="00ED4794" w:rsidP="00ED4794">
      <w:pPr>
        <w:spacing w:after="15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color w:val="000000"/>
          <w:sz w:val="21"/>
          <w:szCs w:val="21"/>
          <w:lang w:eastAsia="pt-BR"/>
        </w:rPr>
        <w:t>Determinar, acompanhar e orientar os serviços de seus auxiliares;</w:t>
      </w:r>
    </w:p>
    <w:p w14:paraId="58527C05" w14:textId="77777777" w:rsidR="00ED4794" w:rsidRPr="00ED4794" w:rsidRDefault="00ED4794" w:rsidP="00ED4794">
      <w:pPr>
        <w:spacing w:after="15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color w:val="000000"/>
          <w:sz w:val="21"/>
          <w:szCs w:val="21"/>
          <w:lang w:eastAsia="pt-BR"/>
        </w:rPr>
        <w:t>Receber, despachar, expedir e assinar documentos, no âmbito de suas atribuições;</w:t>
      </w:r>
    </w:p>
    <w:p w14:paraId="6F6CB709"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 xml:space="preserve">Parágrafo </w:t>
      </w:r>
      <w:proofErr w:type="spellStart"/>
      <w:r w:rsidRPr="00ED4794">
        <w:rPr>
          <w:rFonts w:ascii="Times New Roman" w:eastAsia="Times New Roman" w:hAnsi="Times New Roman" w:cs="Times New Roman"/>
          <w:b/>
          <w:bCs/>
          <w:color w:val="000000"/>
          <w:sz w:val="21"/>
          <w:szCs w:val="21"/>
          <w:bdr w:val="none" w:sz="0" w:space="0" w:color="auto" w:frame="1"/>
          <w:lang w:eastAsia="pt-BR"/>
        </w:rPr>
        <w:t>Único.</w:t>
      </w:r>
      <w:r w:rsidRPr="00ED4794">
        <w:rPr>
          <w:rFonts w:ascii="Times New Roman" w:eastAsia="Times New Roman" w:hAnsi="Times New Roman" w:cs="Times New Roman"/>
          <w:color w:val="000000"/>
          <w:sz w:val="21"/>
          <w:szCs w:val="21"/>
          <w:lang w:eastAsia="pt-BR"/>
        </w:rPr>
        <w:t>Participar</w:t>
      </w:r>
      <w:proofErr w:type="spellEnd"/>
      <w:r w:rsidRPr="00ED4794">
        <w:rPr>
          <w:rFonts w:ascii="Times New Roman" w:eastAsia="Times New Roman" w:hAnsi="Times New Roman" w:cs="Times New Roman"/>
          <w:color w:val="000000"/>
          <w:sz w:val="21"/>
          <w:szCs w:val="21"/>
          <w:lang w:eastAsia="pt-BR"/>
        </w:rPr>
        <w:t xml:space="preserve"> da confecção dos relatórios da corregedoria.</w:t>
      </w:r>
    </w:p>
    <w:p w14:paraId="38B6D1B3"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SEÇÃO III</w:t>
      </w:r>
    </w:p>
    <w:p w14:paraId="58979C90"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DA COMISSÃO DE DISCIPLINA</w:t>
      </w:r>
    </w:p>
    <w:p w14:paraId="4B5E26AA"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proofErr w:type="spellStart"/>
      <w:r w:rsidRPr="00ED4794">
        <w:rPr>
          <w:rFonts w:ascii="Times New Roman" w:eastAsia="Times New Roman" w:hAnsi="Times New Roman" w:cs="Times New Roman"/>
          <w:b/>
          <w:bCs/>
          <w:color w:val="000000"/>
          <w:sz w:val="21"/>
          <w:szCs w:val="21"/>
          <w:bdr w:val="none" w:sz="0" w:space="0" w:color="auto" w:frame="1"/>
          <w:lang w:eastAsia="pt-BR"/>
        </w:rPr>
        <w:t>Art</w:t>
      </w:r>
      <w:proofErr w:type="spellEnd"/>
      <w:r w:rsidRPr="00ED4794">
        <w:rPr>
          <w:rFonts w:ascii="Times New Roman" w:eastAsia="Times New Roman" w:hAnsi="Times New Roman" w:cs="Times New Roman"/>
          <w:b/>
          <w:bCs/>
          <w:color w:val="000000"/>
          <w:sz w:val="21"/>
          <w:szCs w:val="21"/>
          <w:bdr w:val="none" w:sz="0" w:space="0" w:color="auto" w:frame="1"/>
          <w:lang w:eastAsia="pt-BR"/>
        </w:rPr>
        <w:t>: 8</w:t>
      </w:r>
      <w:proofErr w:type="gramStart"/>
      <w:r w:rsidRPr="00ED4794">
        <w:rPr>
          <w:rFonts w:ascii="Times New Roman" w:eastAsia="Times New Roman" w:hAnsi="Times New Roman" w:cs="Times New Roman"/>
          <w:b/>
          <w:bCs/>
          <w:color w:val="000000"/>
          <w:sz w:val="21"/>
          <w:szCs w:val="21"/>
          <w:bdr w:val="none" w:sz="0" w:space="0" w:color="auto" w:frame="1"/>
          <w:lang w:eastAsia="pt-BR"/>
        </w:rPr>
        <w:t>º.</w:t>
      </w:r>
      <w:r w:rsidRPr="00ED4794">
        <w:rPr>
          <w:rFonts w:ascii="Times New Roman" w:eastAsia="Times New Roman" w:hAnsi="Times New Roman" w:cs="Times New Roman"/>
          <w:color w:val="000000"/>
          <w:sz w:val="21"/>
          <w:szCs w:val="21"/>
          <w:lang w:eastAsia="pt-BR"/>
        </w:rPr>
        <w:t>A</w:t>
      </w:r>
      <w:proofErr w:type="gramEnd"/>
      <w:r w:rsidRPr="00ED4794">
        <w:rPr>
          <w:rFonts w:ascii="Times New Roman" w:eastAsia="Times New Roman" w:hAnsi="Times New Roman" w:cs="Times New Roman"/>
          <w:color w:val="000000"/>
          <w:sz w:val="21"/>
          <w:szCs w:val="21"/>
          <w:lang w:eastAsia="pt-BR"/>
        </w:rPr>
        <w:t xml:space="preserve"> corregedoria da Guarda Civil Municipal contará com uma comissão de sindicância incumbida da condução dos procedimentos administrativos disciplinares, cujas delegações serão formalizadas pelo corregedor da Guarda Civil Municipal.</w:t>
      </w:r>
    </w:p>
    <w:p w14:paraId="75FE263D"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proofErr w:type="spellStart"/>
      <w:r w:rsidRPr="00ED4794">
        <w:rPr>
          <w:rFonts w:ascii="Times New Roman" w:eastAsia="Times New Roman" w:hAnsi="Times New Roman" w:cs="Times New Roman"/>
          <w:b/>
          <w:bCs/>
          <w:color w:val="000000"/>
          <w:sz w:val="21"/>
          <w:szCs w:val="21"/>
          <w:bdr w:val="none" w:sz="0" w:space="0" w:color="auto" w:frame="1"/>
          <w:lang w:eastAsia="pt-BR"/>
        </w:rPr>
        <w:t>Art</w:t>
      </w:r>
      <w:proofErr w:type="spellEnd"/>
      <w:r w:rsidRPr="00ED4794">
        <w:rPr>
          <w:rFonts w:ascii="Times New Roman" w:eastAsia="Times New Roman" w:hAnsi="Times New Roman" w:cs="Times New Roman"/>
          <w:b/>
          <w:bCs/>
          <w:color w:val="000000"/>
          <w:sz w:val="21"/>
          <w:szCs w:val="21"/>
          <w:bdr w:val="none" w:sz="0" w:space="0" w:color="auto" w:frame="1"/>
          <w:lang w:eastAsia="pt-BR"/>
        </w:rPr>
        <w:t>: 9</w:t>
      </w:r>
      <w:proofErr w:type="gramStart"/>
      <w:r w:rsidRPr="00ED4794">
        <w:rPr>
          <w:rFonts w:ascii="Times New Roman" w:eastAsia="Times New Roman" w:hAnsi="Times New Roman" w:cs="Times New Roman"/>
          <w:b/>
          <w:bCs/>
          <w:color w:val="000000"/>
          <w:sz w:val="21"/>
          <w:szCs w:val="21"/>
          <w:bdr w:val="none" w:sz="0" w:space="0" w:color="auto" w:frame="1"/>
          <w:lang w:eastAsia="pt-BR"/>
        </w:rPr>
        <w:t>º.</w:t>
      </w:r>
      <w:r w:rsidRPr="00ED4794">
        <w:rPr>
          <w:rFonts w:ascii="Times New Roman" w:eastAsia="Times New Roman" w:hAnsi="Times New Roman" w:cs="Times New Roman"/>
          <w:color w:val="000000"/>
          <w:sz w:val="21"/>
          <w:szCs w:val="21"/>
          <w:lang w:eastAsia="pt-BR"/>
        </w:rPr>
        <w:t>A</w:t>
      </w:r>
      <w:proofErr w:type="gramEnd"/>
      <w:r w:rsidRPr="00ED4794">
        <w:rPr>
          <w:rFonts w:ascii="Times New Roman" w:eastAsia="Times New Roman" w:hAnsi="Times New Roman" w:cs="Times New Roman"/>
          <w:color w:val="000000"/>
          <w:sz w:val="21"/>
          <w:szCs w:val="21"/>
          <w:lang w:eastAsia="pt-BR"/>
        </w:rPr>
        <w:t xml:space="preserve"> Comissão Disciplinar compete à busca da certeza jurídica, a fim de apurar ato administrativo, à luz da licitude, legalidade e inteligência, transparência e publicidade.</w:t>
      </w:r>
    </w:p>
    <w:p w14:paraId="320DF43D"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Art. 10º.</w:t>
      </w:r>
      <w:r w:rsidRPr="00ED4794">
        <w:rPr>
          <w:rFonts w:ascii="Times New Roman" w:eastAsia="Times New Roman" w:hAnsi="Times New Roman" w:cs="Times New Roman"/>
          <w:color w:val="000000"/>
          <w:sz w:val="21"/>
          <w:szCs w:val="21"/>
          <w:lang w:eastAsia="pt-BR"/>
        </w:rPr>
        <w:t>A nomeação dos membros da comissão de sindicância, será feita pelo secretário titular da Secretaria Municipal de Segurança Pública e Defesa Social por meio de portaria.</w:t>
      </w:r>
    </w:p>
    <w:p w14:paraId="5C5F8839"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Art. 11.</w:t>
      </w:r>
      <w:r w:rsidRPr="00ED4794">
        <w:rPr>
          <w:rFonts w:ascii="Times New Roman" w:eastAsia="Times New Roman" w:hAnsi="Times New Roman" w:cs="Times New Roman"/>
          <w:color w:val="000000"/>
          <w:sz w:val="21"/>
          <w:szCs w:val="21"/>
          <w:lang w:eastAsia="pt-BR"/>
        </w:rPr>
        <w:t>A Comissão de Disciplina terá mandato de doze meses, permitida a recondução, a fim de preservar a imparcialidade dos integrantes e apuração juridicamente perfeita dos procedimentos administrativos submetidos, verificada a conveniência, oportunidade e interesse público.</w:t>
      </w:r>
    </w:p>
    <w:p w14:paraId="57F9D829"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Art. 12.</w:t>
      </w:r>
      <w:r w:rsidRPr="00ED4794">
        <w:rPr>
          <w:rFonts w:ascii="Times New Roman" w:eastAsia="Times New Roman" w:hAnsi="Times New Roman" w:cs="Times New Roman"/>
          <w:color w:val="000000"/>
          <w:sz w:val="21"/>
          <w:szCs w:val="21"/>
          <w:lang w:eastAsia="pt-BR"/>
        </w:rPr>
        <w:t>A Comissão Permanente de Disciplina será composta por servidores estáveis escolhidos dentre os ocupantes do cargo de carreira de Guarda Civil Municipal, preferencialmente com conduta funcional ilibada, devendo preencher, ainda, os seguintes requisitos:</w:t>
      </w:r>
    </w:p>
    <w:p w14:paraId="26E6747D" w14:textId="77777777" w:rsidR="00ED4794" w:rsidRPr="00ED4794" w:rsidRDefault="00ED4794" w:rsidP="00ED4794">
      <w:pPr>
        <w:spacing w:after="15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color w:val="000000"/>
          <w:sz w:val="21"/>
          <w:szCs w:val="21"/>
          <w:lang w:eastAsia="pt-BR"/>
        </w:rPr>
        <w:t>Não estar respondendo a sindicância administrativa e/ou procedimento Administrativo disciplinar;</w:t>
      </w:r>
    </w:p>
    <w:p w14:paraId="720F9FD9"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proofErr w:type="spellStart"/>
      <w:r w:rsidRPr="00ED4794">
        <w:rPr>
          <w:rFonts w:ascii="Times New Roman" w:eastAsia="Times New Roman" w:hAnsi="Times New Roman" w:cs="Times New Roman"/>
          <w:b/>
          <w:bCs/>
          <w:color w:val="000000"/>
          <w:sz w:val="21"/>
          <w:szCs w:val="21"/>
          <w:bdr w:val="none" w:sz="0" w:space="0" w:color="auto" w:frame="1"/>
          <w:lang w:eastAsia="pt-BR"/>
        </w:rPr>
        <w:t>II.</w:t>
      </w:r>
      <w:r w:rsidRPr="00ED4794">
        <w:rPr>
          <w:rFonts w:ascii="Times New Roman" w:eastAsia="Times New Roman" w:hAnsi="Times New Roman" w:cs="Times New Roman"/>
          <w:color w:val="000000"/>
          <w:sz w:val="21"/>
          <w:szCs w:val="21"/>
          <w:lang w:eastAsia="pt-BR"/>
        </w:rPr>
        <w:t>Não</w:t>
      </w:r>
      <w:proofErr w:type="spellEnd"/>
      <w:r w:rsidRPr="00ED4794">
        <w:rPr>
          <w:rFonts w:ascii="Times New Roman" w:eastAsia="Times New Roman" w:hAnsi="Times New Roman" w:cs="Times New Roman"/>
          <w:color w:val="000000"/>
          <w:sz w:val="21"/>
          <w:szCs w:val="21"/>
          <w:lang w:eastAsia="pt-BR"/>
        </w:rPr>
        <w:t xml:space="preserve"> estar sendo processado criminalmente;</w:t>
      </w:r>
    </w:p>
    <w:p w14:paraId="5C7429C3" w14:textId="77777777" w:rsidR="00ED4794" w:rsidRPr="00ED4794" w:rsidRDefault="00ED4794" w:rsidP="00ED4794">
      <w:pPr>
        <w:spacing w:after="15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color w:val="000000"/>
          <w:sz w:val="21"/>
          <w:szCs w:val="21"/>
          <w:lang w:eastAsia="pt-BR"/>
        </w:rPr>
        <w:t>Não ter sofrido condenação criminal.</w:t>
      </w:r>
    </w:p>
    <w:p w14:paraId="6F730743"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proofErr w:type="spellStart"/>
      <w:r w:rsidRPr="00ED4794">
        <w:rPr>
          <w:rFonts w:ascii="Times New Roman" w:eastAsia="Times New Roman" w:hAnsi="Times New Roman" w:cs="Times New Roman"/>
          <w:b/>
          <w:bCs/>
          <w:color w:val="000000"/>
          <w:sz w:val="21"/>
          <w:szCs w:val="21"/>
          <w:bdr w:val="none" w:sz="0" w:space="0" w:color="auto" w:frame="1"/>
          <w:lang w:eastAsia="pt-BR"/>
        </w:rPr>
        <w:lastRenderedPageBreak/>
        <w:t>IV.</w:t>
      </w:r>
      <w:r w:rsidRPr="00ED4794">
        <w:rPr>
          <w:rFonts w:ascii="Times New Roman" w:eastAsia="Times New Roman" w:hAnsi="Times New Roman" w:cs="Times New Roman"/>
          <w:color w:val="000000"/>
          <w:sz w:val="21"/>
          <w:szCs w:val="21"/>
          <w:lang w:eastAsia="pt-BR"/>
        </w:rPr>
        <w:t>Sendo</w:t>
      </w:r>
      <w:proofErr w:type="spellEnd"/>
      <w:r w:rsidRPr="00ED4794">
        <w:rPr>
          <w:rFonts w:ascii="Times New Roman" w:eastAsia="Times New Roman" w:hAnsi="Times New Roman" w:cs="Times New Roman"/>
          <w:color w:val="000000"/>
          <w:sz w:val="21"/>
          <w:szCs w:val="21"/>
          <w:lang w:eastAsia="pt-BR"/>
        </w:rPr>
        <w:t xml:space="preserve"> Guarda Civil Municipal o mesmo deverá ser segunda classe (2ºCL) e ser portador de diploma de nível superior.</w:t>
      </w:r>
    </w:p>
    <w:p w14:paraId="2AEA84FC"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 xml:space="preserve">Parágrafo </w:t>
      </w:r>
      <w:proofErr w:type="spellStart"/>
      <w:r w:rsidRPr="00ED4794">
        <w:rPr>
          <w:rFonts w:ascii="Times New Roman" w:eastAsia="Times New Roman" w:hAnsi="Times New Roman" w:cs="Times New Roman"/>
          <w:b/>
          <w:bCs/>
          <w:color w:val="000000"/>
          <w:sz w:val="21"/>
          <w:szCs w:val="21"/>
          <w:bdr w:val="none" w:sz="0" w:space="0" w:color="auto" w:frame="1"/>
          <w:lang w:eastAsia="pt-BR"/>
        </w:rPr>
        <w:t>Único.</w:t>
      </w:r>
      <w:r w:rsidRPr="00ED4794">
        <w:rPr>
          <w:rFonts w:ascii="Times New Roman" w:eastAsia="Times New Roman" w:hAnsi="Times New Roman" w:cs="Times New Roman"/>
          <w:color w:val="000000"/>
          <w:sz w:val="21"/>
          <w:szCs w:val="21"/>
          <w:lang w:eastAsia="pt-BR"/>
        </w:rPr>
        <w:t>Excepcionalmente</w:t>
      </w:r>
      <w:proofErr w:type="spellEnd"/>
      <w:r w:rsidRPr="00ED4794">
        <w:rPr>
          <w:rFonts w:ascii="Times New Roman" w:eastAsia="Times New Roman" w:hAnsi="Times New Roman" w:cs="Times New Roman"/>
          <w:color w:val="000000"/>
          <w:sz w:val="21"/>
          <w:szCs w:val="21"/>
          <w:lang w:eastAsia="pt-BR"/>
        </w:rPr>
        <w:t>, quando não houver no quadro de pessoal servidores estáveis, serão admitidos na composição da Comissão de Disciplina, servidores não estáveis.</w:t>
      </w:r>
    </w:p>
    <w:p w14:paraId="01FC83E7"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 xml:space="preserve">Art. </w:t>
      </w:r>
      <w:proofErr w:type="gramStart"/>
      <w:r w:rsidRPr="00ED4794">
        <w:rPr>
          <w:rFonts w:ascii="Times New Roman" w:eastAsia="Times New Roman" w:hAnsi="Times New Roman" w:cs="Times New Roman"/>
          <w:b/>
          <w:bCs/>
          <w:color w:val="000000"/>
          <w:sz w:val="21"/>
          <w:szCs w:val="21"/>
          <w:bdr w:val="none" w:sz="0" w:space="0" w:color="auto" w:frame="1"/>
          <w:lang w:eastAsia="pt-BR"/>
        </w:rPr>
        <w:t>13.</w:t>
      </w:r>
      <w:r w:rsidRPr="00ED4794">
        <w:rPr>
          <w:rFonts w:ascii="Times New Roman" w:eastAsia="Times New Roman" w:hAnsi="Times New Roman" w:cs="Times New Roman"/>
          <w:color w:val="000000"/>
          <w:sz w:val="21"/>
          <w:szCs w:val="21"/>
          <w:lang w:eastAsia="pt-BR"/>
        </w:rPr>
        <w:t>Os</w:t>
      </w:r>
      <w:proofErr w:type="gramEnd"/>
      <w:r w:rsidRPr="00ED4794">
        <w:rPr>
          <w:rFonts w:ascii="Times New Roman" w:eastAsia="Times New Roman" w:hAnsi="Times New Roman" w:cs="Times New Roman"/>
          <w:color w:val="000000"/>
          <w:sz w:val="21"/>
          <w:szCs w:val="21"/>
          <w:lang w:eastAsia="pt-BR"/>
        </w:rPr>
        <w:t xml:space="preserve"> trabalhos da Comissão de Disciplina serão executados no local de funcionamento da Corregedoria da Guarda Civil Municipal.</w:t>
      </w:r>
    </w:p>
    <w:p w14:paraId="4F5CEBEA"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SEÇÃO IV</w:t>
      </w:r>
    </w:p>
    <w:p w14:paraId="3AD3564A"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DAS ATRIBUIÇÕES DA COMISSÃO PERMANENTE DE DISCIPLINA</w:t>
      </w:r>
    </w:p>
    <w:p w14:paraId="58A21D0A"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 xml:space="preserve">Art. </w:t>
      </w:r>
      <w:proofErr w:type="gramStart"/>
      <w:r w:rsidRPr="00ED4794">
        <w:rPr>
          <w:rFonts w:ascii="Times New Roman" w:eastAsia="Times New Roman" w:hAnsi="Times New Roman" w:cs="Times New Roman"/>
          <w:b/>
          <w:bCs/>
          <w:color w:val="000000"/>
          <w:sz w:val="21"/>
          <w:szCs w:val="21"/>
          <w:bdr w:val="none" w:sz="0" w:space="0" w:color="auto" w:frame="1"/>
          <w:lang w:eastAsia="pt-BR"/>
        </w:rPr>
        <w:t>14.</w:t>
      </w:r>
      <w:r w:rsidRPr="00ED4794">
        <w:rPr>
          <w:rFonts w:ascii="Times New Roman" w:eastAsia="Times New Roman" w:hAnsi="Times New Roman" w:cs="Times New Roman"/>
          <w:color w:val="000000"/>
          <w:sz w:val="21"/>
          <w:szCs w:val="21"/>
          <w:lang w:eastAsia="pt-BR"/>
        </w:rPr>
        <w:t>Compete</w:t>
      </w:r>
      <w:proofErr w:type="gramEnd"/>
      <w:r w:rsidRPr="00ED4794">
        <w:rPr>
          <w:rFonts w:ascii="Times New Roman" w:eastAsia="Times New Roman" w:hAnsi="Times New Roman" w:cs="Times New Roman"/>
          <w:color w:val="000000"/>
          <w:sz w:val="21"/>
          <w:szCs w:val="21"/>
          <w:lang w:eastAsia="pt-BR"/>
        </w:rPr>
        <w:t xml:space="preserve"> ao Corregedor da Guarda Civil Municipal auxiliar os trabalhos da Comissão de Disciplina, que será composta por Presidente, secretário e relator.</w:t>
      </w:r>
    </w:p>
    <w:p w14:paraId="5E40DF66"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 xml:space="preserve">Parágrafo </w:t>
      </w:r>
      <w:proofErr w:type="spellStart"/>
      <w:r w:rsidRPr="00ED4794">
        <w:rPr>
          <w:rFonts w:ascii="Times New Roman" w:eastAsia="Times New Roman" w:hAnsi="Times New Roman" w:cs="Times New Roman"/>
          <w:b/>
          <w:bCs/>
          <w:color w:val="000000"/>
          <w:sz w:val="21"/>
          <w:szCs w:val="21"/>
          <w:bdr w:val="none" w:sz="0" w:space="0" w:color="auto" w:frame="1"/>
          <w:lang w:eastAsia="pt-BR"/>
        </w:rPr>
        <w:t>Único.</w:t>
      </w:r>
      <w:r w:rsidRPr="00ED4794">
        <w:rPr>
          <w:rFonts w:ascii="Times New Roman" w:eastAsia="Times New Roman" w:hAnsi="Times New Roman" w:cs="Times New Roman"/>
          <w:color w:val="000000"/>
          <w:sz w:val="21"/>
          <w:szCs w:val="21"/>
          <w:lang w:eastAsia="pt-BR"/>
        </w:rPr>
        <w:t>Aos</w:t>
      </w:r>
      <w:proofErr w:type="spellEnd"/>
      <w:r w:rsidRPr="00ED4794">
        <w:rPr>
          <w:rFonts w:ascii="Times New Roman" w:eastAsia="Times New Roman" w:hAnsi="Times New Roman" w:cs="Times New Roman"/>
          <w:color w:val="000000"/>
          <w:sz w:val="21"/>
          <w:szCs w:val="21"/>
          <w:lang w:eastAsia="pt-BR"/>
        </w:rPr>
        <w:t xml:space="preserve"> membros da Comissão de disciplina competem tomar ciência, por escrito, da designação; empenhar-se pela verdade real e pela desvinculação com valores pessoais; guardar sigilo; assinar atas e termos; observar os prazos legais e regulamentares; e assinar o relatório conclusivo da comissão.</w:t>
      </w:r>
    </w:p>
    <w:p w14:paraId="79C732EE"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 xml:space="preserve">Art. </w:t>
      </w:r>
      <w:proofErr w:type="gramStart"/>
      <w:r w:rsidRPr="00ED4794">
        <w:rPr>
          <w:rFonts w:ascii="Times New Roman" w:eastAsia="Times New Roman" w:hAnsi="Times New Roman" w:cs="Times New Roman"/>
          <w:b/>
          <w:bCs/>
          <w:color w:val="000000"/>
          <w:sz w:val="21"/>
          <w:szCs w:val="21"/>
          <w:bdr w:val="none" w:sz="0" w:space="0" w:color="auto" w:frame="1"/>
          <w:lang w:eastAsia="pt-BR"/>
        </w:rPr>
        <w:t>15.</w:t>
      </w:r>
      <w:r w:rsidRPr="00ED4794">
        <w:rPr>
          <w:rFonts w:ascii="Times New Roman" w:eastAsia="Times New Roman" w:hAnsi="Times New Roman" w:cs="Times New Roman"/>
          <w:color w:val="000000"/>
          <w:sz w:val="21"/>
          <w:szCs w:val="21"/>
          <w:lang w:eastAsia="pt-BR"/>
        </w:rPr>
        <w:t>Ao</w:t>
      </w:r>
      <w:proofErr w:type="gramEnd"/>
      <w:r w:rsidRPr="00ED4794">
        <w:rPr>
          <w:rFonts w:ascii="Times New Roman" w:eastAsia="Times New Roman" w:hAnsi="Times New Roman" w:cs="Times New Roman"/>
          <w:color w:val="000000"/>
          <w:sz w:val="21"/>
          <w:szCs w:val="21"/>
          <w:lang w:eastAsia="pt-BR"/>
        </w:rPr>
        <w:t xml:space="preserve"> presidente da comissão de disciplina compete:</w:t>
      </w:r>
    </w:p>
    <w:p w14:paraId="69F9BD5C"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I</w:t>
      </w:r>
      <w:r w:rsidRPr="00ED4794">
        <w:rPr>
          <w:rFonts w:ascii="Times New Roman" w:eastAsia="Times New Roman" w:hAnsi="Times New Roman" w:cs="Times New Roman"/>
          <w:color w:val="000000"/>
          <w:sz w:val="21"/>
          <w:szCs w:val="21"/>
          <w:lang w:eastAsia="pt-BR"/>
        </w:rPr>
        <w:t>. Providenciar a instalação da comissão;</w:t>
      </w:r>
    </w:p>
    <w:p w14:paraId="2CE257A7"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proofErr w:type="spellStart"/>
      <w:r w:rsidRPr="00ED4794">
        <w:rPr>
          <w:rFonts w:ascii="Times New Roman" w:eastAsia="Times New Roman" w:hAnsi="Times New Roman" w:cs="Times New Roman"/>
          <w:b/>
          <w:bCs/>
          <w:color w:val="000000"/>
          <w:sz w:val="21"/>
          <w:szCs w:val="21"/>
          <w:bdr w:val="none" w:sz="0" w:space="0" w:color="auto" w:frame="1"/>
          <w:lang w:eastAsia="pt-BR"/>
        </w:rPr>
        <w:t>II.</w:t>
      </w:r>
      <w:r w:rsidRPr="00ED4794">
        <w:rPr>
          <w:rFonts w:ascii="Times New Roman" w:eastAsia="Times New Roman" w:hAnsi="Times New Roman" w:cs="Times New Roman"/>
          <w:color w:val="000000"/>
          <w:sz w:val="21"/>
          <w:szCs w:val="21"/>
          <w:lang w:eastAsia="pt-BR"/>
        </w:rPr>
        <w:t>Verificar</w:t>
      </w:r>
      <w:proofErr w:type="spellEnd"/>
      <w:r w:rsidRPr="00ED4794">
        <w:rPr>
          <w:rFonts w:ascii="Times New Roman" w:eastAsia="Times New Roman" w:hAnsi="Times New Roman" w:cs="Times New Roman"/>
          <w:color w:val="000000"/>
          <w:sz w:val="21"/>
          <w:szCs w:val="21"/>
          <w:lang w:eastAsia="pt-BR"/>
        </w:rPr>
        <w:t xml:space="preserve"> eventual impedimento ou suspeição seu ou dos demais membros da comissão;</w:t>
      </w:r>
    </w:p>
    <w:p w14:paraId="0249645C" w14:textId="77777777" w:rsidR="00ED4794" w:rsidRPr="00ED4794" w:rsidRDefault="00ED4794" w:rsidP="00ED4794">
      <w:pPr>
        <w:spacing w:after="15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color w:val="000000"/>
          <w:sz w:val="21"/>
          <w:szCs w:val="21"/>
          <w:lang w:eastAsia="pt-BR"/>
        </w:rPr>
        <w:t>Verificar a portaria de instauração;</w:t>
      </w:r>
    </w:p>
    <w:p w14:paraId="549BC3DC"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proofErr w:type="spellStart"/>
      <w:r w:rsidRPr="00ED4794">
        <w:rPr>
          <w:rFonts w:ascii="Times New Roman" w:eastAsia="Times New Roman" w:hAnsi="Times New Roman" w:cs="Times New Roman"/>
          <w:b/>
          <w:bCs/>
          <w:color w:val="000000"/>
          <w:sz w:val="21"/>
          <w:szCs w:val="21"/>
          <w:bdr w:val="none" w:sz="0" w:space="0" w:color="auto" w:frame="1"/>
          <w:lang w:eastAsia="pt-BR"/>
        </w:rPr>
        <w:t>IV.</w:t>
      </w:r>
      <w:r w:rsidRPr="00ED4794">
        <w:rPr>
          <w:rFonts w:ascii="Times New Roman" w:eastAsia="Times New Roman" w:hAnsi="Times New Roman" w:cs="Times New Roman"/>
          <w:color w:val="000000"/>
          <w:sz w:val="21"/>
          <w:szCs w:val="21"/>
          <w:lang w:eastAsia="pt-BR"/>
        </w:rPr>
        <w:t>Examinar</w:t>
      </w:r>
      <w:proofErr w:type="spellEnd"/>
      <w:r w:rsidRPr="00ED4794">
        <w:rPr>
          <w:rFonts w:ascii="Times New Roman" w:eastAsia="Times New Roman" w:hAnsi="Times New Roman" w:cs="Times New Roman"/>
          <w:color w:val="000000"/>
          <w:sz w:val="21"/>
          <w:szCs w:val="21"/>
          <w:lang w:eastAsia="pt-BR"/>
        </w:rPr>
        <w:t xml:space="preserve"> o mérito da causa, a fim de elucidar se a acusação corresponde a uma infração disciplinar, sob pena de produzir um procedimento inócuo;</w:t>
      </w:r>
    </w:p>
    <w:p w14:paraId="76B5AFBB"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proofErr w:type="spellStart"/>
      <w:r w:rsidRPr="00ED4794">
        <w:rPr>
          <w:rFonts w:ascii="Times New Roman" w:eastAsia="Times New Roman" w:hAnsi="Times New Roman" w:cs="Times New Roman"/>
          <w:b/>
          <w:bCs/>
          <w:color w:val="000000"/>
          <w:sz w:val="21"/>
          <w:szCs w:val="21"/>
          <w:bdr w:val="none" w:sz="0" w:space="0" w:color="auto" w:frame="1"/>
          <w:lang w:eastAsia="pt-BR"/>
        </w:rPr>
        <w:t>V.</w:t>
      </w:r>
      <w:r w:rsidRPr="00ED4794">
        <w:rPr>
          <w:rFonts w:ascii="Times New Roman" w:eastAsia="Times New Roman" w:hAnsi="Times New Roman" w:cs="Times New Roman"/>
          <w:color w:val="000000"/>
          <w:sz w:val="21"/>
          <w:szCs w:val="21"/>
          <w:lang w:eastAsia="pt-BR"/>
        </w:rPr>
        <w:t>Determinar</w:t>
      </w:r>
      <w:proofErr w:type="spellEnd"/>
      <w:r w:rsidRPr="00ED4794">
        <w:rPr>
          <w:rFonts w:ascii="Times New Roman" w:eastAsia="Times New Roman" w:hAnsi="Times New Roman" w:cs="Times New Roman"/>
          <w:color w:val="000000"/>
          <w:sz w:val="21"/>
          <w:szCs w:val="21"/>
          <w:lang w:eastAsia="pt-BR"/>
        </w:rPr>
        <w:t xml:space="preserve"> a lavratura do termo de compromisso de fidelidade dos membros da comissão;</w:t>
      </w:r>
    </w:p>
    <w:p w14:paraId="33237D7D"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proofErr w:type="spellStart"/>
      <w:r w:rsidRPr="00ED4794">
        <w:rPr>
          <w:rFonts w:ascii="Times New Roman" w:eastAsia="Times New Roman" w:hAnsi="Times New Roman" w:cs="Times New Roman"/>
          <w:b/>
          <w:bCs/>
          <w:color w:val="000000"/>
          <w:sz w:val="21"/>
          <w:szCs w:val="21"/>
          <w:bdr w:val="none" w:sz="0" w:space="0" w:color="auto" w:frame="1"/>
          <w:lang w:eastAsia="pt-BR"/>
        </w:rPr>
        <w:t>VI.</w:t>
      </w:r>
      <w:r w:rsidRPr="00ED4794">
        <w:rPr>
          <w:rFonts w:ascii="Times New Roman" w:eastAsia="Times New Roman" w:hAnsi="Times New Roman" w:cs="Times New Roman"/>
          <w:color w:val="000000"/>
          <w:sz w:val="21"/>
          <w:szCs w:val="21"/>
          <w:lang w:eastAsia="pt-BR"/>
        </w:rPr>
        <w:t>Decidir</w:t>
      </w:r>
      <w:proofErr w:type="spellEnd"/>
      <w:r w:rsidRPr="00ED4794">
        <w:rPr>
          <w:rFonts w:ascii="Times New Roman" w:eastAsia="Times New Roman" w:hAnsi="Times New Roman" w:cs="Times New Roman"/>
          <w:color w:val="000000"/>
          <w:sz w:val="21"/>
          <w:szCs w:val="21"/>
          <w:lang w:eastAsia="pt-BR"/>
        </w:rPr>
        <w:t xml:space="preserve"> sobre a produção de diligências e provas;</w:t>
      </w:r>
    </w:p>
    <w:p w14:paraId="7391F541"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VII</w:t>
      </w:r>
      <w:r w:rsidRPr="00ED4794">
        <w:rPr>
          <w:rFonts w:ascii="Times New Roman" w:eastAsia="Times New Roman" w:hAnsi="Times New Roman" w:cs="Times New Roman"/>
          <w:color w:val="000000"/>
          <w:sz w:val="21"/>
          <w:szCs w:val="21"/>
          <w:lang w:eastAsia="pt-BR"/>
        </w:rPr>
        <w:t>. Confirmar e observar a notificação do acusado e se a citação foi válida;</w:t>
      </w:r>
    </w:p>
    <w:p w14:paraId="417ABE71"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proofErr w:type="spellStart"/>
      <w:r w:rsidRPr="00ED4794">
        <w:rPr>
          <w:rFonts w:ascii="Times New Roman" w:eastAsia="Times New Roman" w:hAnsi="Times New Roman" w:cs="Times New Roman"/>
          <w:b/>
          <w:bCs/>
          <w:color w:val="000000"/>
          <w:sz w:val="21"/>
          <w:szCs w:val="21"/>
          <w:bdr w:val="none" w:sz="0" w:space="0" w:color="auto" w:frame="1"/>
          <w:lang w:eastAsia="pt-BR"/>
        </w:rPr>
        <w:t>VIII.</w:t>
      </w:r>
      <w:r w:rsidRPr="00ED4794">
        <w:rPr>
          <w:rFonts w:ascii="Times New Roman" w:eastAsia="Times New Roman" w:hAnsi="Times New Roman" w:cs="Times New Roman"/>
          <w:color w:val="000000"/>
          <w:sz w:val="21"/>
          <w:szCs w:val="21"/>
          <w:lang w:eastAsia="pt-BR"/>
        </w:rPr>
        <w:t>Observar</w:t>
      </w:r>
      <w:proofErr w:type="spellEnd"/>
      <w:r w:rsidRPr="00ED4794">
        <w:rPr>
          <w:rFonts w:ascii="Times New Roman" w:eastAsia="Times New Roman" w:hAnsi="Times New Roman" w:cs="Times New Roman"/>
          <w:color w:val="000000"/>
          <w:sz w:val="21"/>
          <w:szCs w:val="21"/>
          <w:lang w:eastAsia="pt-BR"/>
        </w:rPr>
        <w:t xml:space="preserve"> se há denunciante, e se assim o requerer sua intimação para ratificar a denúncia e oferecer esclarecimentos adicionais;</w:t>
      </w:r>
    </w:p>
    <w:p w14:paraId="1CE8CA66"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proofErr w:type="spellStart"/>
      <w:r w:rsidRPr="00ED4794">
        <w:rPr>
          <w:rFonts w:ascii="Times New Roman" w:eastAsia="Times New Roman" w:hAnsi="Times New Roman" w:cs="Times New Roman"/>
          <w:b/>
          <w:bCs/>
          <w:color w:val="000000"/>
          <w:sz w:val="21"/>
          <w:szCs w:val="21"/>
          <w:bdr w:val="none" w:sz="0" w:space="0" w:color="auto" w:frame="1"/>
          <w:lang w:eastAsia="pt-BR"/>
        </w:rPr>
        <w:t>IX.</w:t>
      </w:r>
      <w:r w:rsidRPr="00ED4794">
        <w:rPr>
          <w:rFonts w:ascii="Times New Roman" w:eastAsia="Times New Roman" w:hAnsi="Times New Roman" w:cs="Times New Roman"/>
          <w:color w:val="000000"/>
          <w:sz w:val="21"/>
          <w:szCs w:val="21"/>
          <w:lang w:eastAsia="pt-BR"/>
        </w:rPr>
        <w:t>Dirigir</w:t>
      </w:r>
      <w:proofErr w:type="spellEnd"/>
      <w:r w:rsidRPr="00ED4794">
        <w:rPr>
          <w:rFonts w:ascii="Times New Roman" w:eastAsia="Times New Roman" w:hAnsi="Times New Roman" w:cs="Times New Roman"/>
          <w:color w:val="000000"/>
          <w:sz w:val="21"/>
          <w:szCs w:val="21"/>
          <w:lang w:eastAsia="pt-BR"/>
        </w:rPr>
        <w:t xml:space="preserve"> a instrução do processo;</w:t>
      </w:r>
    </w:p>
    <w:p w14:paraId="29A95A43"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X</w:t>
      </w:r>
      <w:r w:rsidRPr="00ED4794">
        <w:rPr>
          <w:rFonts w:ascii="Times New Roman" w:eastAsia="Times New Roman" w:hAnsi="Times New Roman" w:cs="Times New Roman"/>
          <w:color w:val="000000"/>
          <w:sz w:val="21"/>
          <w:szCs w:val="21"/>
          <w:lang w:eastAsia="pt-BR"/>
        </w:rPr>
        <w:t>. Requerer à Corregedoria a expedição de mandados aos quais competem a corregedoria da Guarda Civil Municipal.</w:t>
      </w:r>
    </w:p>
    <w:p w14:paraId="60F88073"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proofErr w:type="spellStart"/>
      <w:r w:rsidRPr="00ED4794">
        <w:rPr>
          <w:rFonts w:ascii="Times New Roman" w:eastAsia="Times New Roman" w:hAnsi="Times New Roman" w:cs="Times New Roman"/>
          <w:b/>
          <w:bCs/>
          <w:color w:val="000000"/>
          <w:sz w:val="21"/>
          <w:szCs w:val="21"/>
          <w:bdr w:val="none" w:sz="0" w:space="0" w:color="auto" w:frame="1"/>
          <w:lang w:eastAsia="pt-BR"/>
        </w:rPr>
        <w:t>XI.</w:t>
      </w:r>
      <w:r w:rsidRPr="00ED4794">
        <w:rPr>
          <w:rFonts w:ascii="Times New Roman" w:eastAsia="Times New Roman" w:hAnsi="Times New Roman" w:cs="Times New Roman"/>
          <w:color w:val="000000"/>
          <w:sz w:val="21"/>
          <w:szCs w:val="21"/>
          <w:lang w:eastAsia="pt-BR"/>
        </w:rPr>
        <w:t>Verificar</w:t>
      </w:r>
      <w:proofErr w:type="spellEnd"/>
      <w:r w:rsidRPr="00ED4794">
        <w:rPr>
          <w:rFonts w:ascii="Times New Roman" w:eastAsia="Times New Roman" w:hAnsi="Times New Roman" w:cs="Times New Roman"/>
          <w:color w:val="000000"/>
          <w:sz w:val="21"/>
          <w:szCs w:val="21"/>
          <w:lang w:eastAsia="pt-BR"/>
        </w:rPr>
        <w:t xml:space="preserve"> o instrumento de mandato, quando houver advogado constituído, atendendo-o quando solicitado;</w:t>
      </w:r>
    </w:p>
    <w:p w14:paraId="386499E3"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proofErr w:type="spellStart"/>
      <w:r w:rsidRPr="00ED4794">
        <w:rPr>
          <w:rFonts w:ascii="Times New Roman" w:eastAsia="Times New Roman" w:hAnsi="Times New Roman" w:cs="Times New Roman"/>
          <w:b/>
          <w:bCs/>
          <w:color w:val="000000"/>
          <w:sz w:val="21"/>
          <w:szCs w:val="21"/>
          <w:bdr w:val="none" w:sz="0" w:space="0" w:color="auto" w:frame="1"/>
          <w:lang w:eastAsia="pt-BR"/>
        </w:rPr>
        <w:t>XII.</w:t>
      </w:r>
      <w:r w:rsidRPr="00ED4794">
        <w:rPr>
          <w:rFonts w:ascii="Times New Roman" w:eastAsia="Times New Roman" w:hAnsi="Times New Roman" w:cs="Times New Roman"/>
          <w:color w:val="000000"/>
          <w:sz w:val="21"/>
          <w:szCs w:val="21"/>
          <w:lang w:eastAsia="pt-BR"/>
        </w:rPr>
        <w:t>Examinar</w:t>
      </w:r>
      <w:proofErr w:type="spellEnd"/>
      <w:r w:rsidRPr="00ED4794">
        <w:rPr>
          <w:rFonts w:ascii="Times New Roman" w:eastAsia="Times New Roman" w:hAnsi="Times New Roman" w:cs="Times New Roman"/>
          <w:color w:val="000000"/>
          <w:sz w:val="21"/>
          <w:szCs w:val="21"/>
          <w:lang w:eastAsia="pt-BR"/>
        </w:rPr>
        <w:t xml:space="preserve"> o requerimento da defesa;</w:t>
      </w:r>
    </w:p>
    <w:p w14:paraId="067078B4"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proofErr w:type="spellStart"/>
      <w:r w:rsidRPr="00ED4794">
        <w:rPr>
          <w:rFonts w:ascii="Times New Roman" w:eastAsia="Times New Roman" w:hAnsi="Times New Roman" w:cs="Times New Roman"/>
          <w:b/>
          <w:bCs/>
          <w:color w:val="000000"/>
          <w:sz w:val="21"/>
          <w:szCs w:val="21"/>
          <w:bdr w:val="none" w:sz="0" w:space="0" w:color="auto" w:frame="1"/>
          <w:lang w:eastAsia="pt-BR"/>
        </w:rPr>
        <w:t>XIII.</w:t>
      </w:r>
      <w:r w:rsidRPr="00ED4794">
        <w:rPr>
          <w:rFonts w:ascii="Times New Roman" w:eastAsia="Times New Roman" w:hAnsi="Times New Roman" w:cs="Times New Roman"/>
          <w:color w:val="000000"/>
          <w:sz w:val="21"/>
          <w:szCs w:val="21"/>
          <w:lang w:eastAsia="pt-BR"/>
        </w:rPr>
        <w:t>Dirigir</w:t>
      </w:r>
      <w:proofErr w:type="spellEnd"/>
      <w:r w:rsidRPr="00ED4794">
        <w:rPr>
          <w:rFonts w:ascii="Times New Roman" w:eastAsia="Times New Roman" w:hAnsi="Times New Roman" w:cs="Times New Roman"/>
          <w:color w:val="000000"/>
          <w:sz w:val="21"/>
          <w:szCs w:val="21"/>
          <w:lang w:eastAsia="pt-BR"/>
        </w:rPr>
        <w:t xml:space="preserve"> as perguntas nas audiências, registrando as respostas com fidelidade, e caso ocorra, registrar incidentes em ata.</w:t>
      </w:r>
    </w:p>
    <w:p w14:paraId="23D33FB3"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proofErr w:type="spellStart"/>
      <w:r w:rsidRPr="00ED4794">
        <w:rPr>
          <w:rFonts w:ascii="Times New Roman" w:eastAsia="Times New Roman" w:hAnsi="Times New Roman" w:cs="Times New Roman"/>
          <w:b/>
          <w:bCs/>
          <w:color w:val="000000"/>
          <w:sz w:val="21"/>
          <w:szCs w:val="21"/>
          <w:bdr w:val="none" w:sz="0" w:space="0" w:color="auto" w:frame="1"/>
          <w:lang w:eastAsia="pt-BR"/>
        </w:rPr>
        <w:t>XIV.</w:t>
      </w:r>
      <w:r w:rsidRPr="00ED4794">
        <w:rPr>
          <w:rFonts w:ascii="Times New Roman" w:eastAsia="Times New Roman" w:hAnsi="Times New Roman" w:cs="Times New Roman"/>
          <w:color w:val="000000"/>
          <w:sz w:val="21"/>
          <w:szCs w:val="21"/>
          <w:lang w:eastAsia="pt-BR"/>
        </w:rPr>
        <w:t>Proceder</w:t>
      </w:r>
      <w:proofErr w:type="spellEnd"/>
      <w:r w:rsidRPr="00ED4794">
        <w:rPr>
          <w:rFonts w:ascii="Times New Roman" w:eastAsia="Times New Roman" w:hAnsi="Times New Roman" w:cs="Times New Roman"/>
          <w:color w:val="000000"/>
          <w:sz w:val="21"/>
          <w:szCs w:val="21"/>
          <w:lang w:eastAsia="pt-BR"/>
        </w:rPr>
        <w:t xml:space="preserve"> acareação e ao reconhecimento</w:t>
      </w:r>
    </w:p>
    <w:p w14:paraId="7A3F733E"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XV</w:t>
      </w:r>
      <w:r w:rsidRPr="00ED4794">
        <w:rPr>
          <w:rFonts w:ascii="Times New Roman" w:eastAsia="Times New Roman" w:hAnsi="Times New Roman" w:cs="Times New Roman"/>
          <w:color w:val="000000"/>
          <w:sz w:val="21"/>
          <w:szCs w:val="21"/>
          <w:lang w:eastAsia="pt-BR"/>
        </w:rPr>
        <w:t>. Requerer pareceres técnicos ou laudos periciais quando necessário.</w:t>
      </w:r>
    </w:p>
    <w:p w14:paraId="6F34FAB8"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Art. 16º</w:t>
      </w:r>
      <w:r w:rsidRPr="00ED4794">
        <w:rPr>
          <w:rFonts w:ascii="Times New Roman" w:eastAsia="Times New Roman" w:hAnsi="Times New Roman" w:cs="Times New Roman"/>
          <w:color w:val="000000"/>
          <w:sz w:val="21"/>
          <w:szCs w:val="21"/>
          <w:lang w:eastAsia="pt-BR"/>
        </w:rPr>
        <w:t>. Ao Secretário da Comissão de Disciplina Compete:</w:t>
      </w:r>
    </w:p>
    <w:p w14:paraId="5E8365F2" w14:textId="77777777" w:rsidR="00ED4794" w:rsidRPr="00ED4794" w:rsidRDefault="00ED4794" w:rsidP="00ED4794">
      <w:pPr>
        <w:spacing w:after="15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color w:val="000000"/>
          <w:sz w:val="21"/>
          <w:szCs w:val="21"/>
          <w:lang w:eastAsia="pt-BR"/>
        </w:rPr>
        <w:t>Preparar o local onde serão instalados os trabalhos da comissão, procedendo ao agendamento das reuniões e audiências junto à Corregedoria;</w:t>
      </w:r>
    </w:p>
    <w:p w14:paraId="71EACD8D" w14:textId="77777777" w:rsidR="00ED4794" w:rsidRPr="00ED4794" w:rsidRDefault="00ED4794" w:rsidP="00ED4794">
      <w:pPr>
        <w:spacing w:after="15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color w:val="000000"/>
          <w:sz w:val="21"/>
          <w:szCs w:val="21"/>
          <w:lang w:eastAsia="pt-BR"/>
        </w:rPr>
        <w:t>Assistir e assessorar o presidente no que lhe for solicitado ou se fizer necessário;</w:t>
      </w:r>
    </w:p>
    <w:p w14:paraId="57DC95DA" w14:textId="77777777" w:rsidR="00ED4794" w:rsidRPr="00ED4794" w:rsidRDefault="00ED4794" w:rsidP="00ED4794">
      <w:pPr>
        <w:spacing w:after="15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color w:val="000000"/>
          <w:sz w:val="21"/>
          <w:szCs w:val="21"/>
          <w:lang w:eastAsia="pt-BR"/>
        </w:rPr>
        <w:t>Impedir a comunicação entre as testemunhas;</w:t>
      </w:r>
    </w:p>
    <w:p w14:paraId="446DC14F" w14:textId="77777777" w:rsidR="00ED4794" w:rsidRPr="00ED4794" w:rsidRDefault="00ED4794" w:rsidP="00ED4794">
      <w:pPr>
        <w:spacing w:after="15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color w:val="000000"/>
          <w:sz w:val="21"/>
          <w:szCs w:val="21"/>
          <w:lang w:eastAsia="pt-BR"/>
        </w:rPr>
        <w:t>Formular perguntas em audiências;</w:t>
      </w:r>
    </w:p>
    <w:p w14:paraId="419DC9DE" w14:textId="77777777" w:rsidR="00ED4794" w:rsidRPr="00ED4794" w:rsidRDefault="00ED4794" w:rsidP="00ED4794">
      <w:pPr>
        <w:spacing w:after="15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color w:val="000000"/>
          <w:sz w:val="21"/>
          <w:szCs w:val="21"/>
          <w:lang w:eastAsia="pt-BR"/>
        </w:rPr>
        <w:t>Propor medidas no interesse dos trabalhos da comissão;</w:t>
      </w:r>
    </w:p>
    <w:p w14:paraId="5D561F24" w14:textId="77777777" w:rsidR="00ED4794" w:rsidRPr="00ED4794" w:rsidRDefault="00ED4794" w:rsidP="00ED4794">
      <w:pPr>
        <w:spacing w:after="15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color w:val="000000"/>
          <w:sz w:val="21"/>
          <w:szCs w:val="21"/>
          <w:lang w:eastAsia="pt-BR"/>
        </w:rPr>
        <w:t>Participar da elaboração do relatório.</w:t>
      </w:r>
    </w:p>
    <w:p w14:paraId="4BF58B95"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 xml:space="preserve">Art. </w:t>
      </w:r>
      <w:proofErr w:type="gramStart"/>
      <w:r w:rsidRPr="00ED4794">
        <w:rPr>
          <w:rFonts w:ascii="Times New Roman" w:eastAsia="Times New Roman" w:hAnsi="Times New Roman" w:cs="Times New Roman"/>
          <w:b/>
          <w:bCs/>
          <w:color w:val="000000"/>
          <w:sz w:val="21"/>
          <w:szCs w:val="21"/>
          <w:bdr w:val="none" w:sz="0" w:space="0" w:color="auto" w:frame="1"/>
          <w:lang w:eastAsia="pt-BR"/>
        </w:rPr>
        <w:t>17.</w:t>
      </w:r>
      <w:r w:rsidRPr="00ED4794">
        <w:rPr>
          <w:rFonts w:ascii="Times New Roman" w:eastAsia="Times New Roman" w:hAnsi="Times New Roman" w:cs="Times New Roman"/>
          <w:color w:val="000000"/>
          <w:sz w:val="21"/>
          <w:szCs w:val="21"/>
          <w:lang w:eastAsia="pt-BR"/>
        </w:rPr>
        <w:t>Ao</w:t>
      </w:r>
      <w:proofErr w:type="gramEnd"/>
      <w:r w:rsidRPr="00ED4794">
        <w:rPr>
          <w:rFonts w:ascii="Times New Roman" w:eastAsia="Times New Roman" w:hAnsi="Times New Roman" w:cs="Times New Roman"/>
          <w:color w:val="000000"/>
          <w:sz w:val="21"/>
          <w:szCs w:val="21"/>
          <w:lang w:eastAsia="pt-BR"/>
        </w:rPr>
        <w:t xml:space="preserve"> Relator da Comissão de Disciplina Compete:</w:t>
      </w:r>
    </w:p>
    <w:p w14:paraId="25F8B55D" w14:textId="77777777" w:rsidR="00ED4794" w:rsidRPr="00ED4794" w:rsidRDefault="00ED4794" w:rsidP="00ED4794">
      <w:pPr>
        <w:spacing w:after="15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color w:val="000000"/>
          <w:sz w:val="21"/>
          <w:szCs w:val="21"/>
          <w:lang w:eastAsia="pt-BR"/>
        </w:rPr>
        <w:t>Atender às determinações emanadas pelo Presidente da Comissão;</w:t>
      </w:r>
    </w:p>
    <w:p w14:paraId="51526948" w14:textId="77777777" w:rsidR="00ED4794" w:rsidRPr="00ED4794" w:rsidRDefault="00ED4794" w:rsidP="00ED4794">
      <w:pPr>
        <w:spacing w:after="15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color w:val="000000"/>
          <w:sz w:val="21"/>
          <w:szCs w:val="21"/>
          <w:lang w:eastAsia="pt-BR"/>
        </w:rPr>
        <w:t>Preparar o local de trabalho e todo material necessário e imprescindível às apurações;</w:t>
      </w:r>
    </w:p>
    <w:p w14:paraId="619DC758" w14:textId="77777777" w:rsidR="00ED4794" w:rsidRPr="00ED4794" w:rsidRDefault="00ED4794" w:rsidP="00ED4794">
      <w:pPr>
        <w:spacing w:after="15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color w:val="000000"/>
          <w:sz w:val="21"/>
          <w:szCs w:val="21"/>
          <w:lang w:eastAsia="pt-BR"/>
        </w:rPr>
        <w:t>Registrar todos os atos processuais com cautela, zelando pela correta grafia e apresentação estética da peça;</w:t>
      </w:r>
    </w:p>
    <w:p w14:paraId="7CF57326" w14:textId="77777777" w:rsidR="00ED4794" w:rsidRPr="00ED4794" w:rsidRDefault="00ED4794" w:rsidP="00ED4794">
      <w:pPr>
        <w:spacing w:after="15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color w:val="000000"/>
          <w:sz w:val="21"/>
          <w:szCs w:val="21"/>
          <w:lang w:eastAsia="pt-BR"/>
        </w:rPr>
        <w:t>Autuar o processo, organizando-o, procedendo a juntada aos autos das vias dos mandados, e realizando o desentranhamento de peças somente com autorização expressa da Corregedoria;</w:t>
      </w:r>
    </w:p>
    <w:p w14:paraId="6F4F867E" w14:textId="77777777" w:rsidR="00ED4794" w:rsidRPr="00ED4794" w:rsidRDefault="00ED4794" w:rsidP="00ED4794">
      <w:pPr>
        <w:spacing w:after="15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color w:val="000000"/>
          <w:sz w:val="21"/>
          <w:szCs w:val="21"/>
          <w:lang w:eastAsia="pt-BR"/>
        </w:rPr>
        <w:t>Rubricar e datar os documentos que produzir ou autuar;</w:t>
      </w:r>
    </w:p>
    <w:p w14:paraId="58E77C32" w14:textId="77777777" w:rsidR="00ED4794" w:rsidRPr="00ED4794" w:rsidRDefault="00ED4794" w:rsidP="00ED4794">
      <w:pPr>
        <w:spacing w:after="15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color w:val="000000"/>
          <w:sz w:val="21"/>
          <w:szCs w:val="21"/>
          <w:lang w:eastAsia="pt-BR"/>
        </w:rPr>
        <w:lastRenderedPageBreak/>
        <w:t>Atender às partes envolvidas;</w:t>
      </w:r>
    </w:p>
    <w:p w14:paraId="43945DB6" w14:textId="77777777" w:rsidR="00ED4794" w:rsidRPr="00ED4794" w:rsidRDefault="00ED4794" w:rsidP="00ED4794">
      <w:pPr>
        <w:spacing w:after="15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color w:val="000000"/>
          <w:sz w:val="21"/>
          <w:szCs w:val="21"/>
          <w:lang w:eastAsia="pt-BR"/>
        </w:rPr>
        <w:t>Receber e expedir papéis e documentos;</w:t>
      </w:r>
    </w:p>
    <w:p w14:paraId="2DDBD6E6" w14:textId="77777777" w:rsidR="00ED4794" w:rsidRPr="00ED4794" w:rsidRDefault="00ED4794" w:rsidP="00ED4794">
      <w:pPr>
        <w:spacing w:after="15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color w:val="000000"/>
          <w:sz w:val="21"/>
          <w:szCs w:val="21"/>
          <w:lang w:eastAsia="pt-BR"/>
        </w:rPr>
        <w:t>Organizar o arquivo.</w:t>
      </w:r>
    </w:p>
    <w:p w14:paraId="65D00FD7" w14:textId="77777777" w:rsidR="00ED4794" w:rsidRPr="00ED4794" w:rsidRDefault="00ED4794" w:rsidP="00ED4794">
      <w:pPr>
        <w:spacing w:after="15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color w:val="000000"/>
          <w:sz w:val="21"/>
          <w:szCs w:val="21"/>
          <w:lang w:eastAsia="pt-BR"/>
        </w:rPr>
        <w:t>Participar da elaboração dos relatórios.</w:t>
      </w:r>
    </w:p>
    <w:p w14:paraId="79FCA696"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SEÇÃO V</w:t>
      </w:r>
    </w:p>
    <w:p w14:paraId="6C8FAF84"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DO PROCESSO DISCIPLINAR E</w:t>
      </w:r>
    </w:p>
    <w:p w14:paraId="5F4D51DD"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DAS DISPOSIÇÕES PRELIMINARES</w:t>
      </w:r>
    </w:p>
    <w:p w14:paraId="344A6F51"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Art. 18.</w:t>
      </w:r>
      <w:r w:rsidRPr="00ED4794">
        <w:rPr>
          <w:rFonts w:ascii="Times New Roman" w:eastAsia="Times New Roman" w:hAnsi="Times New Roman" w:cs="Times New Roman"/>
          <w:color w:val="000000"/>
          <w:sz w:val="21"/>
          <w:szCs w:val="21"/>
          <w:lang w:eastAsia="pt-BR"/>
        </w:rPr>
        <w:t>O Secretário Municipal de Segurança Pública e Defesa Social ao tomar ciência de irregularidade no serviço público, promoverá, obrigatoriamente, a apuração imediata, instaurando por meio de Portaria sindicância administrativa ou processo administrativo disciplinar, assegurado ao acusado o direito ao contraditório e ampla defesa.</w:t>
      </w:r>
    </w:p>
    <w:p w14:paraId="269D3CB6"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 xml:space="preserve">§ </w:t>
      </w:r>
      <w:proofErr w:type="gramStart"/>
      <w:r w:rsidRPr="00ED4794">
        <w:rPr>
          <w:rFonts w:ascii="Times New Roman" w:eastAsia="Times New Roman" w:hAnsi="Times New Roman" w:cs="Times New Roman"/>
          <w:b/>
          <w:bCs/>
          <w:color w:val="000000"/>
          <w:sz w:val="21"/>
          <w:szCs w:val="21"/>
          <w:bdr w:val="none" w:sz="0" w:space="0" w:color="auto" w:frame="1"/>
          <w:lang w:eastAsia="pt-BR"/>
        </w:rPr>
        <w:t>1.º.</w:t>
      </w:r>
      <w:r w:rsidRPr="00ED4794">
        <w:rPr>
          <w:rFonts w:ascii="Times New Roman" w:eastAsia="Times New Roman" w:hAnsi="Times New Roman" w:cs="Times New Roman"/>
          <w:color w:val="000000"/>
          <w:sz w:val="21"/>
          <w:szCs w:val="21"/>
          <w:lang w:eastAsia="pt-BR"/>
        </w:rPr>
        <w:t>A</w:t>
      </w:r>
      <w:proofErr w:type="gramEnd"/>
      <w:r w:rsidRPr="00ED4794">
        <w:rPr>
          <w:rFonts w:ascii="Times New Roman" w:eastAsia="Times New Roman" w:hAnsi="Times New Roman" w:cs="Times New Roman"/>
          <w:color w:val="000000"/>
          <w:sz w:val="21"/>
          <w:szCs w:val="21"/>
          <w:lang w:eastAsia="pt-BR"/>
        </w:rPr>
        <w:t xml:space="preserve"> apuração de que trata </w:t>
      </w:r>
      <w:proofErr w:type="spellStart"/>
      <w:r w:rsidRPr="00ED4794">
        <w:rPr>
          <w:rFonts w:ascii="Times New Roman" w:eastAsia="Times New Roman" w:hAnsi="Times New Roman" w:cs="Times New Roman"/>
          <w:color w:val="000000"/>
          <w:sz w:val="21"/>
          <w:szCs w:val="21"/>
          <w:lang w:eastAsia="pt-BR"/>
        </w:rPr>
        <w:t>o</w:t>
      </w:r>
      <w:r w:rsidRPr="00ED4794">
        <w:rPr>
          <w:rFonts w:ascii="Times New Roman" w:eastAsia="Times New Roman" w:hAnsi="Times New Roman" w:cs="Times New Roman"/>
          <w:b/>
          <w:bCs/>
          <w:color w:val="000000"/>
          <w:sz w:val="21"/>
          <w:szCs w:val="21"/>
          <w:bdr w:val="none" w:sz="0" w:space="0" w:color="auto" w:frame="1"/>
          <w:lang w:eastAsia="pt-BR"/>
        </w:rPr>
        <w:t>caput</w:t>
      </w:r>
      <w:proofErr w:type="spellEnd"/>
      <w:r w:rsidRPr="00ED4794">
        <w:rPr>
          <w:rFonts w:ascii="Times New Roman" w:eastAsia="Times New Roman" w:hAnsi="Times New Roman" w:cs="Times New Roman"/>
          <w:color w:val="000000"/>
          <w:sz w:val="21"/>
          <w:szCs w:val="21"/>
          <w:lang w:eastAsia="pt-BR"/>
        </w:rPr>
        <w:t>, por determinação da autoridade a que se refere, deverá ser promovida pelo Corregedor da Guarda Civil Municipal mediante competência específica nos termos desta lei, preservadas as competências para o julgamento que se seguir à apuração.</w:t>
      </w:r>
    </w:p>
    <w:p w14:paraId="792ED420"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 xml:space="preserve">Art. </w:t>
      </w:r>
      <w:proofErr w:type="gramStart"/>
      <w:r w:rsidRPr="00ED4794">
        <w:rPr>
          <w:rFonts w:ascii="Times New Roman" w:eastAsia="Times New Roman" w:hAnsi="Times New Roman" w:cs="Times New Roman"/>
          <w:b/>
          <w:bCs/>
          <w:color w:val="000000"/>
          <w:sz w:val="21"/>
          <w:szCs w:val="21"/>
          <w:bdr w:val="none" w:sz="0" w:space="0" w:color="auto" w:frame="1"/>
          <w:lang w:eastAsia="pt-BR"/>
        </w:rPr>
        <w:t>19.</w:t>
      </w:r>
      <w:r w:rsidRPr="00ED4794">
        <w:rPr>
          <w:rFonts w:ascii="Times New Roman" w:eastAsia="Times New Roman" w:hAnsi="Times New Roman" w:cs="Times New Roman"/>
          <w:color w:val="000000"/>
          <w:sz w:val="21"/>
          <w:szCs w:val="21"/>
          <w:lang w:eastAsia="pt-BR"/>
        </w:rPr>
        <w:t>As</w:t>
      </w:r>
      <w:proofErr w:type="gramEnd"/>
      <w:r w:rsidRPr="00ED4794">
        <w:rPr>
          <w:rFonts w:ascii="Times New Roman" w:eastAsia="Times New Roman" w:hAnsi="Times New Roman" w:cs="Times New Roman"/>
          <w:color w:val="000000"/>
          <w:sz w:val="21"/>
          <w:szCs w:val="21"/>
          <w:lang w:eastAsia="pt-BR"/>
        </w:rPr>
        <w:t xml:space="preserve"> denúncias sobre irregularidades, formuladas por escrito, serão objeto de apuração, desde que contenham a identificação e o endereço do denunciante, informações e documentos que possam servir à apuração do fato e da sua autoria.</w:t>
      </w:r>
    </w:p>
    <w:p w14:paraId="148CD0CE"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 1</w:t>
      </w:r>
      <w:proofErr w:type="gramStart"/>
      <w:r w:rsidRPr="00ED4794">
        <w:rPr>
          <w:rFonts w:ascii="Times New Roman" w:eastAsia="Times New Roman" w:hAnsi="Times New Roman" w:cs="Times New Roman"/>
          <w:b/>
          <w:bCs/>
          <w:color w:val="000000"/>
          <w:sz w:val="21"/>
          <w:szCs w:val="21"/>
          <w:bdr w:val="none" w:sz="0" w:space="0" w:color="auto" w:frame="1"/>
          <w:lang w:eastAsia="pt-BR"/>
        </w:rPr>
        <w:t>º.</w:t>
      </w:r>
      <w:r w:rsidRPr="00ED4794">
        <w:rPr>
          <w:rFonts w:ascii="Times New Roman" w:eastAsia="Times New Roman" w:hAnsi="Times New Roman" w:cs="Times New Roman"/>
          <w:color w:val="000000"/>
          <w:sz w:val="21"/>
          <w:szCs w:val="21"/>
          <w:lang w:eastAsia="pt-BR"/>
        </w:rPr>
        <w:t>A</w:t>
      </w:r>
      <w:proofErr w:type="gramEnd"/>
      <w:r w:rsidRPr="00ED4794">
        <w:rPr>
          <w:rFonts w:ascii="Times New Roman" w:eastAsia="Times New Roman" w:hAnsi="Times New Roman" w:cs="Times New Roman"/>
          <w:color w:val="000000"/>
          <w:sz w:val="21"/>
          <w:szCs w:val="21"/>
          <w:lang w:eastAsia="pt-BR"/>
        </w:rPr>
        <w:t xml:space="preserve"> representação oferecida por pessoa estranha à Instituição, deverá ser munida por escrito com reconhecimento do seu autor, sem o que não será processada.</w:t>
      </w:r>
    </w:p>
    <w:p w14:paraId="79332801"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 2</w:t>
      </w:r>
      <w:proofErr w:type="gramStart"/>
      <w:r w:rsidRPr="00ED4794">
        <w:rPr>
          <w:rFonts w:ascii="Times New Roman" w:eastAsia="Times New Roman" w:hAnsi="Times New Roman" w:cs="Times New Roman"/>
          <w:b/>
          <w:bCs/>
          <w:color w:val="000000"/>
          <w:sz w:val="21"/>
          <w:szCs w:val="21"/>
          <w:bdr w:val="none" w:sz="0" w:space="0" w:color="auto" w:frame="1"/>
          <w:lang w:eastAsia="pt-BR"/>
        </w:rPr>
        <w:t>º.</w:t>
      </w:r>
      <w:r w:rsidRPr="00ED4794">
        <w:rPr>
          <w:rFonts w:ascii="Times New Roman" w:eastAsia="Times New Roman" w:hAnsi="Times New Roman" w:cs="Times New Roman"/>
          <w:color w:val="000000"/>
          <w:sz w:val="21"/>
          <w:szCs w:val="21"/>
          <w:lang w:eastAsia="pt-BR"/>
        </w:rPr>
        <w:t>A</w:t>
      </w:r>
      <w:proofErr w:type="gramEnd"/>
      <w:r w:rsidRPr="00ED4794">
        <w:rPr>
          <w:rFonts w:ascii="Times New Roman" w:eastAsia="Times New Roman" w:hAnsi="Times New Roman" w:cs="Times New Roman"/>
          <w:color w:val="000000"/>
          <w:sz w:val="21"/>
          <w:szCs w:val="21"/>
          <w:lang w:eastAsia="pt-BR"/>
        </w:rPr>
        <w:t xml:space="preserve"> autoridade não poderá negar-se a receber a representação, desde que devidamente formalizada.</w:t>
      </w:r>
    </w:p>
    <w:p w14:paraId="3A929EE8"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 3.º</w:t>
      </w:r>
      <w:r w:rsidRPr="00ED4794">
        <w:rPr>
          <w:rFonts w:ascii="Times New Roman" w:eastAsia="Times New Roman" w:hAnsi="Times New Roman" w:cs="Times New Roman"/>
          <w:color w:val="000000"/>
          <w:sz w:val="21"/>
          <w:szCs w:val="21"/>
          <w:lang w:eastAsia="pt-BR"/>
        </w:rPr>
        <w:t>Quando o fato narrado não configurar evidente infração disciplinar ou ilícito penal, a denúncia será arquivada, por falta de objeto.</w:t>
      </w:r>
    </w:p>
    <w:p w14:paraId="25E6FD87"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 xml:space="preserve">Art. </w:t>
      </w:r>
      <w:proofErr w:type="gramStart"/>
      <w:r w:rsidRPr="00ED4794">
        <w:rPr>
          <w:rFonts w:ascii="Times New Roman" w:eastAsia="Times New Roman" w:hAnsi="Times New Roman" w:cs="Times New Roman"/>
          <w:b/>
          <w:bCs/>
          <w:color w:val="000000"/>
          <w:sz w:val="21"/>
          <w:szCs w:val="21"/>
          <w:bdr w:val="none" w:sz="0" w:space="0" w:color="auto" w:frame="1"/>
          <w:lang w:eastAsia="pt-BR"/>
        </w:rPr>
        <w:t>20.</w:t>
      </w:r>
      <w:r w:rsidRPr="00ED4794">
        <w:rPr>
          <w:rFonts w:ascii="Times New Roman" w:eastAsia="Times New Roman" w:hAnsi="Times New Roman" w:cs="Times New Roman"/>
          <w:color w:val="000000"/>
          <w:sz w:val="21"/>
          <w:szCs w:val="21"/>
          <w:lang w:eastAsia="pt-BR"/>
        </w:rPr>
        <w:t>Os</w:t>
      </w:r>
      <w:proofErr w:type="gramEnd"/>
      <w:r w:rsidRPr="00ED4794">
        <w:rPr>
          <w:rFonts w:ascii="Times New Roman" w:eastAsia="Times New Roman" w:hAnsi="Times New Roman" w:cs="Times New Roman"/>
          <w:color w:val="000000"/>
          <w:sz w:val="21"/>
          <w:szCs w:val="21"/>
          <w:lang w:eastAsia="pt-BR"/>
        </w:rPr>
        <w:t xml:space="preserve"> procedimentos disciplinares correrão em segredo, até a decisão final, a ele só tendo acesso o sindicato ou acusado, o seu defensor, os membros da respectiva comissão de disciplina, além do Corregedor da Guarda Civil Municipal.</w:t>
      </w:r>
    </w:p>
    <w:p w14:paraId="2998F651"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Parágrafo único</w:t>
      </w:r>
      <w:r w:rsidRPr="00ED4794">
        <w:rPr>
          <w:rFonts w:ascii="Times New Roman" w:eastAsia="Times New Roman" w:hAnsi="Times New Roman" w:cs="Times New Roman"/>
          <w:color w:val="000000"/>
          <w:sz w:val="21"/>
          <w:szCs w:val="21"/>
          <w:lang w:eastAsia="pt-BR"/>
        </w:rPr>
        <w:t>. Poderá ser realizado trabalho sigiloso e preliminar à abertura de sindicância administrativa ou processo administrativo disciplinar, por meio de diligências e sondagens prudentes e exame necessário e pesquisas indagatórias, visando preparar a futura comissão sindicante.</w:t>
      </w:r>
    </w:p>
    <w:p w14:paraId="6C2E45D5"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 xml:space="preserve">Art. </w:t>
      </w:r>
      <w:proofErr w:type="gramStart"/>
      <w:r w:rsidRPr="00ED4794">
        <w:rPr>
          <w:rFonts w:ascii="Times New Roman" w:eastAsia="Times New Roman" w:hAnsi="Times New Roman" w:cs="Times New Roman"/>
          <w:b/>
          <w:bCs/>
          <w:color w:val="000000"/>
          <w:sz w:val="21"/>
          <w:szCs w:val="21"/>
          <w:bdr w:val="none" w:sz="0" w:space="0" w:color="auto" w:frame="1"/>
          <w:lang w:eastAsia="pt-BR"/>
        </w:rPr>
        <w:t>21.</w:t>
      </w:r>
      <w:r w:rsidRPr="00ED4794">
        <w:rPr>
          <w:rFonts w:ascii="Times New Roman" w:eastAsia="Times New Roman" w:hAnsi="Times New Roman" w:cs="Times New Roman"/>
          <w:color w:val="000000"/>
          <w:sz w:val="21"/>
          <w:szCs w:val="21"/>
          <w:lang w:eastAsia="pt-BR"/>
        </w:rPr>
        <w:t>Os</w:t>
      </w:r>
      <w:proofErr w:type="gramEnd"/>
      <w:r w:rsidRPr="00ED4794">
        <w:rPr>
          <w:rFonts w:ascii="Times New Roman" w:eastAsia="Times New Roman" w:hAnsi="Times New Roman" w:cs="Times New Roman"/>
          <w:color w:val="000000"/>
          <w:sz w:val="21"/>
          <w:szCs w:val="21"/>
          <w:lang w:eastAsia="pt-BR"/>
        </w:rPr>
        <w:t xml:space="preserve"> autos dos procedimentos administrativos disciplinares serão arquivados na pasta funcional do servidor ocupante dos cargos de carreira de Guarda Civil Municipal.</w:t>
      </w:r>
    </w:p>
    <w:p w14:paraId="4639F65D"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SEÇÃO VI</w:t>
      </w:r>
    </w:p>
    <w:p w14:paraId="38AD1C89"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DA COMUNICAÇÃO DISCIPLINAR</w:t>
      </w:r>
    </w:p>
    <w:p w14:paraId="642C89EF"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 xml:space="preserve">Art. </w:t>
      </w:r>
      <w:proofErr w:type="gramStart"/>
      <w:r w:rsidRPr="00ED4794">
        <w:rPr>
          <w:rFonts w:ascii="Times New Roman" w:eastAsia="Times New Roman" w:hAnsi="Times New Roman" w:cs="Times New Roman"/>
          <w:b/>
          <w:bCs/>
          <w:color w:val="000000"/>
          <w:sz w:val="21"/>
          <w:szCs w:val="21"/>
          <w:bdr w:val="none" w:sz="0" w:space="0" w:color="auto" w:frame="1"/>
          <w:lang w:eastAsia="pt-BR"/>
        </w:rPr>
        <w:t>22.</w:t>
      </w:r>
      <w:r w:rsidRPr="00ED4794">
        <w:rPr>
          <w:rFonts w:ascii="Times New Roman" w:eastAsia="Times New Roman" w:hAnsi="Times New Roman" w:cs="Times New Roman"/>
          <w:color w:val="000000"/>
          <w:sz w:val="21"/>
          <w:szCs w:val="21"/>
          <w:lang w:eastAsia="pt-BR"/>
        </w:rPr>
        <w:t>Nas</w:t>
      </w:r>
      <w:proofErr w:type="gramEnd"/>
      <w:r w:rsidRPr="00ED4794">
        <w:rPr>
          <w:rFonts w:ascii="Times New Roman" w:eastAsia="Times New Roman" w:hAnsi="Times New Roman" w:cs="Times New Roman"/>
          <w:color w:val="000000"/>
          <w:sz w:val="21"/>
          <w:szCs w:val="21"/>
          <w:lang w:eastAsia="pt-BR"/>
        </w:rPr>
        <w:t xml:space="preserve"> transgressões disciplinares leve, cuja apuração não seja objeto de sindicância administrativa ou processo administrativo disciplinar, a ação ou a omissão contrária ao dever funcional, excepcionalmente, serão apuradas pelo comandante da Guarda Civil Municipal, por meio de Comunicação Disciplinar, respeitados o direito ao contraditório e ampla defesa.</w:t>
      </w:r>
    </w:p>
    <w:p w14:paraId="1BB491AF"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 1.º</w:t>
      </w:r>
      <w:r w:rsidRPr="00ED4794">
        <w:rPr>
          <w:rFonts w:ascii="Times New Roman" w:eastAsia="Times New Roman" w:hAnsi="Times New Roman" w:cs="Times New Roman"/>
          <w:color w:val="000000"/>
          <w:sz w:val="21"/>
          <w:szCs w:val="21"/>
          <w:lang w:eastAsia="pt-BR"/>
        </w:rPr>
        <w:t>A Comunicação Disciplinar, após a abertura de processo administrativo e elaboração do termo acusatório motivado, com razões de fato e de direito, será encaminhada ao servidor para oferecer defesa por escrito, no prazo de dez dias úteis.</w:t>
      </w:r>
    </w:p>
    <w:p w14:paraId="7945A3B6"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 2.º</w:t>
      </w:r>
      <w:r w:rsidRPr="00ED4794">
        <w:rPr>
          <w:rFonts w:ascii="Times New Roman" w:eastAsia="Times New Roman" w:hAnsi="Times New Roman" w:cs="Times New Roman"/>
          <w:color w:val="000000"/>
          <w:sz w:val="21"/>
          <w:szCs w:val="21"/>
          <w:lang w:eastAsia="pt-BR"/>
        </w:rPr>
        <w:t>Convencida a autoridade do cometimento da transgressão disciplinar leve, providenciará o enquadramento disciplinar, mediante nota de punição, a ser publicada em Boletim Interno Reservado da Guarda Civil Municipal, notificando-se pessoalmente o Guarda Civil Municipal.</w:t>
      </w:r>
    </w:p>
    <w:p w14:paraId="7FA685B5"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 3.º</w:t>
      </w:r>
      <w:r w:rsidRPr="00ED4794">
        <w:rPr>
          <w:rFonts w:ascii="Times New Roman" w:eastAsia="Times New Roman" w:hAnsi="Times New Roman" w:cs="Times New Roman"/>
          <w:color w:val="000000"/>
          <w:sz w:val="21"/>
          <w:szCs w:val="21"/>
          <w:lang w:eastAsia="pt-BR"/>
        </w:rPr>
        <w:t>Nos casos em que ficar comprovada que a natureza da transgressão disciplinar não é leve, deverá o Comandante da Guarda Civil Municipal remeter o procedimento ao Secretário Municipal de Segurança Pública e Defesa Social para instauração de sindicância administrativa.</w:t>
      </w:r>
    </w:p>
    <w:p w14:paraId="3264760D"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SEÇÃO VII</w:t>
      </w:r>
    </w:p>
    <w:p w14:paraId="5311AFF5"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DA SINDICÂNCIA ADMINISTRATIVA</w:t>
      </w:r>
    </w:p>
    <w:p w14:paraId="68981EAC"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 xml:space="preserve">Art. </w:t>
      </w:r>
      <w:proofErr w:type="gramStart"/>
      <w:r w:rsidRPr="00ED4794">
        <w:rPr>
          <w:rFonts w:ascii="Times New Roman" w:eastAsia="Times New Roman" w:hAnsi="Times New Roman" w:cs="Times New Roman"/>
          <w:b/>
          <w:bCs/>
          <w:color w:val="000000"/>
          <w:sz w:val="21"/>
          <w:szCs w:val="21"/>
          <w:bdr w:val="none" w:sz="0" w:space="0" w:color="auto" w:frame="1"/>
          <w:lang w:eastAsia="pt-BR"/>
        </w:rPr>
        <w:t>23.</w:t>
      </w:r>
      <w:r w:rsidRPr="00ED4794">
        <w:rPr>
          <w:rFonts w:ascii="Times New Roman" w:eastAsia="Times New Roman" w:hAnsi="Times New Roman" w:cs="Times New Roman"/>
          <w:color w:val="000000"/>
          <w:sz w:val="21"/>
          <w:szCs w:val="21"/>
          <w:lang w:eastAsia="pt-BR"/>
        </w:rPr>
        <w:t>Sindicância</w:t>
      </w:r>
      <w:proofErr w:type="gramEnd"/>
      <w:r w:rsidRPr="00ED4794">
        <w:rPr>
          <w:rFonts w:ascii="Times New Roman" w:eastAsia="Times New Roman" w:hAnsi="Times New Roman" w:cs="Times New Roman"/>
          <w:color w:val="000000"/>
          <w:sz w:val="21"/>
          <w:szCs w:val="21"/>
          <w:lang w:eastAsia="pt-BR"/>
        </w:rPr>
        <w:t xml:space="preserve"> administrativa é o meio sumário e preliminar de investigação administrativa, utilizada para proceder à apuração de ocorrências anômalas no serviço público, averiguando se determinado ato ou fato imputado é ou não irregularidade funcional cometida pelo Guarda Civil Municipal no desempenho de suas atribuições.</w:t>
      </w:r>
    </w:p>
    <w:p w14:paraId="2EDD9011"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 xml:space="preserve">Parágrafo </w:t>
      </w:r>
      <w:proofErr w:type="spellStart"/>
      <w:proofErr w:type="gramStart"/>
      <w:r w:rsidRPr="00ED4794">
        <w:rPr>
          <w:rFonts w:ascii="Times New Roman" w:eastAsia="Times New Roman" w:hAnsi="Times New Roman" w:cs="Times New Roman"/>
          <w:b/>
          <w:bCs/>
          <w:color w:val="000000"/>
          <w:sz w:val="21"/>
          <w:szCs w:val="21"/>
          <w:bdr w:val="none" w:sz="0" w:space="0" w:color="auto" w:frame="1"/>
          <w:lang w:eastAsia="pt-BR"/>
        </w:rPr>
        <w:t>único.</w:t>
      </w:r>
      <w:r w:rsidRPr="00ED4794">
        <w:rPr>
          <w:rFonts w:ascii="Times New Roman" w:eastAsia="Times New Roman" w:hAnsi="Times New Roman" w:cs="Times New Roman"/>
          <w:color w:val="000000"/>
          <w:sz w:val="21"/>
          <w:szCs w:val="21"/>
          <w:lang w:eastAsia="pt-BR"/>
        </w:rPr>
        <w:t>A</w:t>
      </w:r>
      <w:proofErr w:type="spellEnd"/>
      <w:proofErr w:type="gramEnd"/>
      <w:r w:rsidRPr="00ED4794">
        <w:rPr>
          <w:rFonts w:ascii="Times New Roman" w:eastAsia="Times New Roman" w:hAnsi="Times New Roman" w:cs="Times New Roman"/>
          <w:color w:val="000000"/>
          <w:sz w:val="21"/>
          <w:szCs w:val="21"/>
          <w:lang w:eastAsia="pt-BR"/>
        </w:rPr>
        <w:t xml:space="preserve"> sindicância administrativa, como apuração prévia ao processo administrativo disciplinar, será instaurada, sempre que a infração não estiver suficientemente positivada em sua materialidade ou autoria, com base em notícia do fato administrativo a ser apurado, cabendo às investigações, apontar as provas, definir a autoria e a materialidade.</w:t>
      </w:r>
    </w:p>
    <w:p w14:paraId="04EC9F04"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lastRenderedPageBreak/>
        <w:t xml:space="preserve">Art. </w:t>
      </w:r>
      <w:proofErr w:type="gramStart"/>
      <w:r w:rsidRPr="00ED4794">
        <w:rPr>
          <w:rFonts w:ascii="Times New Roman" w:eastAsia="Times New Roman" w:hAnsi="Times New Roman" w:cs="Times New Roman"/>
          <w:b/>
          <w:bCs/>
          <w:color w:val="000000"/>
          <w:sz w:val="21"/>
          <w:szCs w:val="21"/>
          <w:bdr w:val="none" w:sz="0" w:space="0" w:color="auto" w:frame="1"/>
          <w:lang w:eastAsia="pt-BR"/>
        </w:rPr>
        <w:t>24.</w:t>
      </w:r>
      <w:r w:rsidRPr="00ED4794">
        <w:rPr>
          <w:rFonts w:ascii="Times New Roman" w:eastAsia="Times New Roman" w:hAnsi="Times New Roman" w:cs="Times New Roman"/>
          <w:color w:val="000000"/>
          <w:sz w:val="21"/>
          <w:szCs w:val="21"/>
          <w:lang w:eastAsia="pt-BR"/>
        </w:rPr>
        <w:t>Os</w:t>
      </w:r>
      <w:proofErr w:type="gramEnd"/>
      <w:r w:rsidRPr="00ED4794">
        <w:rPr>
          <w:rFonts w:ascii="Times New Roman" w:eastAsia="Times New Roman" w:hAnsi="Times New Roman" w:cs="Times New Roman"/>
          <w:color w:val="000000"/>
          <w:sz w:val="21"/>
          <w:szCs w:val="21"/>
          <w:lang w:eastAsia="pt-BR"/>
        </w:rPr>
        <w:t xml:space="preserve"> autos da sindicância integrarão o processo disciplinar, como peça informativa da instrução.</w:t>
      </w:r>
    </w:p>
    <w:p w14:paraId="049D10D5"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 xml:space="preserve">Parágrafo </w:t>
      </w:r>
      <w:proofErr w:type="spellStart"/>
      <w:r w:rsidRPr="00ED4794">
        <w:rPr>
          <w:rFonts w:ascii="Times New Roman" w:eastAsia="Times New Roman" w:hAnsi="Times New Roman" w:cs="Times New Roman"/>
          <w:b/>
          <w:bCs/>
          <w:color w:val="000000"/>
          <w:sz w:val="21"/>
          <w:szCs w:val="21"/>
          <w:bdr w:val="none" w:sz="0" w:space="0" w:color="auto" w:frame="1"/>
          <w:lang w:eastAsia="pt-BR"/>
        </w:rPr>
        <w:t>Único.</w:t>
      </w:r>
      <w:r w:rsidRPr="00ED4794">
        <w:rPr>
          <w:rFonts w:ascii="Times New Roman" w:eastAsia="Times New Roman" w:hAnsi="Times New Roman" w:cs="Times New Roman"/>
          <w:color w:val="000000"/>
          <w:sz w:val="21"/>
          <w:szCs w:val="21"/>
          <w:lang w:eastAsia="pt-BR"/>
        </w:rPr>
        <w:t>Na</w:t>
      </w:r>
      <w:proofErr w:type="spellEnd"/>
      <w:r w:rsidRPr="00ED4794">
        <w:rPr>
          <w:rFonts w:ascii="Times New Roman" w:eastAsia="Times New Roman" w:hAnsi="Times New Roman" w:cs="Times New Roman"/>
          <w:color w:val="000000"/>
          <w:sz w:val="21"/>
          <w:szCs w:val="21"/>
          <w:lang w:eastAsia="pt-BR"/>
        </w:rPr>
        <w:t xml:space="preserve"> hipótese de o relatório da sindicância administrativa concluir que a infração está capitulada como ilícito penal, o corregedor competente encaminhará cópia dos autos ao Ministério Público, independentemente da imediata instauração do processo disciplinar.</w:t>
      </w:r>
    </w:p>
    <w:p w14:paraId="189B6D95"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Art. 25.</w:t>
      </w:r>
      <w:r w:rsidRPr="00ED4794">
        <w:rPr>
          <w:rFonts w:ascii="Times New Roman" w:eastAsia="Times New Roman" w:hAnsi="Times New Roman" w:cs="Times New Roman"/>
          <w:color w:val="000000"/>
          <w:sz w:val="21"/>
          <w:szCs w:val="21"/>
          <w:lang w:eastAsia="pt-BR"/>
        </w:rPr>
        <w:t>A sindicância administrativa, no âmbito da Guarda Civil Municipal, de natureza jurídica inquisitiva informativa, mesmo não possuindo natureza jurídica punitiva poderá resultar:</w:t>
      </w:r>
    </w:p>
    <w:p w14:paraId="1DC7BB6E" w14:textId="77777777" w:rsidR="00ED4794" w:rsidRPr="00ED4794" w:rsidRDefault="00ED4794" w:rsidP="00ED4794">
      <w:pPr>
        <w:spacing w:after="15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color w:val="000000"/>
          <w:sz w:val="21"/>
          <w:szCs w:val="21"/>
          <w:lang w:eastAsia="pt-BR"/>
        </w:rPr>
        <w:t>Arquivamento do processo;</w:t>
      </w:r>
    </w:p>
    <w:p w14:paraId="126E3DAF" w14:textId="77777777" w:rsidR="00ED4794" w:rsidRPr="00ED4794" w:rsidRDefault="00ED4794" w:rsidP="00ED4794">
      <w:pPr>
        <w:spacing w:after="15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color w:val="000000"/>
          <w:sz w:val="21"/>
          <w:szCs w:val="21"/>
          <w:lang w:eastAsia="pt-BR"/>
        </w:rPr>
        <w:t>Aplicação de penalidade de advertência ou suspensão de até 30 (trinta) dias;</w:t>
      </w:r>
    </w:p>
    <w:p w14:paraId="2A412A6F" w14:textId="77777777" w:rsidR="00ED4794" w:rsidRPr="00ED4794" w:rsidRDefault="00ED4794" w:rsidP="00ED4794">
      <w:pPr>
        <w:spacing w:after="15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color w:val="000000"/>
          <w:sz w:val="21"/>
          <w:szCs w:val="21"/>
          <w:lang w:eastAsia="pt-BR"/>
        </w:rPr>
        <w:t>Instauração de processo disciplinar.</w:t>
      </w:r>
    </w:p>
    <w:p w14:paraId="21059F38"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 xml:space="preserve">Parágrafo </w:t>
      </w:r>
      <w:proofErr w:type="spellStart"/>
      <w:r w:rsidRPr="00ED4794">
        <w:rPr>
          <w:rFonts w:ascii="Times New Roman" w:eastAsia="Times New Roman" w:hAnsi="Times New Roman" w:cs="Times New Roman"/>
          <w:b/>
          <w:bCs/>
          <w:color w:val="000000"/>
          <w:sz w:val="21"/>
          <w:szCs w:val="21"/>
          <w:bdr w:val="none" w:sz="0" w:space="0" w:color="auto" w:frame="1"/>
          <w:lang w:eastAsia="pt-BR"/>
        </w:rPr>
        <w:t>Único.</w:t>
      </w:r>
      <w:r w:rsidRPr="00ED4794">
        <w:rPr>
          <w:rFonts w:ascii="Times New Roman" w:eastAsia="Times New Roman" w:hAnsi="Times New Roman" w:cs="Times New Roman"/>
          <w:color w:val="000000"/>
          <w:sz w:val="21"/>
          <w:szCs w:val="21"/>
          <w:lang w:eastAsia="pt-BR"/>
        </w:rPr>
        <w:t>O</w:t>
      </w:r>
      <w:proofErr w:type="spellEnd"/>
      <w:r w:rsidRPr="00ED4794">
        <w:rPr>
          <w:rFonts w:ascii="Times New Roman" w:eastAsia="Times New Roman" w:hAnsi="Times New Roman" w:cs="Times New Roman"/>
          <w:color w:val="000000"/>
          <w:sz w:val="21"/>
          <w:szCs w:val="21"/>
          <w:lang w:eastAsia="pt-BR"/>
        </w:rPr>
        <w:t xml:space="preserve"> prazo para conclusão da sindicância não excederá 30 (trinta) dias, podendo ser prorrogado por igual período, a critério da autoridade superior.</w:t>
      </w:r>
    </w:p>
    <w:p w14:paraId="6FB9F857"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 xml:space="preserve">Art. </w:t>
      </w:r>
      <w:proofErr w:type="gramStart"/>
      <w:r w:rsidRPr="00ED4794">
        <w:rPr>
          <w:rFonts w:ascii="Times New Roman" w:eastAsia="Times New Roman" w:hAnsi="Times New Roman" w:cs="Times New Roman"/>
          <w:b/>
          <w:bCs/>
          <w:color w:val="000000"/>
          <w:sz w:val="21"/>
          <w:szCs w:val="21"/>
          <w:bdr w:val="none" w:sz="0" w:space="0" w:color="auto" w:frame="1"/>
          <w:lang w:eastAsia="pt-BR"/>
        </w:rPr>
        <w:t>26.</w:t>
      </w:r>
      <w:r w:rsidRPr="00ED4794">
        <w:rPr>
          <w:rFonts w:ascii="Times New Roman" w:eastAsia="Times New Roman" w:hAnsi="Times New Roman" w:cs="Times New Roman"/>
          <w:color w:val="000000"/>
          <w:sz w:val="21"/>
          <w:szCs w:val="21"/>
          <w:lang w:eastAsia="pt-BR"/>
        </w:rPr>
        <w:t>Sempre</w:t>
      </w:r>
      <w:proofErr w:type="gramEnd"/>
      <w:r w:rsidRPr="00ED4794">
        <w:rPr>
          <w:rFonts w:ascii="Times New Roman" w:eastAsia="Times New Roman" w:hAnsi="Times New Roman" w:cs="Times New Roman"/>
          <w:color w:val="000000"/>
          <w:sz w:val="21"/>
          <w:szCs w:val="21"/>
          <w:lang w:eastAsia="pt-BR"/>
        </w:rPr>
        <w:t xml:space="preserve"> que o ilícito praticado pelo Guarda Civil Municipal ensejar a imposição de penalidade de suspensão por mais de 30 (trinta) dias, demissão, cassação de aposentadoria ou disponibilidade, ou destituição de cargo em comissão, será obrigatória a instauração de processo disciplinar.</w:t>
      </w:r>
    </w:p>
    <w:p w14:paraId="4C790902"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SEÇÃO VIII</w:t>
      </w:r>
    </w:p>
    <w:p w14:paraId="5A5B5EAD"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DO PROCESSO ADMINISTRATIVO DISCIPLINAR</w:t>
      </w:r>
    </w:p>
    <w:p w14:paraId="7E4C0197"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 xml:space="preserve">Art. </w:t>
      </w:r>
      <w:proofErr w:type="gramStart"/>
      <w:r w:rsidRPr="00ED4794">
        <w:rPr>
          <w:rFonts w:ascii="Times New Roman" w:eastAsia="Times New Roman" w:hAnsi="Times New Roman" w:cs="Times New Roman"/>
          <w:b/>
          <w:bCs/>
          <w:color w:val="000000"/>
          <w:sz w:val="21"/>
          <w:szCs w:val="21"/>
          <w:bdr w:val="none" w:sz="0" w:space="0" w:color="auto" w:frame="1"/>
          <w:lang w:eastAsia="pt-BR"/>
        </w:rPr>
        <w:t>27.</w:t>
      </w:r>
      <w:r w:rsidRPr="00ED4794">
        <w:rPr>
          <w:rFonts w:ascii="Times New Roman" w:eastAsia="Times New Roman" w:hAnsi="Times New Roman" w:cs="Times New Roman"/>
          <w:color w:val="000000"/>
          <w:sz w:val="21"/>
          <w:szCs w:val="21"/>
          <w:lang w:eastAsia="pt-BR"/>
        </w:rPr>
        <w:t>Processo</w:t>
      </w:r>
      <w:proofErr w:type="gramEnd"/>
      <w:r w:rsidRPr="00ED4794">
        <w:rPr>
          <w:rFonts w:ascii="Times New Roman" w:eastAsia="Times New Roman" w:hAnsi="Times New Roman" w:cs="Times New Roman"/>
          <w:color w:val="000000"/>
          <w:sz w:val="21"/>
          <w:szCs w:val="21"/>
          <w:lang w:eastAsia="pt-BR"/>
        </w:rPr>
        <w:t xml:space="preserve"> Administrativo Disciplinar (PAD) é o instrumento ordenado de formalidades a que é submetido ao Guarda Civil Municipal, visando à apuração da responsabilidade por infração administrativa praticada no exercício de suas atribuições, ou que tenha relação com as atribuições do cargo em que se encontrem investidos, e </w:t>
      </w:r>
      <w:proofErr w:type="spellStart"/>
      <w:r w:rsidRPr="00ED4794">
        <w:rPr>
          <w:rFonts w:ascii="Times New Roman" w:eastAsia="Times New Roman" w:hAnsi="Times New Roman" w:cs="Times New Roman"/>
          <w:color w:val="000000"/>
          <w:sz w:val="21"/>
          <w:szCs w:val="21"/>
          <w:lang w:eastAsia="pt-BR"/>
        </w:rPr>
        <w:t>conseqüente</w:t>
      </w:r>
      <w:proofErr w:type="spellEnd"/>
      <w:r w:rsidRPr="00ED4794">
        <w:rPr>
          <w:rFonts w:ascii="Times New Roman" w:eastAsia="Times New Roman" w:hAnsi="Times New Roman" w:cs="Times New Roman"/>
          <w:color w:val="000000"/>
          <w:sz w:val="21"/>
          <w:szCs w:val="21"/>
          <w:lang w:eastAsia="pt-BR"/>
        </w:rPr>
        <w:t xml:space="preserve"> aplicação de punição de infração conforme dispuser a lei.</w:t>
      </w:r>
    </w:p>
    <w:p w14:paraId="44E5E987"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Parágrafo único</w:t>
      </w:r>
      <w:r w:rsidRPr="00ED4794">
        <w:rPr>
          <w:rFonts w:ascii="Times New Roman" w:eastAsia="Times New Roman" w:hAnsi="Times New Roman" w:cs="Times New Roman"/>
          <w:color w:val="000000"/>
          <w:sz w:val="21"/>
          <w:szCs w:val="21"/>
          <w:lang w:eastAsia="pt-BR"/>
        </w:rPr>
        <w:t>. O processo administrativo disciplinar, como exercício do poder disciplinar da Administração, será instaurado com base em notícia de falta cometida e, em seguida, a aplicação da justa pena cominada.</w:t>
      </w:r>
    </w:p>
    <w:p w14:paraId="433CBAA2"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Art. 28.</w:t>
      </w:r>
      <w:r w:rsidRPr="00ED4794">
        <w:rPr>
          <w:rFonts w:ascii="Times New Roman" w:eastAsia="Times New Roman" w:hAnsi="Times New Roman" w:cs="Times New Roman"/>
          <w:color w:val="000000"/>
          <w:sz w:val="21"/>
          <w:szCs w:val="21"/>
          <w:lang w:eastAsia="pt-BR"/>
        </w:rPr>
        <w:t>O processo administrativo disciplinar não tem por finalidade apenas apurar a culpabilidade do servidor acusado de falta, mas, também, oferecer-lhe oportunidade de provar sua inocência, corolário do devido processo legal.</w:t>
      </w:r>
    </w:p>
    <w:p w14:paraId="0BD0A37C"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 xml:space="preserve">Parágrafo </w:t>
      </w:r>
      <w:proofErr w:type="spellStart"/>
      <w:proofErr w:type="gramStart"/>
      <w:r w:rsidRPr="00ED4794">
        <w:rPr>
          <w:rFonts w:ascii="Times New Roman" w:eastAsia="Times New Roman" w:hAnsi="Times New Roman" w:cs="Times New Roman"/>
          <w:b/>
          <w:bCs/>
          <w:color w:val="000000"/>
          <w:sz w:val="21"/>
          <w:szCs w:val="21"/>
          <w:bdr w:val="none" w:sz="0" w:space="0" w:color="auto" w:frame="1"/>
          <w:lang w:eastAsia="pt-BR"/>
        </w:rPr>
        <w:t>único.</w:t>
      </w:r>
      <w:r w:rsidRPr="00ED4794">
        <w:rPr>
          <w:rFonts w:ascii="Times New Roman" w:eastAsia="Times New Roman" w:hAnsi="Times New Roman" w:cs="Times New Roman"/>
          <w:color w:val="000000"/>
          <w:sz w:val="21"/>
          <w:szCs w:val="21"/>
          <w:lang w:eastAsia="pt-BR"/>
        </w:rPr>
        <w:t>O</w:t>
      </w:r>
      <w:proofErr w:type="spellEnd"/>
      <w:proofErr w:type="gramEnd"/>
      <w:r w:rsidRPr="00ED4794">
        <w:rPr>
          <w:rFonts w:ascii="Times New Roman" w:eastAsia="Times New Roman" w:hAnsi="Times New Roman" w:cs="Times New Roman"/>
          <w:color w:val="000000"/>
          <w:sz w:val="21"/>
          <w:szCs w:val="21"/>
          <w:lang w:eastAsia="pt-BR"/>
        </w:rPr>
        <w:t xml:space="preserve"> processo administrativo disciplinar obedecerá ao princípio do contraditório, assegurado, ao acusado, a ampla defesa, com a utilização dos meios e recursos admitidos em direito.</w:t>
      </w:r>
    </w:p>
    <w:p w14:paraId="5E1C7C39"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Art. 29.</w:t>
      </w:r>
      <w:r w:rsidRPr="00ED4794">
        <w:rPr>
          <w:rFonts w:ascii="Times New Roman" w:eastAsia="Times New Roman" w:hAnsi="Times New Roman" w:cs="Times New Roman"/>
          <w:color w:val="000000"/>
          <w:sz w:val="21"/>
          <w:szCs w:val="21"/>
          <w:lang w:eastAsia="pt-BR"/>
        </w:rPr>
        <w:t xml:space="preserve">O processo administrativo disciplinar, no âmbito da Guarda Civil Municipal, é um processo de natureza jurídica punitiva, baseado na supremacia especial que a administração mantém sobre os servidores ocupantes dos cargos de carreira de Guarda Civil Municipal que se vinculam </w:t>
      </w:r>
      <w:proofErr w:type="gramStart"/>
      <w:r w:rsidRPr="00ED4794">
        <w:rPr>
          <w:rFonts w:ascii="Times New Roman" w:eastAsia="Times New Roman" w:hAnsi="Times New Roman" w:cs="Times New Roman"/>
          <w:color w:val="000000"/>
          <w:sz w:val="21"/>
          <w:szCs w:val="21"/>
          <w:lang w:eastAsia="pt-BR"/>
        </w:rPr>
        <w:t>ao serviços</w:t>
      </w:r>
      <w:proofErr w:type="gramEnd"/>
      <w:r w:rsidRPr="00ED4794">
        <w:rPr>
          <w:rFonts w:ascii="Times New Roman" w:eastAsia="Times New Roman" w:hAnsi="Times New Roman" w:cs="Times New Roman"/>
          <w:color w:val="000000"/>
          <w:sz w:val="21"/>
          <w:szCs w:val="21"/>
          <w:lang w:eastAsia="pt-BR"/>
        </w:rPr>
        <w:t xml:space="preserve"> e atividades, definitivas ou transitórias, submetendo-se à sua disciplina.</w:t>
      </w:r>
    </w:p>
    <w:p w14:paraId="05D68F0C"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 xml:space="preserve">Parágrafo </w:t>
      </w:r>
      <w:proofErr w:type="spellStart"/>
      <w:proofErr w:type="gramStart"/>
      <w:r w:rsidRPr="00ED4794">
        <w:rPr>
          <w:rFonts w:ascii="Times New Roman" w:eastAsia="Times New Roman" w:hAnsi="Times New Roman" w:cs="Times New Roman"/>
          <w:b/>
          <w:bCs/>
          <w:color w:val="000000"/>
          <w:sz w:val="21"/>
          <w:szCs w:val="21"/>
          <w:bdr w:val="none" w:sz="0" w:space="0" w:color="auto" w:frame="1"/>
          <w:lang w:eastAsia="pt-BR"/>
        </w:rPr>
        <w:t>único.</w:t>
      </w:r>
      <w:r w:rsidRPr="00ED4794">
        <w:rPr>
          <w:rFonts w:ascii="Times New Roman" w:eastAsia="Times New Roman" w:hAnsi="Times New Roman" w:cs="Times New Roman"/>
          <w:color w:val="000000"/>
          <w:sz w:val="21"/>
          <w:szCs w:val="21"/>
          <w:lang w:eastAsia="pt-BR"/>
        </w:rPr>
        <w:t>O</w:t>
      </w:r>
      <w:proofErr w:type="spellEnd"/>
      <w:proofErr w:type="gramEnd"/>
      <w:r w:rsidRPr="00ED4794">
        <w:rPr>
          <w:rFonts w:ascii="Times New Roman" w:eastAsia="Times New Roman" w:hAnsi="Times New Roman" w:cs="Times New Roman"/>
          <w:color w:val="000000"/>
          <w:sz w:val="21"/>
          <w:szCs w:val="21"/>
          <w:lang w:eastAsia="pt-BR"/>
        </w:rPr>
        <w:t xml:space="preserve"> processo administrativo disciplinar não tem por objetivo a apuração de nenhum crime capitulado no Código Penal Brasileiro, mas tão-só, o ilícito administrativo, não transpondo a decisão administrativa para a seara da jurisdição penal.</w:t>
      </w:r>
    </w:p>
    <w:p w14:paraId="133A67E6"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Art. 30.</w:t>
      </w:r>
      <w:r w:rsidRPr="00ED4794">
        <w:rPr>
          <w:rFonts w:ascii="Times New Roman" w:eastAsia="Times New Roman" w:hAnsi="Times New Roman" w:cs="Times New Roman"/>
          <w:color w:val="000000"/>
          <w:sz w:val="21"/>
          <w:szCs w:val="21"/>
          <w:lang w:eastAsia="pt-BR"/>
        </w:rPr>
        <w:t>O processo administrativo disciplinar será conduzido por membros da comissão de disciplina.</w:t>
      </w:r>
    </w:p>
    <w:p w14:paraId="42B0A04C"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 xml:space="preserve">Parágrafo </w:t>
      </w:r>
      <w:proofErr w:type="spellStart"/>
      <w:proofErr w:type="gramStart"/>
      <w:r w:rsidRPr="00ED4794">
        <w:rPr>
          <w:rFonts w:ascii="Times New Roman" w:eastAsia="Times New Roman" w:hAnsi="Times New Roman" w:cs="Times New Roman"/>
          <w:b/>
          <w:bCs/>
          <w:color w:val="000000"/>
          <w:sz w:val="21"/>
          <w:szCs w:val="21"/>
          <w:bdr w:val="none" w:sz="0" w:space="0" w:color="auto" w:frame="1"/>
          <w:lang w:eastAsia="pt-BR"/>
        </w:rPr>
        <w:t>único.</w:t>
      </w:r>
      <w:r w:rsidRPr="00ED4794">
        <w:rPr>
          <w:rFonts w:ascii="Times New Roman" w:eastAsia="Times New Roman" w:hAnsi="Times New Roman" w:cs="Times New Roman"/>
          <w:color w:val="000000"/>
          <w:sz w:val="21"/>
          <w:szCs w:val="21"/>
          <w:lang w:eastAsia="pt-BR"/>
        </w:rPr>
        <w:t>Não</w:t>
      </w:r>
      <w:proofErr w:type="spellEnd"/>
      <w:proofErr w:type="gramEnd"/>
      <w:r w:rsidRPr="00ED4794">
        <w:rPr>
          <w:rFonts w:ascii="Times New Roman" w:eastAsia="Times New Roman" w:hAnsi="Times New Roman" w:cs="Times New Roman"/>
          <w:color w:val="000000"/>
          <w:sz w:val="21"/>
          <w:szCs w:val="21"/>
          <w:lang w:eastAsia="pt-BR"/>
        </w:rPr>
        <w:t xml:space="preserve"> poderá participar de comissão de sindicância ou de inquérito, cônjuge, companheiro ou parente do acusado, consanguíneo ou afim, em linha reta ou colateral, até o terceiro grau.</w:t>
      </w:r>
    </w:p>
    <w:p w14:paraId="0D0250DD"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Art. 31.</w:t>
      </w:r>
      <w:r w:rsidRPr="00ED4794">
        <w:rPr>
          <w:rFonts w:ascii="Times New Roman" w:eastAsia="Times New Roman" w:hAnsi="Times New Roman" w:cs="Times New Roman"/>
          <w:color w:val="000000"/>
          <w:sz w:val="21"/>
          <w:szCs w:val="21"/>
          <w:lang w:eastAsia="pt-BR"/>
        </w:rPr>
        <w:t>A Comissão exercerá suas atividades com independência e imparcialidade, assegurado o sigilo necessário à elucidação do fato ou exigido pelo interesse da corregedoria.</w:t>
      </w:r>
    </w:p>
    <w:p w14:paraId="2CE4EC2D"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 xml:space="preserve">Parágrafo </w:t>
      </w:r>
      <w:proofErr w:type="spellStart"/>
      <w:r w:rsidRPr="00ED4794">
        <w:rPr>
          <w:rFonts w:ascii="Times New Roman" w:eastAsia="Times New Roman" w:hAnsi="Times New Roman" w:cs="Times New Roman"/>
          <w:b/>
          <w:bCs/>
          <w:color w:val="000000"/>
          <w:sz w:val="21"/>
          <w:szCs w:val="21"/>
          <w:bdr w:val="none" w:sz="0" w:space="0" w:color="auto" w:frame="1"/>
          <w:lang w:eastAsia="pt-BR"/>
        </w:rPr>
        <w:t>Único.</w:t>
      </w:r>
      <w:r w:rsidRPr="00ED4794">
        <w:rPr>
          <w:rFonts w:ascii="Times New Roman" w:eastAsia="Times New Roman" w:hAnsi="Times New Roman" w:cs="Times New Roman"/>
          <w:color w:val="000000"/>
          <w:sz w:val="21"/>
          <w:szCs w:val="21"/>
          <w:lang w:eastAsia="pt-BR"/>
        </w:rPr>
        <w:t>As</w:t>
      </w:r>
      <w:proofErr w:type="spellEnd"/>
      <w:r w:rsidRPr="00ED4794">
        <w:rPr>
          <w:rFonts w:ascii="Times New Roman" w:eastAsia="Times New Roman" w:hAnsi="Times New Roman" w:cs="Times New Roman"/>
          <w:color w:val="000000"/>
          <w:sz w:val="21"/>
          <w:szCs w:val="21"/>
          <w:lang w:eastAsia="pt-BR"/>
        </w:rPr>
        <w:t xml:space="preserve"> reuniões e as audiências da comissão terão caráter reservado e serão registradas em atas que deverão detalhar as deliberações adotadas.</w:t>
      </w:r>
    </w:p>
    <w:p w14:paraId="65455589"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Art. 32.</w:t>
      </w:r>
      <w:r w:rsidRPr="00ED4794">
        <w:rPr>
          <w:rFonts w:ascii="Times New Roman" w:eastAsia="Times New Roman" w:hAnsi="Times New Roman" w:cs="Times New Roman"/>
          <w:color w:val="000000"/>
          <w:sz w:val="21"/>
          <w:szCs w:val="21"/>
          <w:lang w:eastAsia="pt-BR"/>
        </w:rPr>
        <w:t>O processo administrativo disciplinar deverá ser concluído no prazo máximo de 60 (sessenta) dias, contados da data de publicação do ato que constituir a comissão.</w:t>
      </w:r>
    </w:p>
    <w:p w14:paraId="2FEF44C8"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 xml:space="preserve">Parágrafo </w:t>
      </w:r>
      <w:proofErr w:type="spellStart"/>
      <w:proofErr w:type="gramStart"/>
      <w:r w:rsidRPr="00ED4794">
        <w:rPr>
          <w:rFonts w:ascii="Times New Roman" w:eastAsia="Times New Roman" w:hAnsi="Times New Roman" w:cs="Times New Roman"/>
          <w:b/>
          <w:bCs/>
          <w:color w:val="000000"/>
          <w:sz w:val="21"/>
          <w:szCs w:val="21"/>
          <w:bdr w:val="none" w:sz="0" w:space="0" w:color="auto" w:frame="1"/>
          <w:lang w:eastAsia="pt-BR"/>
        </w:rPr>
        <w:t>único.</w:t>
      </w:r>
      <w:r w:rsidRPr="00ED4794">
        <w:rPr>
          <w:rFonts w:ascii="Times New Roman" w:eastAsia="Times New Roman" w:hAnsi="Times New Roman" w:cs="Times New Roman"/>
          <w:color w:val="000000"/>
          <w:sz w:val="21"/>
          <w:szCs w:val="21"/>
          <w:lang w:eastAsia="pt-BR"/>
        </w:rPr>
        <w:t>Somente</w:t>
      </w:r>
      <w:proofErr w:type="spellEnd"/>
      <w:proofErr w:type="gramEnd"/>
      <w:r w:rsidRPr="00ED4794">
        <w:rPr>
          <w:rFonts w:ascii="Times New Roman" w:eastAsia="Times New Roman" w:hAnsi="Times New Roman" w:cs="Times New Roman"/>
          <w:color w:val="000000"/>
          <w:sz w:val="21"/>
          <w:szCs w:val="21"/>
          <w:lang w:eastAsia="pt-BR"/>
        </w:rPr>
        <w:t xml:space="preserve"> em casos devidamente justificados, poderá ser prorrogado o prazo de conclusão, por igual período.</w:t>
      </w:r>
    </w:p>
    <w:p w14:paraId="092E8899"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Art. 33.</w:t>
      </w:r>
      <w:r w:rsidRPr="00ED4794">
        <w:rPr>
          <w:rFonts w:ascii="Times New Roman" w:eastAsia="Times New Roman" w:hAnsi="Times New Roman" w:cs="Times New Roman"/>
          <w:color w:val="000000"/>
          <w:sz w:val="21"/>
          <w:szCs w:val="21"/>
          <w:lang w:eastAsia="pt-BR"/>
        </w:rPr>
        <w:t>O processo disciplinar se desenvolve nas seguintes fases:</w:t>
      </w:r>
    </w:p>
    <w:p w14:paraId="593B0430" w14:textId="77777777" w:rsidR="00ED4794" w:rsidRPr="00ED4794" w:rsidRDefault="00ED4794" w:rsidP="00ED4794">
      <w:pPr>
        <w:spacing w:after="15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color w:val="000000"/>
          <w:sz w:val="21"/>
          <w:szCs w:val="21"/>
          <w:lang w:eastAsia="pt-BR"/>
        </w:rPr>
        <w:t>Instauração, com a publicação do ato que constituir a comissão;</w:t>
      </w:r>
    </w:p>
    <w:p w14:paraId="481C7E87" w14:textId="77777777" w:rsidR="00ED4794" w:rsidRPr="00ED4794" w:rsidRDefault="00ED4794" w:rsidP="00ED4794">
      <w:pPr>
        <w:spacing w:after="15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color w:val="000000"/>
          <w:sz w:val="21"/>
          <w:szCs w:val="21"/>
          <w:lang w:eastAsia="pt-BR"/>
        </w:rPr>
        <w:t>Inquérito administrativo, que compreende instrução, defesa e relatório;</w:t>
      </w:r>
    </w:p>
    <w:p w14:paraId="082ED9C3" w14:textId="77777777" w:rsidR="00ED4794" w:rsidRPr="00ED4794" w:rsidRDefault="00ED4794" w:rsidP="00ED4794">
      <w:pPr>
        <w:spacing w:after="15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color w:val="000000"/>
          <w:sz w:val="21"/>
          <w:szCs w:val="21"/>
          <w:lang w:eastAsia="pt-BR"/>
        </w:rPr>
        <w:t>Julgamento.</w:t>
      </w:r>
    </w:p>
    <w:p w14:paraId="0864C3B8"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SEÇÃO IX</w:t>
      </w:r>
    </w:p>
    <w:p w14:paraId="1CB50DF6"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DO AFASTAMENTO PREVENTIVO</w:t>
      </w:r>
    </w:p>
    <w:p w14:paraId="68E55EF8"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lastRenderedPageBreak/>
        <w:t xml:space="preserve">Art. </w:t>
      </w:r>
      <w:proofErr w:type="gramStart"/>
      <w:r w:rsidRPr="00ED4794">
        <w:rPr>
          <w:rFonts w:ascii="Times New Roman" w:eastAsia="Times New Roman" w:hAnsi="Times New Roman" w:cs="Times New Roman"/>
          <w:b/>
          <w:bCs/>
          <w:color w:val="000000"/>
          <w:sz w:val="21"/>
          <w:szCs w:val="21"/>
          <w:bdr w:val="none" w:sz="0" w:space="0" w:color="auto" w:frame="1"/>
          <w:lang w:eastAsia="pt-BR"/>
        </w:rPr>
        <w:t>34.</w:t>
      </w:r>
      <w:r w:rsidRPr="00ED4794">
        <w:rPr>
          <w:rFonts w:ascii="Times New Roman" w:eastAsia="Times New Roman" w:hAnsi="Times New Roman" w:cs="Times New Roman"/>
          <w:color w:val="000000"/>
          <w:sz w:val="21"/>
          <w:szCs w:val="21"/>
          <w:lang w:eastAsia="pt-BR"/>
        </w:rPr>
        <w:t>Como</w:t>
      </w:r>
      <w:proofErr w:type="gramEnd"/>
      <w:r w:rsidRPr="00ED4794">
        <w:rPr>
          <w:rFonts w:ascii="Times New Roman" w:eastAsia="Times New Roman" w:hAnsi="Times New Roman" w:cs="Times New Roman"/>
          <w:color w:val="000000"/>
          <w:sz w:val="21"/>
          <w:szCs w:val="21"/>
          <w:lang w:eastAsia="pt-BR"/>
        </w:rPr>
        <w:t xml:space="preserve"> medida cautelar e a fim de que o servidor não venha a influir na apuração da irregularidade, o corregedor poderá determinar o seu afastamento do exercício do cargo, pelo prazo de até 60 (sessenta) dias úteis, sem prejuízo da remuneração, porém com prejuízos nas gratificações.</w:t>
      </w:r>
    </w:p>
    <w:p w14:paraId="427950AC"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 xml:space="preserve">Parágrafo </w:t>
      </w:r>
      <w:proofErr w:type="spellStart"/>
      <w:r w:rsidRPr="00ED4794">
        <w:rPr>
          <w:rFonts w:ascii="Times New Roman" w:eastAsia="Times New Roman" w:hAnsi="Times New Roman" w:cs="Times New Roman"/>
          <w:b/>
          <w:bCs/>
          <w:color w:val="000000"/>
          <w:sz w:val="21"/>
          <w:szCs w:val="21"/>
          <w:bdr w:val="none" w:sz="0" w:space="0" w:color="auto" w:frame="1"/>
          <w:lang w:eastAsia="pt-BR"/>
        </w:rPr>
        <w:t>Único.</w:t>
      </w:r>
      <w:r w:rsidRPr="00ED4794">
        <w:rPr>
          <w:rFonts w:ascii="Times New Roman" w:eastAsia="Times New Roman" w:hAnsi="Times New Roman" w:cs="Times New Roman"/>
          <w:color w:val="000000"/>
          <w:sz w:val="21"/>
          <w:szCs w:val="21"/>
          <w:lang w:eastAsia="pt-BR"/>
        </w:rPr>
        <w:t>O</w:t>
      </w:r>
      <w:proofErr w:type="spellEnd"/>
      <w:r w:rsidRPr="00ED4794">
        <w:rPr>
          <w:rFonts w:ascii="Times New Roman" w:eastAsia="Times New Roman" w:hAnsi="Times New Roman" w:cs="Times New Roman"/>
          <w:color w:val="000000"/>
          <w:sz w:val="21"/>
          <w:szCs w:val="21"/>
          <w:lang w:eastAsia="pt-BR"/>
        </w:rPr>
        <w:t xml:space="preserve"> afastamento poderá ser prorrogado por igual prazo, findo o qual cessarão os seus efeitos, ainda que não concluído o processo.</w:t>
      </w:r>
    </w:p>
    <w:p w14:paraId="4318A4A2"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SEÇÃO X</w:t>
      </w:r>
    </w:p>
    <w:p w14:paraId="2370C600"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DAS PROVAS</w:t>
      </w:r>
    </w:p>
    <w:p w14:paraId="3868BE19"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Art. 35.</w:t>
      </w:r>
      <w:r w:rsidRPr="00ED4794">
        <w:rPr>
          <w:rFonts w:ascii="Times New Roman" w:eastAsia="Times New Roman" w:hAnsi="Times New Roman" w:cs="Times New Roman"/>
          <w:color w:val="000000"/>
          <w:sz w:val="21"/>
          <w:szCs w:val="21"/>
          <w:lang w:eastAsia="pt-BR"/>
        </w:rPr>
        <w:t>A comissão promoverá a tomada de depoimentos, acareações, investigações e diligências cabíveis, objetivando a coleta de prova, recorrendo, quando necessário, a técnicos e peritos, de modo a permitir a completa elucidação dos fatos.</w:t>
      </w:r>
    </w:p>
    <w:p w14:paraId="2551A597"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Parágrafo Único</w:t>
      </w:r>
      <w:r w:rsidRPr="00ED4794">
        <w:rPr>
          <w:rFonts w:ascii="Times New Roman" w:eastAsia="Times New Roman" w:hAnsi="Times New Roman" w:cs="Times New Roman"/>
          <w:color w:val="000000"/>
          <w:sz w:val="21"/>
          <w:szCs w:val="21"/>
          <w:lang w:eastAsia="pt-BR"/>
        </w:rPr>
        <w:t>. O acusado deverá ser notificado acerca de todos os atos probatórios produzidos no curso processual.</w:t>
      </w:r>
    </w:p>
    <w:p w14:paraId="484A69E5"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Art. 36.</w:t>
      </w:r>
      <w:r w:rsidRPr="00ED4794">
        <w:rPr>
          <w:rFonts w:ascii="Times New Roman" w:eastAsia="Times New Roman" w:hAnsi="Times New Roman" w:cs="Times New Roman"/>
          <w:color w:val="000000"/>
          <w:sz w:val="21"/>
          <w:szCs w:val="21"/>
          <w:lang w:eastAsia="pt-BR"/>
        </w:rPr>
        <w:t>É assegurado ao servidor o direito de acompanhar o processo pessoalmente ou por intermédio de advogado, arrolar e reinquirir testemunhas, produzir provas e contraprovas e formular quesitos, quando se tratar de prova pericial.</w:t>
      </w:r>
    </w:p>
    <w:p w14:paraId="69CD6070"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 1</w:t>
      </w:r>
      <w:proofErr w:type="gramStart"/>
      <w:r w:rsidRPr="00ED4794">
        <w:rPr>
          <w:rFonts w:ascii="Times New Roman" w:eastAsia="Times New Roman" w:hAnsi="Times New Roman" w:cs="Times New Roman"/>
          <w:b/>
          <w:bCs/>
          <w:color w:val="000000"/>
          <w:sz w:val="21"/>
          <w:szCs w:val="21"/>
          <w:bdr w:val="none" w:sz="0" w:space="0" w:color="auto" w:frame="1"/>
          <w:lang w:eastAsia="pt-BR"/>
        </w:rPr>
        <w:t>º.</w:t>
      </w:r>
      <w:r w:rsidRPr="00ED4794">
        <w:rPr>
          <w:rFonts w:ascii="Times New Roman" w:eastAsia="Times New Roman" w:hAnsi="Times New Roman" w:cs="Times New Roman"/>
          <w:color w:val="000000"/>
          <w:sz w:val="21"/>
          <w:szCs w:val="21"/>
          <w:lang w:eastAsia="pt-BR"/>
        </w:rPr>
        <w:t>O</w:t>
      </w:r>
      <w:proofErr w:type="gramEnd"/>
      <w:r w:rsidRPr="00ED4794">
        <w:rPr>
          <w:rFonts w:ascii="Times New Roman" w:eastAsia="Times New Roman" w:hAnsi="Times New Roman" w:cs="Times New Roman"/>
          <w:color w:val="000000"/>
          <w:sz w:val="21"/>
          <w:szCs w:val="21"/>
          <w:lang w:eastAsia="pt-BR"/>
        </w:rPr>
        <w:t xml:space="preserve"> presidente da comissão poderá denegar pedidos considerados impertinentes, meramente protelatórios, ou de nenhum interesse para o esclarecimento dos fatos.</w:t>
      </w:r>
    </w:p>
    <w:p w14:paraId="06F99842"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 2</w:t>
      </w:r>
      <w:proofErr w:type="gramStart"/>
      <w:r w:rsidRPr="00ED4794">
        <w:rPr>
          <w:rFonts w:ascii="Times New Roman" w:eastAsia="Times New Roman" w:hAnsi="Times New Roman" w:cs="Times New Roman"/>
          <w:b/>
          <w:bCs/>
          <w:color w:val="000000"/>
          <w:sz w:val="21"/>
          <w:szCs w:val="21"/>
          <w:bdr w:val="none" w:sz="0" w:space="0" w:color="auto" w:frame="1"/>
          <w:lang w:eastAsia="pt-BR"/>
        </w:rPr>
        <w:t>º.</w:t>
      </w:r>
      <w:r w:rsidRPr="00ED4794">
        <w:rPr>
          <w:rFonts w:ascii="Times New Roman" w:eastAsia="Times New Roman" w:hAnsi="Times New Roman" w:cs="Times New Roman"/>
          <w:color w:val="000000"/>
          <w:sz w:val="21"/>
          <w:szCs w:val="21"/>
          <w:lang w:eastAsia="pt-BR"/>
        </w:rPr>
        <w:t>Será</w:t>
      </w:r>
      <w:proofErr w:type="gramEnd"/>
      <w:r w:rsidRPr="00ED4794">
        <w:rPr>
          <w:rFonts w:ascii="Times New Roman" w:eastAsia="Times New Roman" w:hAnsi="Times New Roman" w:cs="Times New Roman"/>
          <w:color w:val="000000"/>
          <w:sz w:val="21"/>
          <w:szCs w:val="21"/>
          <w:lang w:eastAsia="pt-BR"/>
        </w:rPr>
        <w:t xml:space="preserve"> indeferido o pedido de prova pericial, quando a comprovação do fato independer de conhecimento especial de perito.</w:t>
      </w:r>
    </w:p>
    <w:p w14:paraId="3052E136"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Art. 37</w:t>
      </w:r>
      <w:r w:rsidRPr="00ED4794">
        <w:rPr>
          <w:rFonts w:ascii="Times New Roman" w:eastAsia="Times New Roman" w:hAnsi="Times New Roman" w:cs="Times New Roman"/>
          <w:color w:val="000000"/>
          <w:sz w:val="21"/>
          <w:szCs w:val="21"/>
          <w:lang w:eastAsia="pt-BR"/>
        </w:rPr>
        <w:t>. As testemunhas serão intimadas a depor mediante mandado expedido pelo presidente da comissão, com o prazo mínimo de 72(setenta e duas) horas, devendo a segunda via, com o ciente do interessado, ser anexado aos autos.</w:t>
      </w:r>
    </w:p>
    <w:p w14:paraId="7696A829"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Parágrafo Único</w:t>
      </w:r>
      <w:r w:rsidRPr="00ED4794">
        <w:rPr>
          <w:rFonts w:ascii="Times New Roman" w:eastAsia="Times New Roman" w:hAnsi="Times New Roman" w:cs="Times New Roman"/>
          <w:color w:val="000000"/>
          <w:sz w:val="21"/>
          <w:szCs w:val="21"/>
          <w:lang w:eastAsia="pt-BR"/>
        </w:rPr>
        <w:t>. Se a testemunha for servidor público, a expedição do mandado será imediatamente comunicada ao chefe da repartição onde serve, com a indicação do dia e hora marcados para inquirição.</w:t>
      </w:r>
    </w:p>
    <w:p w14:paraId="0CBE1B0B"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Art. 38</w:t>
      </w:r>
      <w:r w:rsidRPr="00ED4794">
        <w:rPr>
          <w:rFonts w:ascii="Times New Roman" w:eastAsia="Times New Roman" w:hAnsi="Times New Roman" w:cs="Times New Roman"/>
          <w:color w:val="000000"/>
          <w:sz w:val="21"/>
          <w:szCs w:val="21"/>
          <w:lang w:eastAsia="pt-BR"/>
        </w:rPr>
        <w:t>. O depoimento será prestado oralmente e reduzido a termo, não sendo lícito à testemunha trazê-lo por escrito.</w:t>
      </w:r>
    </w:p>
    <w:p w14:paraId="74202912"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 1</w:t>
      </w:r>
      <w:proofErr w:type="gramStart"/>
      <w:r w:rsidRPr="00ED4794">
        <w:rPr>
          <w:rFonts w:ascii="Times New Roman" w:eastAsia="Times New Roman" w:hAnsi="Times New Roman" w:cs="Times New Roman"/>
          <w:b/>
          <w:bCs/>
          <w:color w:val="000000"/>
          <w:sz w:val="21"/>
          <w:szCs w:val="21"/>
          <w:bdr w:val="none" w:sz="0" w:space="0" w:color="auto" w:frame="1"/>
          <w:lang w:eastAsia="pt-BR"/>
        </w:rPr>
        <w:t>º.</w:t>
      </w:r>
      <w:r w:rsidRPr="00ED4794">
        <w:rPr>
          <w:rFonts w:ascii="Times New Roman" w:eastAsia="Times New Roman" w:hAnsi="Times New Roman" w:cs="Times New Roman"/>
          <w:color w:val="000000"/>
          <w:sz w:val="21"/>
          <w:szCs w:val="21"/>
          <w:lang w:eastAsia="pt-BR"/>
        </w:rPr>
        <w:t>As</w:t>
      </w:r>
      <w:proofErr w:type="gramEnd"/>
      <w:r w:rsidRPr="00ED4794">
        <w:rPr>
          <w:rFonts w:ascii="Times New Roman" w:eastAsia="Times New Roman" w:hAnsi="Times New Roman" w:cs="Times New Roman"/>
          <w:color w:val="000000"/>
          <w:sz w:val="21"/>
          <w:szCs w:val="21"/>
          <w:lang w:eastAsia="pt-BR"/>
        </w:rPr>
        <w:t xml:space="preserve"> testemunhas serão inquiridas separadamente.</w:t>
      </w:r>
    </w:p>
    <w:p w14:paraId="10D47A99"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 2</w:t>
      </w:r>
      <w:proofErr w:type="gramStart"/>
      <w:r w:rsidRPr="00ED4794">
        <w:rPr>
          <w:rFonts w:ascii="Times New Roman" w:eastAsia="Times New Roman" w:hAnsi="Times New Roman" w:cs="Times New Roman"/>
          <w:b/>
          <w:bCs/>
          <w:color w:val="000000"/>
          <w:sz w:val="21"/>
          <w:szCs w:val="21"/>
          <w:bdr w:val="none" w:sz="0" w:space="0" w:color="auto" w:frame="1"/>
          <w:lang w:eastAsia="pt-BR"/>
        </w:rPr>
        <w:t>º.</w:t>
      </w:r>
      <w:r w:rsidRPr="00ED4794">
        <w:rPr>
          <w:rFonts w:ascii="Times New Roman" w:eastAsia="Times New Roman" w:hAnsi="Times New Roman" w:cs="Times New Roman"/>
          <w:color w:val="000000"/>
          <w:sz w:val="21"/>
          <w:szCs w:val="21"/>
          <w:lang w:eastAsia="pt-BR"/>
        </w:rPr>
        <w:t>Na</w:t>
      </w:r>
      <w:proofErr w:type="gramEnd"/>
      <w:r w:rsidRPr="00ED4794">
        <w:rPr>
          <w:rFonts w:ascii="Times New Roman" w:eastAsia="Times New Roman" w:hAnsi="Times New Roman" w:cs="Times New Roman"/>
          <w:color w:val="000000"/>
          <w:sz w:val="21"/>
          <w:szCs w:val="21"/>
          <w:lang w:eastAsia="pt-BR"/>
        </w:rPr>
        <w:t xml:space="preserve"> hipótese de depoimentos contraditórios ou que se infirmem, proceder-se-á à acareação entre os depoentes.</w:t>
      </w:r>
    </w:p>
    <w:p w14:paraId="426FF827"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Art. 39</w:t>
      </w:r>
      <w:r w:rsidRPr="00ED4794">
        <w:rPr>
          <w:rFonts w:ascii="Times New Roman" w:eastAsia="Times New Roman" w:hAnsi="Times New Roman" w:cs="Times New Roman"/>
          <w:color w:val="000000"/>
          <w:sz w:val="21"/>
          <w:szCs w:val="21"/>
          <w:lang w:eastAsia="pt-BR"/>
        </w:rPr>
        <w:t>. Concluída a inquirição das testemunhas, a comissão promoverá o interrogatório do acusado, observando os procedimentos como dispuser a Lei em vigor.</w:t>
      </w:r>
    </w:p>
    <w:p w14:paraId="5C8FCF53"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§1º.</w:t>
      </w:r>
      <w:r w:rsidRPr="00ED4794">
        <w:rPr>
          <w:rFonts w:ascii="Times New Roman" w:eastAsia="Times New Roman" w:hAnsi="Times New Roman" w:cs="Times New Roman"/>
          <w:color w:val="000000"/>
          <w:sz w:val="21"/>
          <w:szCs w:val="21"/>
          <w:lang w:eastAsia="pt-BR"/>
        </w:rPr>
        <w:t>No caso de mais de um acusado, cada um deles será ouvido separadamente, e sempre que divergirem em suas declarações sobre fatos ou circunstâncias, será promovida a acareação entre eles.</w:t>
      </w:r>
    </w:p>
    <w:p w14:paraId="14119738"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 2</w:t>
      </w:r>
      <w:proofErr w:type="gramStart"/>
      <w:r w:rsidRPr="00ED4794">
        <w:rPr>
          <w:rFonts w:ascii="Times New Roman" w:eastAsia="Times New Roman" w:hAnsi="Times New Roman" w:cs="Times New Roman"/>
          <w:b/>
          <w:bCs/>
          <w:color w:val="000000"/>
          <w:sz w:val="21"/>
          <w:szCs w:val="21"/>
          <w:bdr w:val="none" w:sz="0" w:space="0" w:color="auto" w:frame="1"/>
          <w:lang w:eastAsia="pt-BR"/>
        </w:rPr>
        <w:t>º.</w:t>
      </w:r>
      <w:r w:rsidRPr="00ED4794">
        <w:rPr>
          <w:rFonts w:ascii="Times New Roman" w:eastAsia="Times New Roman" w:hAnsi="Times New Roman" w:cs="Times New Roman"/>
          <w:color w:val="000000"/>
          <w:sz w:val="21"/>
          <w:szCs w:val="21"/>
          <w:lang w:eastAsia="pt-BR"/>
        </w:rPr>
        <w:t>O</w:t>
      </w:r>
      <w:proofErr w:type="gramEnd"/>
      <w:r w:rsidRPr="00ED4794">
        <w:rPr>
          <w:rFonts w:ascii="Times New Roman" w:eastAsia="Times New Roman" w:hAnsi="Times New Roman" w:cs="Times New Roman"/>
          <w:color w:val="000000"/>
          <w:sz w:val="21"/>
          <w:szCs w:val="21"/>
          <w:lang w:eastAsia="pt-BR"/>
        </w:rPr>
        <w:t xml:space="preserve"> advogado do acusado poderá assistir ao interrogatório, bem como à inquirição das testemunhas, sendo-lhe vedado interferir nas perguntas e respostas, facultando-lhe, porém, reinquiri-las, por intermédio do presidente da comissão.</w:t>
      </w:r>
    </w:p>
    <w:p w14:paraId="01E300AF"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SEÇÃO XI</w:t>
      </w:r>
    </w:p>
    <w:p w14:paraId="7C9DFC08"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DO INCIDENTE DE SANIDADE MENTAL</w:t>
      </w:r>
    </w:p>
    <w:p w14:paraId="53DAC388"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Art. 40</w:t>
      </w:r>
      <w:r w:rsidRPr="00ED4794">
        <w:rPr>
          <w:rFonts w:ascii="Times New Roman" w:eastAsia="Times New Roman" w:hAnsi="Times New Roman" w:cs="Times New Roman"/>
          <w:color w:val="000000"/>
          <w:sz w:val="21"/>
          <w:szCs w:val="21"/>
          <w:lang w:eastAsia="pt-BR"/>
        </w:rPr>
        <w:t>. Quando houver dúvida sobre a sanidade mental do acusado, a comissão proporá à autoridade competente que ele seja submetido a exame por junta médica oficial, da qual participe pelo menos um médico psiquiatra.</w:t>
      </w:r>
    </w:p>
    <w:p w14:paraId="0A8C164C"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Parágrafo Único</w:t>
      </w:r>
      <w:r w:rsidRPr="00ED4794">
        <w:rPr>
          <w:rFonts w:ascii="Times New Roman" w:eastAsia="Times New Roman" w:hAnsi="Times New Roman" w:cs="Times New Roman"/>
          <w:color w:val="000000"/>
          <w:sz w:val="21"/>
          <w:szCs w:val="21"/>
          <w:lang w:eastAsia="pt-BR"/>
        </w:rPr>
        <w:t>. O incidente de sanidade mental será processado em auto apartado e apenso ao processo principal, após a expedição do laudo pericial.</w:t>
      </w:r>
    </w:p>
    <w:p w14:paraId="3B400593"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SEÇÃO XII</w:t>
      </w:r>
    </w:p>
    <w:p w14:paraId="2222B970"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DO INDICIAMENTO</w:t>
      </w:r>
    </w:p>
    <w:p w14:paraId="2930B9C8"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 xml:space="preserve">Art. </w:t>
      </w:r>
      <w:proofErr w:type="gramStart"/>
      <w:r w:rsidRPr="00ED4794">
        <w:rPr>
          <w:rFonts w:ascii="Times New Roman" w:eastAsia="Times New Roman" w:hAnsi="Times New Roman" w:cs="Times New Roman"/>
          <w:b/>
          <w:bCs/>
          <w:color w:val="000000"/>
          <w:sz w:val="21"/>
          <w:szCs w:val="21"/>
          <w:bdr w:val="none" w:sz="0" w:space="0" w:color="auto" w:frame="1"/>
          <w:lang w:eastAsia="pt-BR"/>
        </w:rPr>
        <w:t>41.</w:t>
      </w:r>
      <w:r w:rsidRPr="00ED4794">
        <w:rPr>
          <w:rFonts w:ascii="Times New Roman" w:eastAsia="Times New Roman" w:hAnsi="Times New Roman" w:cs="Times New Roman"/>
          <w:color w:val="000000"/>
          <w:sz w:val="21"/>
          <w:szCs w:val="21"/>
          <w:lang w:eastAsia="pt-BR"/>
        </w:rPr>
        <w:t>Tipificada</w:t>
      </w:r>
      <w:proofErr w:type="gramEnd"/>
      <w:r w:rsidRPr="00ED4794">
        <w:rPr>
          <w:rFonts w:ascii="Times New Roman" w:eastAsia="Times New Roman" w:hAnsi="Times New Roman" w:cs="Times New Roman"/>
          <w:color w:val="000000"/>
          <w:sz w:val="21"/>
          <w:szCs w:val="21"/>
          <w:lang w:eastAsia="pt-BR"/>
        </w:rPr>
        <w:t xml:space="preserve"> a infração disciplinar, a comissão formulará a </w:t>
      </w:r>
      <w:proofErr w:type="spellStart"/>
      <w:r w:rsidRPr="00ED4794">
        <w:rPr>
          <w:rFonts w:ascii="Times New Roman" w:eastAsia="Times New Roman" w:hAnsi="Times New Roman" w:cs="Times New Roman"/>
          <w:color w:val="000000"/>
          <w:sz w:val="21"/>
          <w:szCs w:val="21"/>
          <w:lang w:eastAsia="pt-BR"/>
        </w:rPr>
        <w:t>indiciação</w:t>
      </w:r>
      <w:proofErr w:type="spellEnd"/>
      <w:r w:rsidRPr="00ED4794">
        <w:rPr>
          <w:rFonts w:ascii="Times New Roman" w:eastAsia="Times New Roman" w:hAnsi="Times New Roman" w:cs="Times New Roman"/>
          <w:color w:val="000000"/>
          <w:sz w:val="21"/>
          <w:szCs w:val="21"/>
          <w:lang w:eastAsia="pt-BR"/>
        </w:rPr>
        <w:t xml:space="preserve"> do servidor, confeccionando relatório parcial, com a especificação dos fatos a ele imputados e das respectivas provas.</w:t>
      </w:r>
    </w:p>
    <w:p w14:paraId="4D53FB0F"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 1</w:t>
      </w:r>
      <w:proofErr w:type="gramStart"/>
      <w:r w:rsidRPr="00ED4794">
        <w:rPr>
          <w:rFonts w:ascii="Times New Roman" w:eastAsia="Times New Roman" w:hAnsi="Times New Roman" w:cs="Times New Roman"/>
          <w:b/>
          <w:bCs/>
          <w:color w:val="000000"/>
          <w:sz w:val="21"/>
          <w:szCs w:val="21"/>
          <w:bdr w:val="none" w:sz="0" w:space="0" w:color="auto" w:frame="1"/>
          <w:lang w:eastAsia="pt-BR"/>
        </w:rPr>
        <w:t>º.</w:t>
      </w:r>
      <w:r w:rsidRPr="00ED4794">
        <w:rPr>
          <w:rFonts w:ascii="Times New Roman" w:eastAsia="Times New Roman" w:hAnsi="Times New Roman" w:cs="Times New Roman"/>
          <w:color w:val="000000"/>
          <w:sz w:val="21"/>
          <w:szCs w:val="21"/>
          <w:lang w:eastAsia="pt-BR"/>
        </w:rPr>
        <w:t>O</w:t>
      </w:r>
      <w:proofErr w:type="gramEnd"/>
      <w:r w:rsidRPr="00ED4794">
        <w:rPr>
          <w:rFonts w:ascii="Times New Roman" w:eastAsia="Times New Roman" w:hAnsi="Times New Roman" w:cs="Times New Roman"/>
          <w:color w:val="000000"/>
          <w:sz w:val="21"/>
          <w:szCs w:val="21"/>
          <w:lang w:eastAsia="pt-BR"/>
        </w:rPr>
        <w:t xml:space="preserve"> indiciado será citado por mandado expedido pelo presidente da comissão para apresentar defesa escrita, no prazo de 10 (dez) dias úteis, assegurando-lhe vista do processo na sede da Corregedoria da Guarda Civil Municipal.</w:t>
      </w:r>
    </w:p>
    <w:p w14:paraId="29D33A47"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 2</w:t>
      </w:r>
      <w:proofErr w:type="gramStart"/>
      <w:r w:rsidRPr="00ED4794">
        <w:rPr>
          <w:rFonts w:ascii="Times New Roman" w:eastAsia="Times New Roman" w:hAnsi="Times New Roman" w:cs="Times New Roman"/>
          <w:b/>
          <w:bCs/>
          <w:color w:val="000000"/>
          <w:sz w:val="21"/>
          <w:szCs w:val="21"/>
          <w:bdr w:val="none" w:sz="0" w:space="0" w:color="auto" w:frame="1"/>
          <w:lang w:eastAsia="pt-BR"/>
        </w:rPr>
        <w:t>º.</w:t>
      </w:r>
      <w:r w:rsidRPr="00ED4794">
        <w:rPr>
          <w:rFonts w:ascii="Times New Roman" w:eastAsia="Times New Roman" w:hAnsi="Times New Roman" w:cs="Times New Roman"/>
          <w:color w:val="000000"/>
          <w:sz w:val="21"/>
          <w:szCs w:val="21"/>
          <w:lang w:eastAsia="pt-BR"/>
        </w:rPr>
        <w:t>Havendo</w:t>
      </w:r>
      <w:proofErr w:type="gramEnd"/>
      <w:r w:rsidRPr="00ED4794">
        <w:rPr>
          <w:rFonts w:ascii="Times New Roman" w:eastAsia="Times New Roman" w:hAnsi="Times New Roman" w:cs="Times New Roman"/>
          <w:color w:val="000000"/>
          <w:sz w:val="21"/>
          <w:szCs w:val="21"/>
          <w:lang w:eastAsia="pt-BR"/>
        </w:rPr>
        <w:t xml:space="preserve"> dois ou mais indiciados, o prazo será de 15 (quinze) dias úteis.</w:t>
      </w:r>
    </w:p>
    <w:p w14:paraId="276F88BE"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 3</w:t>
      </w:r>
      <w:proofErr w:type="gramStart"/>
      <w:r w:rsidRPr="00ED4794">
        <w:rPr>
          <w:rFonts w:ascii="Times New Roman" w:eastAsia="Times New Roman" w:hAnsi="Times New Roman" w:cs="Times New Roman"/>
          <w:b/>
          <w:bCs/>
          <w:color w:val="000000"/>
          <w:sz w:val="21"/>
          <w:szCs w:val="21"/>
          <w:bdr w:val="none" w:sz="0" w:space="0" w:color="auto" w:frame="1"/>
          <w:lang w:eastAsia="pt-BR"/>
        </w:rPr>
        <w:t>º.</w:t>
      </w:r>
      <w:r w:rsidRPr="00ED4794">
        <w:rPr>
          <w:rFonts w:ascii="Times New Roman" w:eastAsia="Times New Roman" w:hAnsi="Times New Roman" w:cs="Times New Roman"/>
          <w:color w:val="000000"/>
          <w:sz w:val="21"/>
          <w:szCs w:val="21"/>
          <w:lang w:eastAsia="pt-BR"/>
        </w:rPr>
        <w:t>O</w:t>
      </w:r>
      <w:proofErr w:type="gramEnd"/>
      <w:r w:rsidRPr="00ED4794">
        <w:rPr>
          <w:rFonts w:ascii="Times New Roman" w:eastAsia="Times New Roman" w:hAnsi="Times New Roman" w:cs="Times New Roman"/>
          <w:color w:val="000000"/>
          <w:sz w:val="21"/>
          <w:szCs w:val="21"/>
          <w:lang w:eastAsia="pt-BR"/>
        </w:rPr>
        <w:t xml:space="preserve"> prazo de defesa poderá ser prorrogado pelo dobro, para diligências reputadas indispensáveis.</w:t>
      </w:r>
    </w:p>
    <w:p w14:paraId="7CDD976B"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 4</w:t>
      </w:r>
      <w:proofErr w:type="gramStart"/>
      <w:r w:rsidRPr="00ED4794">
        <w:rPr>
          <w:rFonts w:ascii="Times New Roman" w:eastAsia="Times New Roman" w:hAnsi="Times New Roman" w:cs="Times New Roman"/>
          <w:b/>
          <w:bCs/>
          <w:color w:val="000000"/>
          <w:sz w:val="21"/>
          <w:szCs w:val="21"/>
          <w:bdr w:val="none" w:sz="0" w:space="0" w:color="auto" w:frame="1"/>
          <w:lang w:eastAsia="pt-BR"/>
        </w:rPr>
        <w:t>º.</w:t>
      </w:r>
      <w:r w:rsidRPr="00ED4794">
        <w:rPr>
          <w:rFonts w:ascii="Times New Roman" w:eastAsia="Times New Roman" w:hAnsi="Times New Roman" w:cs="Times New Roman"/>
          <w:color w:val="000000"/>
          <w:sz w:val="21"/>
          <w:szCs w:val="21"/>
          <w:lang w:eastAsia="pt-BR"/>
        </w:rPr>
        <w:t>No</w:t>
      </w:r>
      <w:proofErr w:type="gramEnd"/>
      <w:r w:rsidRPr="00ED4794">
        <w:rPr>
          <w:rFonts w:ascii="Times New Roman" w:eastAsia="Times New Roman" w:hAnsi="Times New Roman" w:cs="Times New Roman"/>
          <w:color w:val="000000"/>
          <w:sz w:val="21"/>
          <w:szCs w:val="21"/>
          <w:lang w:eastAsia="pt-BR"/>
        </w:rPr>
        <w:t xml:space="preserve"> caso de recusa do indiciado em apor o ciente na cópia da citação, o prazo para defesa contar-se-á da data declarada, em termo próprio, pelo membro da comissão que fez a citação, com a assinatura de 2(duas) testemunhas.</w:t>
      </w:r>
    </w:p>
    <w:p w14:paraId="5C06DF20"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lastRenderedPageBreak/>
        <w:t>Art. 42.</w:t>
      </w:r>
      <w:r w:rsidRPr="00ED4794">
        <w:rPr>
          <w:rFonts w:ascii="Times New Roman" w:eastAsia="Times New Roman" w:hAnsi="Times New Roman" w:cs="Times New Roman"/>
          <w:color w:val="000000"/>
          <w:sz w:val="21"/>
          <w:szCs w:val="21"/>
          <w:lang w:eastAsia="pt-BR"/>
        </w:rPr>
        <w:t>O indiciado que mudar de residência fica obrigado a comunicar à comissão o lugar onde poderá ser encontrado.</w:t>
      </w:r>
    </w:p>
    <w:p w14:paraId="0EAAC730"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 xml:space="preserve">Art. </w:t>
      </w:r>
      <w:proofErr w:type="gramStart"/>
      <w:r w:rsidRPr="00ED4794">
        <w:rPr>
          <w:rFonts w:ascii="Times New Roman" w:eastAsia="Times New Roman" w:hAnsi="Times New Roman" w:cs="Times New Roman"/>
          <w:b/>
          <w:bCs/>
          <w:color w:val="000000"/>
          <w:sz w:val="21"/>
          <w:szCs w:val="21"/>
          <w:bdr w:val="none" w:sz="0" w:space="0" w:color="auto" w:frame="1"/>
          <w:lang w:eastAsia="pt-BR"/>
        </w:rPr>
        <w:t>43.</w:t>
      </w:r>
      <w:r w:rsidRPr="00ED4794">
        <w:rPr>
          <w:rFonts w:ascii="Times New Roman" w:eastAsia="Times New Roman" w:hAnsi="Times New Roman" w:cs="Times New Roman"/>
          <w:color w:val="000000"/>
          <w:sz w:val="21"/>
          <w:szCs w:val="21"/>
          <w:lang w:eastAsia="pt-BR"/>
        </w:rPr>
        <w:t>Achando</w:t>
      </w:r>
      <w:proofErr w:type="gramEnd"/>
      <w:r w:rsidRPr="00ED4794">
        <w:rPr>
          <w:rFonts w:ascii="Times New Roman" w:eastAsia="Times New Roman" w:hAnsi="Times New Roman" w:cs="Times New Roman"/>
          <w:color w:val="000000"/>
          <w:sz w:val="21"/>
          <w:szCs w:val="21"/>
          <w:lang w:eastAsia="pt-BR"/>
        </w:rPr>
        <w:t>-se o indiciado em lugar incerto e não sabido, será citado por edital, publicado no Diário Oficial Município, e em jornal de grande circulação na localidade do último domicílio conhecido, para apresentar defesa.</w:t>
      </w:r>
    </w:p>
    <w:p w14:paraId="48A839E1"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Parágrafo Único</w:t>
      </w:r>
      <w:r w:rsidRPr="00ED4794">
        <w:rPr>
          <w:rFonts w:ascii="Times New Roman" w:eastAsia="Times New Roman" w:hAnsi="Times New Roman" w:cs="Times New Roman"/>
          <w:color w:val="000000"/>
          <w:sz w:val="21"/>
          <w:szCs w:val="21"/>
          <w:lang w:eastAsia="pt-BR"/>
        </w:rPr>
        <w:t>. Na hipótese deste artigo, o prazo para defesa será de 15 (quinze) dias a partir da última publicação do edital.</w:t>
      </w:r>
    </w:p>
    <w:p w14:paraId="78C1447A"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 xml:space="preserve">Art. </w:t>
      </w:r>
      <w:proofErr w:type="gramStart"/>
      <w:r w:rsidRPr="00ED4794">
        <w:rPr>
          <w:rFonts w:ascii="Times New Roman" w:eastAsia="Times New Roman" w:hAnsi="Times New Roman" w:cs="Times New Roman"/>
          <w:b/>
          <w:bCs/>
          <w:color w:val="000000"/>
          <w:sz w:val="21"/>
          <w:szCs w:val="21"/>
          <w:bdr w:val="none" w:sz="0" w:space="0" w:color="auto" w:frame="1"/>
          <w:lang w:eastAsia="pt-BR"/>
        </w:rPr>
        <w:t>44.</w:t>
      </w:r>
      <w:r w:rsidRPr="00ED4794">
        <w:rPr>
          <w:rFonts w:ascii="Times New Roman" w:eastAsia="Times New Roman" w:hAnsi="Times New Roman" w:cs="Times New Roman"/>
          <w:color w:val="000000"/>
          <w:sz w:val="21"/>
          <w:szCs w:val="21"/>
          <w:lang w:eastAsia="pt-BR"/>
        </w:rPr>
        <w:t>Considerar</w:t>
      </w:r>
      <w:proofErr w:type="gramEnd"/>
      <w:r w:rsidRPr="00ED4794">
        <w:rPr>
          <w:rFonts w:ascii="Times New Roman" w:eastAsia="Times New Roman" w:hAnsi="Times New Roman" w:cs="Times New Roman"/>
          <w:color w:val="000000"/>
          <w:sz w:val="21"/>
          <w:szCs w:val="21"/>
          <w:lang w:eastAsia="pt-BR"/>
        </w:rPr>
        <w:t>-se-á revel o indiciado que, regularmente citado, não apresentar defesa no prazo legal.</w:t>
      </w:r>
    </w:p>
    <w:p w14:paraId="296CF10F"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 1</w:t>
      </w:r>
      <w:proofErr w:type="gramStart"/>
      <w:r w:rsidRPr="00ED4794">
        <w:rPr>
          <w:rFonts w:ascii="Times New Roman" w:eastAsia="Times New Roman" w:hAnsi="Times New Roman" w:cs="Times New Roman"/>
          <w:b/>
          <w:bCs/>
          <w:color w:val="000000"/>
          <w:sz w:val="21"/>
          <w:szCs w:val="21"/>
          <w:bdr w:val="none" w:sz="0" w:space="0" w:color="auto" w:frame="1"/>
          <w:lang w:eastAsia="pt-BR"/>
        </w:rPr>
        <w:t>º.</w:t>
      </w:r>
      <w:r w:rsidRPr="00ED4794">
        <w:rPr>
          <w:rFonts w:ascii="Times New Roman" w:eastAsia="Times New Roman" w:hAnsi="Times New Roman" w:cs="Times New Roman"/>
          <w:color w:val="000000"/>
          <w:sz w:val="21"/>
          <w:szCs w:val="21"/>
          <w:lang w:eastAsia="pt-BR"/>
        </w:rPr>
        <w:t>A</w:t>
      </w:r>
      <w:proofErr w:type="gramEnd"/>
      <w:r w:rsidRPr="00ED4794">
        <w:rPr>
          <w:rFonts w:ascii="Times New Roman" w:eastAsia="Times New Roman" w:hAnsi="Times New Roman" w:cs="Times New Roman"/>
          <w:color w:val="000000"/>
          <w:sz w:val="21"/>
          <w:szCs w:val="21"/>
          <w:lang w:eastAsia="pt-BR"/>
        </w:rPr>
        <w:t xml:space="preserve"> revelia será declarada pelo presidente da comissão, por termo, nos autos do processo e devolverá o prazo para a defesa.</w:t>
      </w:r>
    </w:p>
    <w:p w14:paraId="5368A64A"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 xml:space="preserve">Art. </w:t>
      </w:r>
      <w:proofErr w:type="gramStart"/>
      <w:r w:rsidRPr="00ED4794">
        <w:rPr>
          <w:rFonts w:ascii="Times New Roman" w:eastAsia="Times New Roman" w:hAnsi="Times New Roman" w:cs="Times New Roman"/>
          <w:b/>
          <w:bCs/>
          <w:color w:val="000000"/>
          <w:sz w:val="21"/>
          <w:szCs w:val="21"/>
          <w:bdr w:val="none" w:sz="0" w:space="0" w:color="auto" w:frame="1"/>
          <w:lang w:eastAsia="pt-BR"/>
        </w:rPr>
        <w:t>45.</w:t>
      </w:r>
      <w:r w:rsidRPr="00ED4794">
        <w:rPr>
          <w:rFonts w:ascii="Times New Roman" w:eastAsia="Times New Roman" w:hAnsi="Times New Roman" w:cs="Times New Roman"/>
          <w:color w:val="000000"/>
          <w:sz w:val="21"/>
          <w:szCs w:val="21"/>
          <w:lang w:eastAsia="pt-BR"/>
        </w:rPr>
        <w:t>Apreciada</w:t>
      </w:r>
      <w:proofErr w:type="gramEnd"/>
      <w:r w:rsidRPr="00ED4794">
        <w:rPr>
          <w:rFonts w:ascii="Times New Roman" w:eastAsia="Times New Roman" w:hAnsi="Times New Roman" w:cs="Times New Roman"/>
          <w:color w:val="000000"/>
          <w:sz w:val="21"/>
          <w:szCs w:val="21"/>
          <w:lang w:eastAsia="pt-BR"/>
        </w:rPr>
        <w:t xml:space="preserve"> a defesa, a comissão elaborará relatório final, onde resumirá as peças principais dos autos e mencionará as provas em que se baseou para formar a sua convicção.</w:t>
      </w:r>
    </w:p>
    <w:p w14:paraId="70C0368D"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 1</w:t>
      </w:r>
      <w:proofErr w:type="gramStart"/>
      <w:r w:rsidRPr="00ED4794">
        <w:rPr>
          <w:rFonts w:ascii="Times New Roman" w:eastAsia="Times New Roman" w:hAnsi="Times New Roman" w:cs="Times New Roman"/>
          <w:b/>
          <w:bCs/>
          <w:color w:val="000000"/>
          <w:sz w:val="21"/>
          <w:szCs w:val="21"/>
          <w:bdr w:val="none" w:sz="0" w:space="0" w:color="auto" w:frame="1"/>
          <w:lang w:eastAsia="pt-BR"/>
        </w:rPr>
        <w:t>º.</w:t>
      </w:r>
      <w:r w:rsidRPr="00ED4794">
        <w:rPr>
          <w:rFonts w:ascii="Times New Roman" w:eastAsia="Times New Roman" w:hAnsi="Times New Roman" w:cs="Times New Roman"/>
          <w:color w:val="000000"/>
          <w:sz w:val="21"/>
          <w:szCs w:val="21"/>
          <w:lang w:eastAsia="pt-BR"/>
        </w:rPr>
        <w:t>O</w:t>
      </w:r>
      <w:proofErr w:type="gramEnd"/>
      <w:r w:rsidRPr="00ED4794">
        <w:rPr>
          <w:rFonts w:ascii="Times New Roman" w:eastAsia="Times New Roman" w:hAnsi="Times New Roman" w:cs="Times New Roman"/>
          <w:color w:val="000000"/>
          <w:sz w:val="21"/>
          <w:szCs w:val="21"/>
          <w:lang w:eastAsia="pt-BR"/>
        </w:rPr>
        <w:t xml:space="preserve"> relatório será sempre conclusivo quanto à inocência ou à responsabilidade do Guarda Civil Municipal.</w:t>
      </w:r>
    </w:p>
    <w:p w14:paraId="18F9BEFA"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 2</w:t>
      </w:r>
      <w:proofErr w:type="gramStart"/>
      <w:r w:rsidRPr="00ED4794">
        <w:rPr>
          <w:rFonts w:ascii="Times New Roman" w:eastAsia="Times New Roman" w:hAnsi="Times New Roman" w:cs="Times New Roman"/>
          <w:b/>
          <w:bCs/>
          <w:color w:val="000000"/>
          <w:sz w:val="21"/>
          <w:szCs w:val="21"/>
          <w:bdr w:val="none" w:sz="0" w:space="0" w:color="auto" w:frame="1"/>
          <w:lang w:eastAsia="pt-BR"/>
        </w:rPr>
        <w:t>º.</w:t>
      </w:r>
      <w:r w:rsidRPr="00ED4794">
        <w:rPr>
          <w:rFonts w:ascii="Times New Roman" w:eastAsia="Times New Roman" w:hAnsi="Times New Roman" w:cs="Times New Roman"/>
          <w:color w:val="000000"/>
          <w:sz w:val="21"/>
          <w:szCs w:val="21"/>
          <w:lang w:eastAsia="pt-BR"/>
        </w:rPr>
        <w:t>Reconhecida</w:t>
      </w:r>
      <w:proofErr w:type="gramEnd"/>
      <w:r w:rsidRPr="00ED4794">
        <w:rPr>
          <w:rFonts w:ascii="Times New Roman" w:eastAsia="Times New Roman" w:hAnsi="Times New Roman" w:cs="Times New Roman"/>
          <w:color w:val="000000"/>
          <w:sz w:val="21"/>
          <w:szCs w:val="21"/>
          <w:lang w:eastAsia="pt-BR"/>
        </w:rPr>
        <w:t xml:space="preserve"> a responsabilidade do Guarda Civil Municipal, a comissão indicará o dispositivo legal ou regulamentar transgredido, bem como as circunstâncias agravantes ou atenuantes.</w:t>
      </w:r>
    </w:p>
    <w:p w14:paraId="40204B1F"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Art. 46.</w:t>
      </w:r>
      <w:r w:rsidRPr="00ED4794">
        <w:rPr>
          <w:rFonts w:ascii="Times New Roman" w:eastAsia="Times New Roman" w:hAnsi="Times New Roman" w:cs="Times New Roman"/>
          <w:color w:val="000000"/>
          <w:sz w:val="21"/>
          <w:szCs w:val="21"/>
          <w:lang w:eastAsia="pt-BR"/>
        </w:rPr>
        <w:t>O processo administrativo disciplinar, com o relatório final da comissão, será remetido ao corregedor da Guarda Civil Municipal no prazo de 20 (vinte) dias úteis, para emitir parecer técnico conclusivo.</w:t>
      </w:r>
    </w:p>
    <w:p w14:paraId="31EEB6FC"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SEÇÃO XII</w:t>
      </w:r>
    </w:p>
    <w:p w14:paraId="2DEEA968"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DO JULGAMENTO</w:t>
      </w:r>
    </w:p>
    <w:p w14:paraId="37E5B5AD"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 xml:space="preserve">Art. </w:t>
      </w:r>
      <w:proofErr w:type="gramStart"/>
      <w:r w:rsidRPr="00ED4794">
        <w:rPr>
          <w:rFonts w:ascii="Times New Roman" w:eastAsia="Times New Roman" w:hAnsi="Times New Roman" w:cs="Times New Roman"/>
          <w:b/>
          <w:bCs/>
          <w:color w:val="000000"/>
          <w:sz w:val="21"/>
          <w:szCs w:val="21"/>
          <w:bdr w:val="none" w:sz="0" w:space="0" w:color="auto" w:frame="1"/>
          <w:lang w:eastAsia="pt-BR"/>
        </w:rPr>
        <w:t>47.</w:t>
      </w:r>
      <w:r w:rsidRPr="00ED4794">
        <w:rPr>
          <w:rFonts w:ascii="Times New Roman" w:eastAsia="Times New Roman" w:hAnsi="Times New Roman" w:cs="Times New Roman"/>
          <w:color w:val="000000"/>
          <w:sz w:val="21"/>
          <w:szCs w:val="21"/>
          <w:lang w:eastAsia="pt-BR"/>
        </w:rPr>
        <w:t>Devidamente</w:t>
      </w:r>
      <w:proofErr w:type="gramEnd"/>
      <w:r w:rsidRPr="00ED4794">
        <w:rPr>
          <w:rFonts w:ascii="Times New Roman" w:eastAsia="Times New Roman" w:hAnsi="Times New Roman" w:cs="Times New Roman"/>
          <w:color w:val="000000"/>
          <w:sz w:val="21"/>
          <w:szCs w:val="21"/>
          <w:lang w:eastAsia="pt-BR"/>
        </w:rPr>
        <w:t xml:space="preserve"> instruído, o processo administrativo disciplinar será remetido a autoridade que determinou a sua instauração, para decisão e homologação, no prazo de 20 (vinte) dias úteis, contados do recebimento do processo.</w:t>
      </w:r>
    </w:p>
    <w:p w14:paraId="02777ED9"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 1.º</w:t>
      </w:r>
      <w:r w:rsidRPr="00ED4794">
        <w:rPr>
          <w:rFonts w:ascii="Times New Roman" w:eastAsia="Times New Roman" w:hAnsi="Times New Roman" w:cs="Times New Roman"/>
          <w:color w:val="000000"/>
          <w:sz w:val="21"/>
          <w:szCs w:val="21"/>
          <w:lang w:eastAsia="pt-BR"/>
        </w:rPr>
        <w:t>. Se a penalidade a ser aplicada exceder a alçada da autoridade instauradora do processo, este será encaminhado à autoridade competente, que decidirá em igual prazo.</w:t>
      </w:r>
    </w:p>
    <w:p w14:paraId="3D4A0BDF"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 2.º</w:t>
      </w:r>
      <w:r w:rsidRPr="00ED4794">
        <w:rPr>
          <w:rFonts w:ascii="Times New Roman" w:eastAsia="Times New Roman" w:hAnsi="Times New Roman" w:cs="Times New Roman"/>
          <w:color w:val="000000"/>
          <w:sz w:val="21"/>
          <w:szCs w:val="21"/>
          <w:lang w:eastAsia="pt-BR"/>
        </w:rPr>
        <w:t>O julgamento fora do prazo legal não implica nulidade do processo</w:t>
      </w:r>
    </w:p>
    <w:p w14:paraId="5CB636F7"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 xml:space="preserve">Art. </w:t>
      </w:r>
      <w:proofErr w:type="gramStart"/>
      <w:r w:rsidRPr="00ED4794">
        <w:rPr>
          <w:rFonts w:ascii="Times New Roman" w:eastAsia="Times New Roman" w:hAnsi="Times New Roman" w:cs="Times New Roman"/>
          <w:b/>
          <w:bCs/>
          <w:color w:val="000000"/>
          <w:sz w:val="21"/>
          <w:szCs w:val="21"/>
          <w:bdr w:val="none" w:sz="0" w:space="0" w:color="auto" w:frame="1"/>
          <w:lang w:eastAsia="pt-BR"/>
        </w:rPr>
        <w:t>48.</w:t>
      </w:r>
      <w:r w:rsidRPr="00ED4794">
        <w:rPr>
          <w:rFonts w:ascii="Times New Roman" w:eastAsia="Times New Roman" w:hAnsi="Times New Roman" w:cs="Times New Roman"/>
          <w:color w:val="000000"/>
          <w:sz w:val="21"/>
          <w:szCs w:val="21"/>
          <w:lang w:eastAsia="pt-BR"/>
        </w:rPr>
        <w:t>Havendo</w:t>
      </w:r>
      <w:proofErr w:type="gramEnd"/>
      <w:r w:rsidRPr="00ED4794">
        <w:rPr>
          <w:rFonts w:ascii="Times New Roman" w:eastAsia="Times New Roman" w:hAnsi="Times New Roman" w:cs="Times New Roman"/>
          <w:color w:val="000000"/>
          <w:sz w:val="21"/>
          <w:szCs w:val="21"/>
          <w:lang w:eastAsia="pt-BR"/>
        </w:rPr>
        <w:t xml:space="preserve"> mais de um indiciado e diversidade de sanções, o julgamento caberá à autoridade competente para a imposição da pena mais grave.</w:t>
      </w:r>
    </w:p>
    <w:p w14:paraId="5567811D"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 xml:space="preserve">Art. </w:t>
      </w:r>
      <w:proofErr w:type="gramStart"/>
      <w:r w:rsidRPr="00ED4794">
        <w:rPr>
          <w:rFonts w:ascii="Times New Roman" w:eastAsia="Times New Roman" w:hAnsi="Times New Roman" w:cs="Times New Roman"/>
          <w:b/>
          <w:bCs/>
          <w:color w:val="000000"/>
          <w:sz w:val="21"/>
          <w:szCs w:val="21"/>
          <w:bdr w:val="none" w:sz="0" w:space="0" w:color="auto" w:frame="1"/>
          <w:lang w:eastAsia="pt-BR"/>
        </w:rPr>
        <w:t>49.</w:t>
      </w:r>
      <w:r w:rsidRPr="00ED4794">
        <w:rPr>
          <w:rFonts w:ascii="Times New Roman" w:eastAsia="Times New Roman" w:hAnsi="Times New Roman" w:cs="Times New Roman"/>
          <w:color w:val="000000"/>
          <w:sz w:val="21"/>
          <w:szCs w:val="21"/>
          <w:lang w:eastAsia="pt-BR"/>
        </w:rPr>
        <w:t>Reconhecida</w:t>
      </w:r>
      <w:proofErr w:type="gramEnd"/>
      <w:r w:rsidRPr="00ED4794">
        <w:rPr>
          <w:rFonts w:ascii="Times New Roman" w:eastAsia="Times New Roman" w:hAnsi="Times New Roman" w:cs="Times New Roman"/>
          <w:color w:val="000000"/>
          <w:sz w:val="21"/>
          <w:szCs w:val="21"/>
          <w:lang w:eastAsia="pt-BR"/>
        </w:rPr>
        <w:t xml:space="preserve"> a inocência do servidor, a autoridade instauradora do processo determinará o seu arquivamento, salvo se flagrantemente contrária à prova dos autos.</w:t>
      </w:r>
    </w:p>
    <w:p w14:paraId="7ED11823"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Art. 50</w:t>
      </w:r>
      <w:r w:rsidRPr="00ED4794">
        <w:rPr>
          <w:rFonts w:ascii="Times New Roman" w:eastAsia="Times New Roman" w:hAnsi="Times New Roman" w:cs="Times New Roman"/>
          <w:color w:val="000000"/>
          <w:sz w:val="21"/>
          <w:szCs w:val="21"/>
          <w:lang w:eastAsia="pt-BR"/>
        </w:rPr>
        <w:t>. O julgamento acatará o relatório da comissão e/ou parecer técnico conclusivo do Corregedor da Guarda Civil Municipal, salvo quando contrário às provas dos autos.</w:t>
      </w:r>
    </w:p>
    <w:p w14:paraId="3697F86B"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Parágrafo Único</w:t>
      </w:r>
      <w:r w:rsidRPr="00ED4794">
        <w:rPr>
          <w:rFonts w:ascii="Times New Roman" w:eastAsia="Times New Roman" w:hAnsi="Times New Roman" w:cs="Times New Roman"/>
          <w:color w:val="000000"/>
          <w:sz w:val="21"/>
          <w:szCs w:val="21"/>
          <w:lang w:eastAsia="pt-BR"/>
        </w:rPr>
        <w:t>. Quando o relatório da comissão e/ou o parecer técnico conclusivo do Corregedor da Guarda Civil Municipal contrariar as provas dos autos, a autoridade julgadora poderá, motivadamente, agravar a penalidade proposta, abrandá-la ou isentar o servidor de responsabilidade.</w:t>
      </w:r>
    </w:p>
    <w:p w14:paraId="7F21E487"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SEÇÃO XIV</w:t>
      </w:r>
    </w:p>
    <w:p w14:paraId="52491012"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DA APLICAÇÃO DAS PENALIDADES</w:t>
      </w:r>
    </w:p>
    <w:p w14:paraId="57FA5449"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 xml:space="preserve">Art. </w:t>
      </w:r>
      <w:proofErr w:type="gramStart"/>
      <w:r w:rsidRPr="00ED4794">
        <w:rPr>
          <w:rFonts w:ascii="Times New Roman" w:eastAsia="Times New Roman" w:hAnsi="Times New Roman" w:cs="Times New Roman"/>
          <w:b/>
          <w:bCs/>
          <w:color w:val="000000"/>
          <w:sz w:val="21"/>
          <w:szCs w:val="21"/>
          <w:bdr w:val="none" w:sz="0" w:space="0" w:color="auto" w:frame="1"/>
          <w:lang w:eastAsia="pt-BR"/>
        </w:rPr>
        <w:t>51.</w:t>
      </w:r>
      <w:r w:rsidRPr="00ED4794">
        <w:rPr>
          <w:rFonts w:ascii="Times New Roman" w:eastAsia="Times New Roman" w:hAnsi="Times New Roman" w:cs="Times New Roman"/>
          <w:color w:val="000000"/>
          <w:sz w:val="21"/>
          <w:szCs w:val="21"/>
          <w:lang w:eastAsia="pt-BR"/>
        </w:rPr>
        <w:t>As</w:t>
      </w:r>
      <w:proofErr w:type="gramEnd"/>
      <w:r w:rsidRPr="00ED4794">
        <w:rPr>
          <w:rFonts w:ascii="Times New Roman" w:eastAsia="Times New Roman" w:hAnsi="Times New Roman" w:cs="Times New Roman"/>
          <w:color w:val="000000"/>
          <w:sz w:val="21"/>
          <w:szCs w:val="21"/>
          <w:lang w:eastAsia="pt-BR"/>
        </w:rPr>
        <w:t xml:space="preserve"> penalidades disciplinares serão aplicadas:</w:t>
      </w:r>
    </w:p>
    <w:p w14:paraId="398054E1" w14:textId="77777777" w:rsidR="00ED4794" w:rsidRPr="00ED4794" w:rsidRDefault="00ED4794" w:rsidP="00ED4794">
      <w:pPr>
        <w:spacing w:after="15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color w:val="000000"/>
          <w:sz w:val="21"/>
          <w:szCs w:val="21"/>
          <w:lang w:eastAsia="pt-BR"/>
        </w:rPr>
        <w:t>- Pelo Prefeito Municipal quando se tratar de exoneração e cassação de aposentadoria, disponibilidade do servidor ou destituição de cargo em comissão.</w:t>
      </w:r>
    </w:p>
    <w:p w14:paraId="0B4505D9"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w:t>
      </w:r>
      <w:r w:rsidRPr="00ED4794">
        <w:rPr>
          <w:rFonts w:ascii="Times New Roman" w:eastAsia="Times New Roman" w:hAnsi="Times New Roman" w:cs="Times New Roman"/>
          <w:color w:val="000000"/>
          <w:sz w:val="21"/>
          <w:szCs w:val="21"/>
          <w:lang w:eastAsia="pt-BR"/>
        </w:rPr>
        <w:t>Pelo Secretário Municipal de Segurança Pública e Defesa Social nos demais casos previstos nesta Lei.</w:t>
      </w:r>
    </w:p>
    <w:p w14:paraId="71FDFB98"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Parágrafo único</w:t>
      </w:r>
      <w:r w:rsidRPr="00ED4794">
        <w:rPr>
          <w:rFonts w:ascii="Times New Roman" w:eastAsia="Times New Roman" w:hAnsi="Times New Roman" w:cs="Times New Roman"/>
          <w:color w:val="000000"/>
          <w:sz w:val="21"/>
          <w:szCs w:val="21"/>
          <w:lang w:eastAsia="pt-BR"/>
        </w:rPr>
        <w:t>. A sanção disciplinar objetiva preservar a disciplina e tem caráter preventivo e educativo</w:t>
      </w:r>
    </w:p>
    <w:p w14:paraId="37A9E50A"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SEÇÃO XV</w:t>
      </w:r>
    </w:p>
    <w:p w14:paraId="0BC47CFD"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DO RECURSO</w:t>
      </w:r>
    </w:p>
    <w:p w14:paraId="0BFBACE9"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Art. 52</w:t>
      </w:r>
      <w:r w:rsidRPr="00ED4794">
        <w:rPr>
          <w:rFonts w:ascii="Times New Roman" w:eastAsia="Times New Roman" w:hAnsi="Times New Roman" w:cs="Times New Roman"/>
          <w:color w:val="000000"/>
          <w:sz w:val="21"/>
          <w:szCs w:val="21"/>
          <w:lang w:eastAsia="pt-BR"/>
        </w:rPr>
        <w:t>. O recurso será interposto pelo acusado ou seu advogado, no prazo de cinco dias, contados da intimação da decisão, por petição dirigida ao Secretário Municipal de Segurança Pública e Defesa Social e deverá conter desde logo, as razões do recorrente.</w:t>
      </w:r>
    </w:p>
    <w:p w14:paraId="5125268F"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 xml:space="preserve">§ </w:t>
      </w:r>
      <w:proofErr w:type="gramStart"/>
      <w:r w:rsidRPr="00ED4794">
        <w:rPr>
          <w:rFonts w:ascii="Times New Roman" w:eastAsia="Times New Roman" w:hAnsi="Times New Roman" w:cs="Times New Roman"/>
          <w:b/>
          <w:bCs/>
          <w:color w:val="000000"/>
          <w:sz w:val="21"/>
          <w:szCs w:val="21"/>
          <w:bdr w:val="none" w:sz="0" w:space="0" w:color="auto" w:frame="1"/>
          <w:lang w:eastAsia="pt-BR"/>
        </w:rPr>
        <w:t>1.°</w:t>
      </w:r>
      <w:proofErr w:type="gramEnd"/>
      <w:r w:rsidRPr="00ED4794">
        <w:rPr>
          <w:rFonts w:ascii="Times New Roman" w:eastAsia="Times New Roman" w:hAnsi="Times New Roman" w:cs="Times New Roman"/>
          <w:color w:val="000000"/>
          <w:sz w:val="21"/>
          <w:szCs w:val="21"/>
          <w:lang w:eastAsia="pt-BR"/>
        </w:rPr>
        <w:t>Os recursos serão conhecidos com efeito suspensivo, na forma desta Lei.</w:t>
      </w:r>
    </w:p>
    <w:p w14:paraId="19451378"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 xml:space="preserve">§ </w:t>
      </w:r>
      <w:proofErr w:type="gramStart"/>
      <w:r w:rsidRPr="00ED4794">
        <w:rPr>
          <w:rFonts w:ascii="Times New Roman" w:eastAsia="Times New Roman" w:hAnsi="Times New Roman" w:cs="Times New Roman"/>
          <w:b/>
          <w:bCs/>
          <w:color w:val="000000"/>
          <w:sz w:val="21"/>
          <w:szCs w:val="21"/>
          <w:bdr w:val="none" w:sz="0" w:space="0" w:color="auto" w:frame="1"/>
          <w:lang w:eastAsia="pt-BR"/>
        </w:rPr>
        <w:t>2.°</w:t>
      </w:r>
      <w:proofErr w:type="gramEnd"/>
      <w:r w:rsidRPr="00ED4794">
        <w:rPr>
          <w:rFonts w:ascii="Times New Roman" w:eastAsia="Times New Roman" w:hAnsi="Times New Roman" w:cs="Times New Roman"/>
          <w:color w:val="000000"/>
          <w:sz w:val="21"/>
          <w:szCs w:val="21"/>
          <w:lang w:eastAsia="pt-BR"/>
        </w:rPr>
        <w:t>São irrecorríveis as decisões que determinarem a instauração de sindicância e os atos de mero expediente.</w:t>
      </w:r>
    </w:p>
    <w:p w14:paraId="0A089C11"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 xml:space="preserve">§ </w:t>
      </w:r>
      <w:proofErr w:type="gramStart"/>
      <w:r w:rsidRPr="00ED4794">
        <w:rPr>
          <w:rFonts w:ascii="Times New Roman" w:eastAsia="Times New Roman" w:hAnsi="Times New Roman" w:cs="Times New Roman"/>
          <w:b/>
          <w:bCs/>
          <w:color w:val="000000"/>
          <w:sz w:val="21"/>
          <w:szCs w:val="21"/>
          <w:bdr w:val="none" w:sz="0" w:space="0" w:color="auto" w:frame="1"/>
          <w:lang w:eastAsia="pt-BR"/>
        </w:rPr>
        <w:t>3.°</w:t>
      </w:r>
      <w:proofErr w:type="gramEnd"/>
      <w:r w:rsidRPr="00ED4794">
        <w:rPr>
          <w:rFonts w:ascii="Times New Roman" w:eastAsia="Times New Roman" w:hAnsi="Times New Roman" w:cs="Times New Roman"/>
          <w:color w:val="000000"/>
          <w:sz w:val="21"/>
          <w:szCs w:val="21"/>
          <w:lang w:eastAsia="pt-BR"/>
        </w:rPr>
        <w:t>No caso de acusado revel, o prazo para apresentação de recurso será de 10 (dez) dias a partir da última publicação no Diário Oficial do Município, a qual se dará durante 3 (três) dias consecutivos.</w:t>
      </w:r>
    </w:p>
    <w:p w14:paraId="0757F7DE"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SEÇÃO XVI</w:t>
      </w:r>
    </w:p>
    <w:p w14:paraId="54CCC242"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lastRenderedPageBreak/>
        <w:t>DO SOBRESTAMENTO</w:t>
      </w:r>
    </w:p>
    <w:p w14:paraId="4E454A2C"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Art. 53.</w:t>
      </w:r>
      <w:r w:rsidRPr="00ED4794">
        <w:rPr>
          <w:rFonts w:ascii="Times New Roman" w:eastAsia="Times New Roman" w:hAnsi="Times New Roman" w:cs="Times New Roman"/>
          <w:color w:val="000000"/>
          <w:sz w:val="21"/>
          <w:szCs w:val="21"/>
          <w:lang w:eastAsia="pt-BR"/>
        </w:rPr>
        <w:t>O processo de sindicância administrativa ou o processo administrativo disciplinar poderá ser sobrestado, nas seguintes hipóteses:</w:t>
      </w:r>
    </w:p>
    <w:p w14:paraId="533B5EE9" w14:textId="77777777" w:rsidR="00ED4794" w:rsidRPr="00ED4794" w:rsidRDefault="00ED4794" w:rsidP="00ED4794">
      <w:pPr>
        <w:spacing w:after="15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color w:val="000000"/>
          <w:sz w:val="21"/>
          <w:szCs w:val="21"/>
          <w:lang w:eastAsia="pt-BR"/>
        </w:rPr>
        <w:t>Para aguardar decisão na esfera criminal.</w:t>
      </w:r>
    </w:p>
    <w:p w14:paraId="27B50430" w14:textId="77777777" w:rsidR="00ED4794" w:rsidRPr="00ED4794" w:rsidRDefault="00ED4794" w:rsidP="00ED4794">
      <w:pPr>
        <w:spacing w:after="15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color w:val="000000"/>
          <w:sz w:val="21"/>
          <w:szCs w:val="21"/>
          <w:lang w:eastAsia="pt-BR"/>
        </w:rPr>
        <w:t>Para aguardar decisão incidental no próprio processo de sindicância administrativa ou processo administrativo disciplinar.</w:t>
      </w:r>
    </w:p>
    <w:p w14:paraId="666E5C5C"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 1</w:t>
      </w:r>
      <w:proofErr w:type="gramStart"/>
      <w:r w:rsidRPr="00ED4794">
        <w:rPr>
          <w:rFonts w:ascii="Times New Roman" w:eastAsia="Times New Roman" w:hAnsi="Times New Roman" w:cs="Times New Roman"/>
          <w:b/>
          <w:bCs/>
          <w:color w:val="000000"/>
          <w:sz w:val="21"/>
          <w:szCs w:val="21"/>
          <w:bdr w:val="none" w:sz="0" w:space="0" w:color="auto" w:frame="1"/>
          <w:lang w:eastAsia="pt-BR"/>
        </w:rPr>
        <w:t>º.</w:t>
      </w:r>
      <w:r w:rsidRPr="00ED4794">
        <w:rPr>
          <w:rFonts w:ascii="Times New Roman" w:eastAsia="Times New Roman" w:hAnsi="Times New Roman" w:cs="Times New Roman"/>
          <w:color w:val="000000"/>
          <w:sz w:val="21"/>
          <w:szCs w:val="21"/>
          <w:lang w:eastAsia="pt-BR"/>
        </w:rPr>
        <w:t>No</w:t>
      </w:r>
      <w:proofErr w:type="gramEnd"/>
      <w:r w:rsidRPr="00ED4794">
        <w:rPr>
          <w:rFonts w:ascii="Times New Roman" w:eastAsia="Times New Roman" w:hAnsi="Times New Roman" w:cs="Times New Roman"/>
          <w:color w:val="000000"/>
          <w:sz w:val="21"/>
          <w:szCs w:val="21"/>
          <w:lang w:eastAsia="pt-BR"/>
        </w:rPr>
        <w:t xml:space="preserve"> caso do inciso II, temos, por exemplo, situações como perícia por insanidade mental, incidente de falsidade em documento, diligência a ser desenvolvida em outro Estado, cumprimento de carta precatória, espera de informação relevante ou de pronunciamento jurídico.</w:t>
      </w:r>
    </w:p>
    <w:p w14:paraId="32DA14BB"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 2</w:t>
      </w:r>
      <w:proofErr w:type="gramStart"/>
      <w:r w:rsidRPr="00ED4794">
        <w:rPr>
          <w:rFonts w:ascii="Times New Roman" w:eastAsia="Times New Roman" w:hAnsi="Times New Roman" w:cs="Times New Roman"/>
          <w:b/>
          <w:bCs/>
          <w:color w:val="000000"/>
          <w:sz w:val="21"/>
          <w:szCs w:val="21"/>
          <w:bdr w:val="none" w:sz="0" w:space="0" w:color="auto" w:frame="1"/>
          <w:lang w:eastAsia="pt-BR"/>
        </w:rPr>
        <w:t>º.</w:t>
      </w:r>
      <w:r w:rsidRPr="00ED4794">
        <w:rPr>
          <w:rFonts w:ascii="Times New Roman" w:eastAsia="Times New Roman" w:hAnsi="Times New Roman" w:cs="Times New Roman"/>
          <w:color w:val="000000"/>
          <w:sz w:val="21"/>
          <w:szCs w:val="21"/>
          <w:lang w:eastAsia="pt-BR"/>
        </w:rPr>
        <w:t>O</w:t>
      </w:r>
      <w:proofErr w:type="gramEnd"/>
      <w:r w:rsidRPr="00ED4794">
        <w:rPr>
          <w:rFonts w:ascii="Times New Roman" w:eastAsia="Times New Roman" w:hAnsi="Times New Roman" w:cs="Times New Roman"/>
          <w:color w:val="000000"/>
          <w:sz w:val="21"/>
          <w:szCs w:val="21"/>
          <w:lang w:eastAsia="pt-BR"/>
        </w:rPr>
        <w:t xml:space="preserve"> presidente da comissão provocará o Corregedor da Guarda Civil Municipal a fim de solicitar a determinação da paralisação temporária do feito, em expediente a ser anexado no processo, devidamente fundamento.</w:t>
      </w:r>
    </w:p>
    <w:p w14:paraId="735A2591"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 3</w:t>
      </w:r>
      <w:proofErr w:type="gramStart"/>
      <w:r w:rsidRPr="00ED4794">
        <w:rPr>
          <w:rFonts w:ascii="Times New Roman" w:eastAsia="Times New Roman" w:hAnsi="Times New Roman" w:cs="Times New Roman"/>
          <w:b/>
          <w:bCs/>
          <w:color w:val="000000"/>
          <w:sz w:val="21"/>
          <w:szCs w:val="21"/>
          <w:bdr w:val="none" w:sz="0" w:space="0" w:color="auto" w:frame="1"/>
          <w:lang w:eastAsia="pt-BR"/>
        </w:rPr>
        <w:t>º.</w:t>
      </w:r>
      <w:r w:rsidRPr="00ED4794">
        <w:rPr>
          <w:rFonts w:ascii="Times New Roman" w:eastAsia="Times New Roman" w:hAnsi="Times New Roman" w:cs="Times New Roman"/>
          <w:color w:val="000000"/>
          <w:sz w:val="21"/>
          <w:szCs w:val="21"/>
          <w:lang w:eastAsia="pt-BR"/>
        </w:rPr>
        <w:t>O</w:t>
      </w:r>
      <w:proofErr w:type="gramEnd"/>
      <w:r w:rsidRPr="00ED4794">
        <w:rPr>
          <w:rFonts w:ascii="Times New Roman" w:eastAsia="Times New Roman" w:hAnsi="Times New Roman" w:cs="Times New Roman"/>
          <w:color w:val="000000"/>
          <w:sz w:val="21"/>
          <w:szCs w:val="21"/>
          <w:lang w:eastAsia="pt-BR"/>
        </w:rPr>
        <w:t xml:space="preserve"> sobrestamento será determinado pela autoridade instauradora e publicado no Diário Oficial do Município.</w:t>
      </w:r>
    </w:p>
    <w:p w14:paraId="6460317F"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 4</w:t>
      </w:r>
      <w:proofErr w:type="gramStart"/>
      <w:r w:rsidRPr="00ED4794">
        <w:rPr>
          <w:rFonts w:ascii="Times New Roman" w:eastAsia="Times New Roman" w:hAnsi="Times New Roman" w:cs="Times New Roman"/>
          <w:b/>
          <w:bCs/>
          <w:color w:val="000000"/>
          <w:sz w:val="21"/>
          <w:szCs w:val="21"/>
          <w:bdr w:val="none" w:sz="0" w:space="0" w:color="auto" w:frame="1"/>
          <w:lang w:eastAsia="pt-BR"/>
        </w:rPr>
        <w:t>º.</w:t>
      </w:r>
      <w:r w:rsidRPr="00ED4794">
        <w:rPr>
          <w:rFonts w:ascii="Times New Roman" w:eastAsia="Times New Roman" w:hAnsi="Times New Roman" w:cs="Times New Roman"/>
          <w:color w:val="000000"/>
          <w:sz w:val="21"/>
          <w:szCs w:val="21"/>
          <w:lang w:eastAsia="pt-BR"/>
        </w:rPr>
        <w:t>Provido</w:t>
      </w:r>
      <w:proofErr w:type="gramEnd"/>
      <w:r w:rsidRPr="00ED4794">
        <w:rPr>
          <w:rFonts w:ascii="Times New Roman" w:eastAsia="Times New Roman" w:hAnsi="Times New Roman" w:cs="Times New Roman"/>
          <w:color w:val="000000"/>
          <w:sz w:val="21"/>
          <w:szCs w:val="21"/>
          <w:lang w:eastAsia="pt-BR"/>
        </w:rPr>
        <w:t xml:space="preserve"> o incidente, serão os atos processuais suspensos até que sobrevenha a decisão aguardada, ficando por consequência interrompido o prazo da prescrição processual.</w:t>
      </w:r>
    </w:p>
    <w:p w14:paraId="5957BEDC"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SEÇÃO XVII</w:t>
      </w:r>
    </w:p>
    <w:p w14:paraId="1641E314"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DAS NULIDADES</w:t>
      </w:r>
    </w:p>
    <w:p w14:paraId="78B131FB"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 xml:space="preserve">Art. </w:t>
      </w:r>
      <w:proofErr w:type="gramStart"/>
      <w:r w:rsidRPr="00ED4794">
        <w:rPr>
          <w:rFonts w:ascii="Times New Roman" w:eastAsia="Times New Roman" w:hAnsi="Times New Roman" w:cs="Times New Roman"/>
          <w:b/>
          <w:bCs/>
          <w:color w:val="000000"/>
          <w:sz w:val="21"/>
          <w:szCs w:val="21"/>
          <w:bdr w:val="none" w:sz="0" w:space="0" w:color="auto" w:frame="1"/>
          <w:lang w:eastAsia="pt-BR"/>
        </w:rPr>
        <w:t>54.</w:t>
      </w:r>
      <w:r w:rsidRPr="00ED4794">
        <w:rPr>
          <w:rFonts w:ascii="Times New Roman" w:eastAsia="Times New Roman" w:hAnsi="Times New Roman" w:cs="Times New Roman"/>
          <w:color w:val="000000"/>
          <w:sz w:val="21"/>
          <w:szCs w:val="21"/>
          <w:lang w:eastAsia="pt-BR"/>
        </w:rPr>
        <w:t>Verificada</w:t>
      </w:r>
      <w:proofErr w:type="gramEnd"/>
      <w:r w:rsidRPr="00ED4794">
        <w:rPr>
          <w:rFonts w:ascii="Times New Roman" w:eastAsia="Times New Roman" w:hAnsi="Times New Roman" w:cs="Times New Roman"/>
          <w:color w:val="000000"/>
          <w:sz w:val="21"/>
          <w:szCs w:val="21"/>
          <w:lang w:eastAsia="pt-BR"/>
        </w:rPr>
        <w:t xml:space="preserve"> a ocorrência de vício insanável, a autoridade que determinou a instauração do processo ou outra de hierarquia superior declarará a sua nulidade, total ou parcial, e ordenará, no mesmo ato, a constituição de outra comissão para instauração de novo processo.</w:t>
      </w:r>
    </w:p>
    <w:p w14:paraId="40D76178"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 xml:space="preserve">Parágrafo </w:t>
      </w:r>
      <w:proofErr w:type="spellStart"/>
      <w:proofErr w:type="gramStart"/>
      <w:r w:rsidRPr="00ED4794">
        <w:rPr>
          <w:rFonts w:ascii="Times New Roman" w:eastAsia="Times New Roman" w:hAnsi="Times New Roman" w:cs="Times New Roman"/>
          <w:b/>
          <w:bCs/>
          <w:color w:val="000000"/>
          <w:sz w:val="21"/>
          <w:szCs w:val="21"/>
          <w:bdr w:val="none" w:sz="0" w:space="0" w:color="auto" w:frame="1"/>
          <w:lang w:eastAsia="pt-BR"/>
        </w:rPr>
        <w:t>único.</w:t>
      </w:r>
      <w:r w:rsidRPr="00ED4794">
        <w:rPr>
          <w:rFonts w:ascii="Times New Roman" w:eastAsia="Times New Roman" w:hAnsi="Times New Roman" w:cs="Times New Roman"/>
          <w:color w:val="000000"/>
          <w:sz w:val="21"/>
          <w:szCs w:val="21"/>
          <w:lang w:eastAsia="pt-BR"/>
        </w:rPr>
        <w:t>No</w:t>
      </w:r>
      <w:proofErr w:type="spellEnd"/>
      <w:proofErr w:type="gramEnd"/>
      <w:r w:rsidRPr="00ED4794">
        <w:rPr>
          <w:rFonts w:ascii="Times New Roman" w:eastAsia="Times New Roman" w:hAnsi="Times New Roman" w:cs="Times New Roman"/>
          <w:color w:val="000000"/>
          <w:sz w:val="21"/>
          <w:szCs w:val="21"/>
          <w:lang w:eastAsia="pt-BR"/>
        </w:rPr>
        <w:t xml:space="preserve"> caso de nulidade parcial, as peças processuais não anuladas integrarão o novo processo, realizando novas diligências a partir da publicação do ato que declarou a nulidade parcial.</w:t>
      </w:r>
    </w:p>
    <w:p w14:paraId="21C31907"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Art. 55</w:t>
      </w:r>
      <w:r w:rsidRPr="00ED4794">
        <w:rPr>
          <w:rFonts w:ascii="Times New Roman" w:eastAsia="Times New Roman" w:hAnsi="Times New Roman" w:cs="Times New Roman"/>
          <w:color w:val="000000"/>
          <w:sz w:val="21"/>
          <w:szCs w:val="21"/>
          <w:lang w:eastAsia="pt-BR"/>
        </w:rPr>
        <w:t>. As nulidades absolutas, indicadas em lei, não podem ser sanadas ou convalidadas, devendo ser declaradas tão logo arguidas ou reconhecidas e até mesmo independentemente da vontade das partes.</w:t>
      </w:r>
    </w:p>
    <w:p w14:paraId="54A3F29D"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 xml:space="preserve">Parágrafo </w:t>
      </w:r>
      <w:proofErr w:type="spellStart"/>
      <w:proofErr w:type="gramStart"/>
      <w:r w:rsidRPr="00ED4794">
        <w:rPr>
          <w:rFonts w:ascii="Times New Roman" w:eastAsia="Times New Roman" w:hAnsi="Times New Roman" w:cs="Times New Roman"/>
          <w:b/>
          <w:bCs/>
          <w:color w:val="000000"/>
          <w:sz w:val="21"/>
          <w:szCs w:val="21"/>
          <w:bdr w:val="none" w:sz="0" w:space="0" w:color="auto" w:frame="1"/>
          <w:lang w:eastAsia="pt-BR"/>
        </w:rPr>
        <w:t>único.</w:t>
      </w:r>
      <w:r w:rsidRPr="00ED4794">
        <w:rPr>
          <w:rFonts w:ascii="Times New Roman" w:eastAsia="Times New Roman" w:hAnsi="Times New Roman" w:cs="Times New Roman"/>
          <w:color w:val="000000"/>
          <w:sz w:val="21"/>
          <w:szCs w:val="21"/>
          <w:lang w:eastAsia="pt-BR"/>
        </w:rPr>
        <w:t>As</w:t>
      </w:r>
      <w:proofErr w:type="spellEnd"/>
      <w:proofErr w:type="gramEnd"/>
      <w:r w:rsidRPr="00ED4794">
        <w:rPr>
          <w:rFonts w:ascii="Times New Roman" w:eastAsia="Times New Roman" w:hAnsi="Times New Roman" w:cs="Times New Roman"/>
          <w:color w:val="000000"/>
          <w:sz w:val="21"/>
          <w:szCs w:val="21"/>
          <w:lang w:eastAsia="pt-BR"/>
        </w:rPr>
        <w:t xml:space="preserve"> nulidades absolutas são intransponíveis em qualquer fase do processo e mesmo após a sua conclusão, e até por quem não tenha legítimo interesse ou por parte de quem lhes tenha dado causa.</w:t>
      </w:r>
    </w:p>
    <w:p w14:paraId="309F5F68"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SEÇÃO XVIII</w:t>
      </w:r>
    </w:p>
    <w:p w14:paraId="6D1BE19C"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DA PRESCRIÇÃO</w:t>
      </w:r>
    </w:p>
    <w:p w14:paraId="61AB0CCA"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Art. 56.</w:t>
      </w:r>
      <w:r w:rsidRPr="00ED4794">
        <w:rPr>
          <w:rFonts w:ascii="Times New Roman" w:eastAsia="Times New Roman" w:hAnsi="Times New Roman" w:cs="Times New Roman"/>
          <w:color w:val="000000"/>
          <w:sz w:val="21"/>
          <w:szCs w:val="21"/>
          <w:lang w:eastAsia="pt-BR"/>
        </w:rPr>
        <w:t>A ação disciplinar prescreverá:</w:t>
      </w:r>
    </w:p>
    <w:p w14:paraId="7A16899B" w14:textId="77777777" w:rsidR="00ED4794" w:rsidRPr="00ED4794" w:rsidRDefault="00ED4794" w:rsidP="00ED4794">
      <w:pPr>
        <w:spacing w:after="15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color w:val="000000"/>
          <w:sz w:val="21"/>
          <w:szCs w:val="21"/>
          <w:lang w:eastAsia="pt-BR"/>
        </w:rPr>
        <w:t>Em 5 (cinco) anos, quanto às infrações puníveis com demissão, cassação de aposentadoria ou disponibilidade e destituição de cargo em comissão.</w:t>
      </w:r>
    </w:p>
    <w:p w14:paraId="4DA9F28C" w14:textId="77777777" w:rsidR="00ED4794" w:rsidRPr="00ED4794" w:rsidRDefault="00ED4794" w:rsidP="00ED4794">
      <w:pPr>
        <w:spacing w:after="15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color w:val="000000"/>
          <w:sz w:val="21"/>
          <w:szCs w:val="21"/>
          <w:lang w:eastAsia="pt-BR"/>
        </w:rPr>
        <w:t>Em 2 (dois) anos, quanto à suspensão.</w:t>
      </w:r>
    </w:p>
    <w:p w14:paraId="0BCACCCA" w14:textId="77777777" w:rsidR="00ED4794" w:rsidRPr="00ED4794" w:rsidRDefault="00ED4794" w:rsidP="00ED4794">
      <w:pPr>
        <w:spacing w:after="15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color w:val="000000"/>
          <w:sz w:val="21"/>
          <w:szCs w:val="21"/>
          <w:lang w:eastAsia="pt-BR"/>
        </w:rPr>
        <w:t>Em 180 (cento e oitenta) dias, quanto à advertência.</w:t>
      </w:r>
    </w:p>
    <w:p w14:paraId="7E1F1262"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Art. 57.</w:t>
      </w:r>
      <w:r w:rsidRPr="00ED4794">
        <w:rPr>
          <w:rFonts w:ascii="Times New Roman" w:eastAsia="Times New Roman" w:hAnsi="Times New Roman" w:cs="Times New Roman"/>
          <w:color w:val="000000"/>
          <w:sz w:val="21"/>
          <w:szCs w:val="21"/>
          <w:lang w:eastAsia="pt-BR"/>
        </w:rPr>
        <w:t>A prescrição, nas infrações disciplinares, começa a correr da data em que o fato se tornou conhecido.</w:t>
      </w:r>
    </w:p>
    <w:p w14:paraId="091131DD"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 xml:space="preserve">Art. </w:t>
      </w:r>
      <w:proofErr w:type="gramStart"/>
      <w:r w:rsidRPr="00ED4794">
        <w:rPr>
          <w:rFonts w:ascii="Times New Roman" w:eastAsia="Times New Roman" w:hAnsi="Times New Roman" w:cs="Times New Roman"/>
          <w:b/>
          <w:bCs/>
          <w:color w:val="000000"/>
          <w:sz w:val="21"/>
          <w:szCs w:val="21"/>
          <w:bdr w:val="none" w:sz="0" w:space="0" w:color="auto" w:frame="1"/>
          <w:lang w:eastAsia="pt-BR"/>
        </w:rPr>
        <w:t>58.</w:t>
      </w:r>
      <w:r w:rsidRPr="00ED4794">
        <w:rPr>
          <w:rFonts w:ascii="Times New Roman" w:eastAsia="Times New Roman" w:hAnsi="Times New Roman" w:cs="Times New Roman"/>
          <w:color w:val="000000"/>
          <w:sz w:val="21"/>
          <w:szCs w:val="21"/>
          <w:lang w:eastAsia="pt-BR"/>
        </w:rPr>
        <w:t>Os</w:t>
      </w:r>
      <w:proofErr w:type="gramEnd"/>
      <w:r w:rsidRPr="00ED4794">
        <w:rPr>
          <w:rFonts w:ascii="Times New Roman" w:eastAsia="Times New Roman" w:hAnsi="Times New Roman" w:cs="Times New Roman"/>
          <w:color w:val="000000"/>
          <w:sz w:val="21"/>
          <w:szCs w:val="21"/>
          <w:lang w:eastAsia="pt-BR"/>
        </w:rPr>
        <w:t xml:space="preserve"> prazos de prescrição previstos na lei penal aplicam-se às infrações disciplinares capituladas também como crime.</w:t>
      </w:r>
    </w:p>
    <w:p w14:paraId="73B2B34A"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Art. 59.</w:t>
      </w:r>
      <w:r w:rsidRPr="00ED4794">
        <w:rPr>
          <w:rFonts w:ascii="Times New Roman" w:eastAsia="Times New Roman" w:hAnsi="Times New Roman" w:cs="Times New Roman"/>
          <w:color w:val="000000"/>
          <w:sz w:val="21"/>
          <w:szCs w:val="21"/>
          <w:lang w:eastAsia="pt-BR"/>
        </w:rPr>
        <w:t>A ação civil por responsabilidade do Guarda Civil Municipal, em razão de danos causados a erário, é imprescritível.</w:t>
      </w:r>
    </w:p>
    <w:p w14:paraId="29950D14"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Art. 60</w:t>
      </w:r>
      <w:r w:rsidRPr="00ED4794">
        <w:rPr>
          <w:rFonts w:ascii="Times New Roman" w:eastAsia="Times New Roman" w:hAnsi="Times New Roman" w:cs="Times New Roman"/>
          <w:color w:val="000000"/>
          <w:sz w:val="21"/>
          <w:szCs w:val="21"/>
          <w:lang w:eastAsia="pt-BR"/>
        </w:rPr>
        <w:t>. A abertura de sindicância administrativa ou a instauração de processo administrativo disciplinar interrompem a prescrição, até a decisão final proferida por autoridade competente.</w:t>
      </w:r>
    </w:p>
    <w:p w14:paraId="56238105"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 xml:space="preserve">Art. </w:t>
      </w:r>
      <w:proofErr w:type="gramStart"/>
      <w:r w:rsidRPr="00ED4794">
        <w:rPr>
          <w:rFonts w:ascii="Times New Roman" w:eastAsia="Times New Roman" w:hAnsi="Times New Roman" w:cs="Times New Roman"/>
          <w:b/>
          <w:bCs/>
          <w:color w:val="000000"/>
          <w:sz w:val="21"/>
          <w:szCs w:val="21"/>
          <w:bdr w:val="none" w:sz="0" w:space="0" w:color="auto" w:frame="1"/>
          <w:lang w:eastAsia="pt-BR"/>
        </w:rPr>
        <w:t>61.</w:t>
      </w:r>
      <w:r w:rsidRPr="00ED4794">
        <w:rPr>
          <w:rFonts w:ascii="Times New Roman" w:eastAsia="Times New Roman" w:hAnsi="Times New Roman" w:cs="Times New Roman"/>
          <w:color w:val="000000"/>
          <w:sz w:val="21"/>
          <w:szCs w:val="21"/>
          <w:lang w:eastAsia="pt-BR"/>
        </w:rPr>
        <w:t>Interrompido</w:t>
      </w:r>
      <w:proofErr w:type="gramEnd"/>
      <w:r w:rsidRPr="00ED4794">
        <w:rPr>
          <w:rFonts w:ascii="Times New Roman" w:eastAsia="Times New Roman" w:hAnsi="Times New Roman" w:cs="Times New Roman"/>
          <w:color w:val="000000"/>
          <w:sz w:val="21"/>
          <w:szCs w:val="21"/>
          <w:lang w:eastAsia="pt-BR"/>
        </w:rPr>
        <w:t xml:space="preserve"> o curso da prescrição, todo o prazo começará a correr, novamente, a partir do dia em que cessar a interrupção.</w:t>
      </w:r>
    </w:p>
    <w:p w14:paraId="2B1984F8"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Art. 62.</w:t>
      </w:r>
      <w:r w:rsidRPr="00ED4794">
        <w:rPr>
          <w:rFonts w:ascii="Times New Roman" w:eastAsia="Times New Roman" w:hAnsi="Times New Roman" w:cs="Times New Roman"/>
          <w:color w:val="000000"/>
          <w:sz w:val="21"/>
          <w:szCs w:val="21"/>
          <w:lang w:eastAsia="pt-BR"/>
        </w:rPr>
        <w:t>A autoridade julgadora que der causa à prescrição de infrações disciplinares capituladas também como crime, será responsabilizada civil, penal e administrativamente, na forma da lei.</w:t>
      </w:r>
    </w:p>
    <w:p w14:paraId="0D0EE401"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 xml:space="preserve">Art. </w:t>
      </w:r>
      <w:proofErr w:type="gramStart"/>
      <w:r w:rsidRPr="00ED4794">
        <w:rPr>
          <w:rFonts w:ascii="Times New Roman" w:eastAsia="Times New Roman" w:hAnsi="Times New Roman" w:cs="Times New Roman"/>
          <w:b/>
          <w:bCs/>
          <w:color w:val="000000"/>
          <w:sz w:val="21"/>
          <w:szCs w:val="21"/>
          <w:bdr w:val="none" w:sz="0" w:space="0" w:color="auto" w:frame="1"/>
          <w:lang w:eastAsia="pt-BR"/>
        </w:rPr>
        <w:t>63.</w:t>
      </w:r>
      <w:r w:rsidRPr="00ED4794">
        <w:rPr>
          <w:rFonts w:ascii="Times New Roman" w:eastAsia="Times New Roman" w:hAnsi="Times New Roman" w:cs="Times New Roman"/>
          <w:color w:val="000000"/>
          <w:sz w:val="21"/>
          <w:szCs w:val="21"/>
          <w:lang w:eastAsia="pt-BR"/>
        </w:rPr>
        <w:t>Antes</w:t>
      </w:r>
      <w:proofErr w:type="gramEnd"/>
      <w:r w:rsidRPr="00ED4794">
        <w:rPr>
          <w:rFonts w:ascii="Times New Roman" w:eastAsia="Times New Roman" w:hAnsi="Times New Roman" w:cs="Times New Roman"/>
          <w:color w:val="000000"/>
          <w:sz w:val="21"/>
          <w:szCs w:val="21"/>
          <w:lang w:eastAsia="pt-BR"/>
        </w:rPr>
        <w:t xml:space="preserve"> do julgamento do processo administrativo disciplinar a prescrição não corre enquanto não resolvida, em outro processo, questão de que dependa o reconhecimento da existência da irregularidade.</w:t>
      </w:r>
    </w:p>
    <w:p w14:paraId="0F4DBFE6"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SEÇÃO XIX</w:t>
      </w:r>
    </w:p>
    <w:p w14:paraId="34C7A39C"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DA COISA JULGADA</w:t>
      </w:r>
    </w:p>
    <w:p w14:paraId="69DC7554"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lastRenderedPageBreak/>
        <w:t xml:space="preserve">Art. </w:t>
      </w:r>
      <w:proofErr w:type="gramStart"/>
      <w:r w:rsidRPr="00ED4794">
        <w:rPr>
          <w:rFonts w:ascii="Times New Roman" w:eastAsia="Times New Roman" w:hAnsi="Times New Roman" w:cs="Times New Roman"/>
          <w:b/>
          <w:bCs/>
          <w:color w:val="000000"/>
          <w:sz w:val="21"/>
          <w:szCs w:val="21"/>
          <w:bdr w:val="none" w:sz="0" w:space="0" w:color="auto" w:frame="1"/>
          <w:lang w:eastAsia="pt-BR"/>
        </w:rPr>
        <w:t>64.</w:t>
      </w:r>
      <w:r w:rsidRPr="00ED4794">
        <w:rPr>
          <w:rFonts w:ascii="Times New Roman" w:eastAsia="Times New Roman" w:hAnsi="Times New Roman" w:cs="Times New Roman"/>
          <w:color w:val="000000"/>
          <w:sz w:val="21"/>
          <w:szCs w:val="21"/>
          <w:lang w:eastAsia="pt-BR"/>
        </w:rPr>
        <w:t>Dar</w:t>
      </w:r>
      <w:proofErr w:type="gramEnd"/>
      <w:r w:rsidRPr="00ED4794">
        <w:rPr>
          <w:rFonts w:ascii="Times New Roman" w:eastAsia="Times New Roman" w:hAnsi="Times New Roman" w:cs="Times New Roman"/>
          <w:color w:val="000000"/>
          <w:sz w:val="21"/>
          <w:szCs w:val="21"/>
          <w:lang w:eastAsia="pt-BR"/>
        </w:rPr>
        <w:t>-se-á a coisa julgada administrativa, quando verificada a impossibilidade de reforma da decisão, proferida nos autos do processo administrativo disciplinar.</w:t>
      </w:r>
    </w:p>
    <w:p w14:paraId="498E19AA"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 xml:space="preserve">Art. </w:t>
      </w:r>
      <w:proofErr w:type="gramStart"/>
      <w:r w:rsidRPr="00ED4794">
        <w:rPr>
          <w:rFonts w:ascii="Times New Roman" w:eastAsia="Times New Roman" w:hAnsi="Times New Roman" w:cs="Times New Roman"/>
          <w:b/>
          <w:bCs/>
          <w:color w:val="000000"/>
          <w:sz w:val="21"/>
          <w:szCs w:val="21"/>
          <w:bdr w:val="none" w:sz="0" w:space="0" w:color="auto" w:frame="1"/>
          <w:lang w:eastAsia="pt-BR"/>
        </w:rPr>
        <w:t>65.</w:t>
      </w:r>
      <w:r w:rsidRPr="00ED4794">
        <w:rPr>
          <w:rFonts w:ascii="Times New Roman" w:eastAsia="Times New Roman" w:hAnsi="Times New Roman" w:cs="Times New Roman"/>
          <w:color w:val="000000"/>
          <w:sz w:val="21"/>
          <w:szCs w:val="21"/>
          <w:lang w:eastAsia="pt-BR"/>
        </w:rPr>
        <w:t>Faz</w:t>
      </w:r>
      <w:proofErr w:type="gramEnd"/>
      <w:r w:rsidRPr="00ED4794">
        <w:rPr>
          <w:rFonts w:ascii="Times New Roman" w:eastAsia="Times New Roman" w:hAnsi="Times New Roman" w:cs="Times New Roman"/>
          <w:color w:val="000000"/>
          <w:sz w:val="21"/>
          <w:szCs w:val="21"/>
          <w:lang w:eastAsia="pt-BR"/>
        </w:rPr>
        <w:t xml:space="preserve"> coisa julgada no cível a sentença penal que reconhecer ter sido o ato praticado em estado de necessidade, em legítima defesa, em estrito cumprimento do dever legal ou no exercício regular de direito.</w:t>
      </w:r>
    </w:p>
    <w:p w14:paraId="6B7B7C27"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SEÇÃO XX</w:t>
      </w:r>
    </w:p>
    <w:p w14:paraId="7B56C57F"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DA EXTINÇÃO DA PUNIBILIDADE</w:t>
      </w:r>
    </w:p>
    <w:p w14:paraId="4AE3978A"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 xml:space="preserve">Art. </w:t>
      </w:r>
      <w:proofErr w:type="gramStart"/>
      <w:r w:rsidRPr="00ED4794">
        <w:rPr>
          <w:rFonts w:ascii="Times New Roman" w:eastAsia="Times New Roman" w:hAnsi="Times New Roman" w:cs="Times New Roman"/>
          <w:b/>
          <w:bCs/>
          <w:color w:val="000000"/>
          <w:sz w:val="21"/>
          <w:szCs w:val="21"/>
          <w:bdr w:val="none" w:sz="0" w:space="0" w:color="auto" w:frame="1"/>
          <w:lang w:eastAsia="pt-BR"/>
        </w:rPr>
        <w:t>66.</w:t>
      </w:r>
      <w:r w:rsidRPr="00ED4794">
        <w:rPr>
          <w:rFonts w:ascii="Times New Roman" w:eastAsia="Times New Roman" w:hAnsi="Times New Roman" w:cs="Times New Roman"/>
          <w:color w:val="000000"/>
          <w:sz w:val="21"/>
          <w:szCs w:val="21"/>
          <w:lang w:eastAsia="pt-BR"/>
        </w:rPr>
        <w:t>Extingue</w:t>
      </w:r>
      <w:proofErr w:type="gramEnd"/>
      <w:r w:rsidRPr="00ED4794">
        <w:rPr>
          <w:rFonts w:ascii="Times New Roman" w:eastAsia="Times New Roman" w:hAnsi="Times New Roman" w:cs="Times New Roman"/>
          <w:color w:val="000000"/>
          <w:sz w:val="21"/>
          <w:szCs w:val="21"/>
          <w:lang w:eastAsia="pt-BR"/>
        </w:rPr>
        <w:t>-se a punibilidade:</w:t>
      </w:r>
    </w:p>
    <w:p w14:paraId="18397375"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proofErr w:type="spellStart"/>
      <w:r w:rsidRPr="00ED4794">
        <w:rPr>
          <w:rFonts w:ascii="Times New Roman" w:eastAsia="Times New Roman" w:hAnsi="Times New Roman" w:cs="Times New Roman"/>
          <w:b/>
          <w:bCs/>
          <w:color w:val="000000"/>
          <w:sz w:val="21"/>
          <w:szCs w:val="21"/>
          <w:bdr w:val="none" w:sz="0" w:space="0" w:color="auto" w:frame="1"/>
          <w:lang w:eastAsia="pt-BR"/>
        </w:rPr>
        <w:t>I.</w:t>
      </w:r>
      <w:r w:rsidRPr="00ED4794">
        <w:rPr>
          <w:rFonts w:ascii="Times New Roman" w:eastAsia="Times New Roman" w:hAnsi="Times New Roman" w:cs="Times New Roman"/>
          <w:color w:val="000000"/>
          <w:sz w:val="21"/>
          <w:szCs w:val="21"/>
          <w:lang w:eastAsia="pt-BR"/>
        </w:rPr>
        <w:t>Pela</w:t>
      </w:r>
      <w:proofErr w:type="spellEnd"/>
      <w:r w:rsidRPr="00ED4794">
        <w:rPr>
          <w:rFonts w:ascii="Times New Roman" w:eastAsia="Times New Roman" w:hAnsi="Times New Roman" w:cs="Times New Roman"/>
          <w:color w:val="000000"/>
          <w:sz w:val="21"/>
          <w:szCs w:val="21"/>
          <w:lang w:eastAsia="pt-BR"/>
        </w:rPr>
        <w:t xml:space="preserve"> aposentadoria ou morte do agente, no caso de advertência ou suspensão;</w:t>
      </w:r>
    </w:p>
    <w:p w14:paraId="6F0F1FAD"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proofErr w:type="spellStart"/>
      <w:r w:rsidRPr="00ED4794">
        <w:rPr>
          <w:rFonts w:ascii="Times New Roman" w:eastAsia="Times New Roman" w:hAnsi="Times New Roman" w:cs="Times New Roman"/>
          <w:b/>
          <w:bCs/>
          <w:color w:val="000000"/>
          <w:sz w:val="21"/>
          <w:szCs w:val="21"/>
          <w:bdr w:val="none" w:sz="0" w:space="0" w:color="auto" w:frame="1"/>
          <w:lang w:eastAsia="pt-BR"/>
        </w:rPr>
        <w:t>II.</w:t>
      </w:r>
      <w:r w:rsidRPr="00ED4794">
        <w:rPr>
          <w:rFonts w:ascii="Times New Roman" w:eastAsia="Times New Roman" w:hAnsi="Times New Roman" w:cs="Times New Roman"/>
          <w:color w:val="000000"/>
          <w:sz w:val="21"/>
          <w:szCs w:val="21"/>
          <w:lang w:eastAsia="pt-BR"/>
        </w:rPr>
        <w:t>Pela</w:t>
      </w:r>
      <w:proofErr w:type="spellEnd"/>
      <w:r w:rsidRPr="00ED4794">
        <w:rPr>
          <w:rFonts w:ascii="Times New Roman" w:eastAsia="Times New Roman" w:hAnsi="Times New Roman" w:cs="Times New Roman"/>
          <w:color w:val="000000"/>
          <w:sz w:val="21"/>
          <w:szCs w:val="21"/>
          <w:lang w:eastAsia="pt-BR"/>
        </w:rPr>
        <w:t xml:space="preserve"> retroatividade de lei que não mais considera o fato como infração;</w:t>
      </w:r>
    </w:p>
    <w:p w14:paraId="323F1753" w14:textId="77777777" w:rsidR="00ED4794" w:rsidRPr="00ED4794" w:rsidRDefault="00ED4794" w:rsidP="00ED4794">
      <w:pPr>
        <w:spacing w:after="15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color w:val="000000"/>
          <w:sz w:val="21"/>
          <w:szCs w:val="21"/>
          <w:lang w:eastAsia="pt-BR"/>
        </w:rPr>
        <w:t>Pela prescrição, decadência ou perempção.</w:t>
      </w:r>
    </w:p>
    <w:p w14:paraId="396E9F26"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 xml:space="preserve">Art. </w:t>
      </w:r>
      <w:proofErr w:type="gramStart"/>
      <w:r w:rsidRPr="00ED4794">
        <w:rPr>
          <w:rFonts w:ascii="Times New Roman" w:eastAsia="Times New Roman" w:hAnsi="Times New Roman" w:cs="Times New Roman"/>
          <w:b/>
          <w:bCs/>
          <w:color w:val="000000"/>
          <w:sz w:val="21"/>
          <w:szCs w:val="21"/>
          <w:bdr w:val="none" w:sz="0" w:space="0" w:color="auto" w:frame="1"/>
          <w:lang w:eastAsia="pt-BR"/>
        </w:rPr>
        <w:t>67.</w:t>
      </w:r>
      <w:r w:rsidRPr="00ED4794">
        <w:rPr>
          <w:rFonts w:ascii="Times New Roman" w:eastAsia="Times New Roman" w:hAnsi="Times New Roman" w:cs="Times New Roman"/>
          <w:color w:val="000000"/>
          <w:sz w:val="21"/>
          <w:szCs w:val="21"/>
          <w:lang w:eastAsia="pt-BR"/>
        </w:rPr>
        <w:t>Em</w:t>
      </w:r>
      <w:proofErr w:type="gramEnd"/>
      <w:r w:rsidRPr="00ED4794">
        <w:rPr>
          <w:rFonts w:ascii="Times New Roman" w:eastAsia="Times New Roman" w:hAnsi="Times New Roman" w:cs="Times New Roman"/>
          <w:color w:val="000000"/>
          <w:sz w:val="21"/>
          <w:szCs w:val="21"/>
          <w:lang w:eastAsia="pt-BR"/>
        </w:rPr>
        <w:t xml:space="preserve"> qualquer fase do processo, se reconhecida a extinção da punibilidade, a autoridade julgadora deverá declará-la de ofício, e determinará o registro do fato nos assentamentos individuais do servidor e o arquivamento do processo.</w:t>
      </w:r>
    </w:p>
    <w:p w14:paraId="63DC4008"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 xml:space="preserve">Parágrafo </w:t>
      </w:r>
      <w:proofErr w:type="spellStart"/>
      <w:proofErr w:type="gramStart"/>
      <w:r w:rsidRPr="00ED4794">
        <w:rPr>
          <w:rFonts w:ascii="Times New Roman" w:eastAsia="Times New Roman" w:hAnsi="Times New Roman" w:cs="Times New Roman"/>
          <w:b/>
          <w:bCs/>
          <w:color w:val="000000"/>
          <w:sz w:val="21"/>
          <w:szCs w:val="21"/>
          <w:bdr w:val="none" w:sz="0" w:space="0" w:color="auto" w:frame="1"/>
          <w:lang w:eastAsia="pt-BR"/>
        </w:rPr>
        <w:t>único.</w:t>
      </w:r>
      <w:r w:rsidRPr="00ED4794">
        <w:rPr>
          <w:rFonts w:ascii="Times New Roman" w:eastAsia="Times New Roman" w:hAnsi="Times New Roman" w:cs="Times New Roman"/>
          <w:color w:val="000000"/>
          <w:sz w:val="21"/>
          <w:szCs w:val="21"/>
          <w:lang w:eastAsia="pt-BR"/>
        </w:rPr>
        <w:t>Se</w:t>
      </w:r>
      <w:proofErr w:type="spellEnd"/>
      <w:proofErr w:type="gramEnd"/>
      <w:r w:rsidRPr="00ED4794">
        <w:rPr>
          <w:rFonts w:ascii="Times New Roman" w:eastAsia="Times New Roman" w:hAnsi="Times New Roman" w:cs="Times New Roman"/>
          <w:color w:val="000000"/>
          <w:sz w:val="21"/>
          <w:szCs w:val="21"/>
          <w:lang w:eastAsia="pt-BR"/>
        </w:rPr>
        <w:t xml:space="preserve"> o reconhecimento da extinção da punibilidade ocorrer durante a fase de instrução, a comissão deve relatar essa circunstância e fazer os autos conclusos à autoridade julgadora.</w:t>
      </w:r>
    </w:p>
    <w:p w14:paraId="13915AD6"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 xml:space="preserve">Art. </w:t>
      </w:r>
      <w:proofErr w:type="gramStart"/>
      <w:r w:rsidRPr="00ED4794">
        <w:rPr>
          <w:rFonts w:ascii="Times New Roman" w:eastAsia="Times New Roman" w:hAnsi="Times New Roman" w:cs="Times New Roman"/>
          <w:b/>
          <w:bCs/>
          <w:color w:val="000000"/>
          <w:sz w:val="21"/>
          <w:szCs w:val="21"/>
          <w:bdr w:val="none" w:sz="0" w:space="0" w:color="auto" w:frame="1"/>
          <w:lang w:eastAsia="pt-BR"/>
        </w:rPr>
        <w:t>68.</w:t>
      </w:r>
      <w:r w:rsidRPr="00ED4794">
        <w:rPr>
          <w:rFonts w:ascii="Times New Roman" w:eastAsia="Times New Roman" w:hAnsi="Times New Roman" w:cs="Times New Roman"/>
          <w:color w:val="000000"/>
          <w:sz w:val="21"/>
          <w:szCs w:val="21"/>
          <w:lang w:eastAsia="pt-BR"/>
        </w:rPr>
        <w:t>Não</w:t>
      </w:r>
      <w:proofErr w:type="gramEnd"/>
      <w:r w:rsidRPr="00ED4794">
        <w:rPr>
          <w:rFonts w:ascii="Times New Roman" w:eastAsia="Times New Roman" w:hAnsi="Times New Roman" w:cs="Times New Roman"/>
          <w:color w:val="000000"/>
          <w:sz w:val="21"/>
          <w:szCs w:val="21"/>
          <w:lang w:eastAsia="pt-BR"/>
        </w:rPr>
        <w:t xml:space="preserve"> impede a propositura de ação civil a decisão que julgar extinta a punibilidade.</w:t>
      </w:r>
    </w:p>
    <w:p w14:paraId="4A5674BF"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SEÇÃO XXI</w:t>
      </w:r>
    </w:p>
    <w:p w14:paraId="71C99548"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DA REVISÃO DO PROCESSO</w:t>
      </w:r>
    </w:p>
    <w:p w14:paraId="5D70D973"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 xml:space="preserve">Art. </w:t>
      </w:r>
      <w:proofErr w:type="gramStart"/>
      <w:r w:rsidRPr="00ED4794">
        <w:rPr>
          <w:rFonts w:ascii="Times New Roman" w:eastAsia="Times New Roman" w:hAnsi="Times New Roman" w:cs="Times New Roman"/>
          <w:b/>
          <w:bCs/>
          <w:color w:val="000000"/>
          <w:sz w:val="21"/>
          <w:szCs w:val="21"/>
          <w:bdr w:val="none" w:sz="0" w:space="0" w:color="auto" w:frame="1"/>
          <w:lang w:eastAsia="pt-BR"/>
        </w:rPr>
        <w:t>69.</w:t>
      </w:r>
      <w:r w:rsidRPr="00ED4794">
        <w:rPr>
          <w:rFonts w:ascii="Times New Roman" w:eastAsia="Times New Roman" w:hAnsi="Times New Roman" w:cs="Times New Roman"/>
          <w:color w:val="000000"/>
          <w:sz w:val="21"/>
          <w:szCs w:val="21"/>
          <w:lang w:eastAsia="pt-BR"/>
        </w:rPr>
        <w:t>Admitir</w:t>
      </w:r>
      <w:proofErr w:type="gramEnd"/>
      <w:r w:rsidRPr="00ED4794">
        <w:rPr>
          <w:rFonts w:ascii="Times New Roman" w:eastAsia="Times New Roman" w:hAnsi="Times New Roman" w:cs="Times New Roman"/>
          <w:color w:val="000000"/>
          <w:sz w:val="21"/>
          <w:szCs w:val="21"/>
          <w:lang w:eastAsia="pt-BR"/>
        </w:rPr>
        <w:t>-se-á na esfera administrativa, a qualquer tempo, a pedido ou de ofício, a revisão do processo disciplinar de que tenha resultado imposição de pena, quando:</w:t>
      </w:r>
    </w:p>
    <w:p w14:paraId="4D52F901" w14:textId="77777777" w:rsidR="00ED4794" w:rsidRPr="00ED4794" w:rsidRDefault="00ED4794" w:rsidP="00ED4794">
      <w:pPr>
        <w:spacing w:after="15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color w:val="000000"/>
          <w:sz w:val="21"/>
          <w:szCs w:val="21"/>
          <w:lang w:eastAsia="pt-BR"/>
        </w:rPr>
        <w:t>A decisão for contrária ao texto expresso da lei ou à evidência dos autos.</w:t>
      </w:r>
    </w:p>
    <w:p w14:paraId="0327683E" w14:textId="77777777" w:rsidR="00ED4794" w:rsidRPr="00ED4794" w:rsidRDefault="00ED4794" w:rsidP="00ED4794">
      <w:pPr>
        <w:spacing w:after="15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color w:val="000000"/>
          <w:sz w:val="21"/>
          <w:szCs w:val="21"/>
          <w:lang w:eastAsia="pt-BR"/>
        </w:rPr>
        <w:t>A decisão se fundar em depoimento, exame ou documento falso.</w:t>
      </w:r>
    </w:p>
    <w:p w14:paraId="19D6D3F0" w14:textId="77777777" w:rsidR="00ED4794" w:rsidRPr="00ED4794" w:rsidRDefault="00ED4794" w:rsidP="00ED4794">
      <w:pPr>
        <w:spacing w:after="15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color w:val="000000"/>
          <w:sz w:val="21"/>
          <w:szCs w:val="21"/>
          <w:lang w:eastAsia="pt-BR"/>
        </w:rPr>
        <w:t>Aduzam-se fatos novos ou circunstâncias suscetíveis de provar a inocência ou justificar a inadequação da penalidade aplicada.</w:t>
      </w:r>
    </w:p>
    <w:p w14:paraId="618D679E"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 1º</w:t>
      </w:r>
      <w:r w:rsidRPr="00ED4794">
        <w:rPr>
          <w:rFonts w:ascii="Times New Roman" w:eastAsia="Times New Roman" w:hAnsi="Times New Roman" w:cs="Times New Roman"/>
          <w:color w:val="000000"/>
          <w:sz w:val="21"/>
          <w:szCs w:val="21"/>
          <w:lang w:eastAsia="pt-BR"/>
        </w:rPr>
        <w:t>A simples alegação da injustiça da decisão não será considerada como fundamento para a revisão, que requer elementos novos, ainda não apreciados no processo originário.</w:t>
      </w:r>
    </w:p>
    <w:p w14:paraId="08CD098B"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 2º</w:t>
      </w:r>
      <w:r w:rsidRPr="00ED4794">
        <w:rPr>
          <w:rFonts w:ascii="Times New Roman" w:eastAsia="Times New Roman" w:hAnsi="Times New Roman" w:cs="Times New Roman"/>
          <w:color w:val="000000"/>
          <w:sz w:val="21"/>
          <w:szCs w:val="21"/>
          <w:lang w:eastAsia="pt-BR"/>
        </w:rPr>
        <w:t>Não será admitida a reiteração de pedido pelo mesmo motivo.</w:t>
      </w:r>
    </w:p>
    <w:p w14:paraId="3CF3D79D"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Art. 70.</w:t>
      </w:r>
      <w:r w:rsidRPr="00ED4794">
        <w:rPr>
          <w:rFonts w:ascii="Times New Roman" w:eastAsia="Times New Roman" w:hAnsi="Times New Roman" w:cs="Times New Roman"/>
          <w:color w:val="000000"/>
          <w:sz w:val="21"/>
          <w:szCs w:val="21"/>
          <w:lang w:eastAsia="pt-BR"/>
        </w:rPr>
        <w:t>A instauração do processo revisional poderá ser determinada de ofício pelo Secretário Municipal de Segurança pública e Defesa Social, ou a requerimento do próprio interessado e, se falecido ou interdito, do seu cônjuge, ascendente, descendente, irmão, tutor ou curador.</w:t>
      </w:r>
    </w:p>
    <w:p w14:paraId="71A36BC3"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Art. 71.</w:t>
      </w:r>
      <w:r w:rsidRPr="00ED4794">
        <w:rPr>
          <w:rFonts w:ascii="Times New Roman" w:eastAsia="Times New Roman" w:hAnsi="Times New Roman" w:cs="Times New Roman"/>
          <w:color w:val="000000"/>
          <w:sz w:val="21"/>
          <w:szCs w:val="21"/>
          <w:lang w:eastAsia="pt-BR"/>
        </w:rPr>
        <w:t>O pedido de revisão será dirigido ao Chefe do Executivo Municipal, o qual, se o admitir, determinará o apensamento da petição ao processo administrativo disciplinar e encaminhará à Procuradoria Geral do Município.</w:t>
      </w:r>
    </w:p>
    <w:p w14:paraId="256A0DDB"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 xml:space="preserve">§ </w:t>
      </w:r>
      <w:proofErr w:type="gramStart"/>
      <w:r w:rsidRPr="00ED4794">
        <w:rPr>
          <w:rFonts w:ascii="Times New Roman" w:eastAsia="Times New Roman" w:hAnsi="Times New Roman" w:cs="Times New Roman"/>
          <w:b/>
          <w:bCs/>
          <w:color w:val="000000"/>
          <w:sz w:val="21"/>
          <w:szCs w:val="21"/>
          <w:bdr w:val="none" w:sz="0" w:space="0" w:color="auto" w:frame="1"/>
          <w:lang w:eastAsia="pt-BR"/>
        </w:rPr>
        <w:t>1.º.</w:t>
      </w:r>
      <w:r w:rsidRPr="00ED4794">
        <w:rPr>
          <w:rFonts w:ascii="Times New Roman" w:eastAsia="Times New Roman" w:hAnsi="Times New Roman" w:cs="Times New Roman"/>
          <w:color w:val="000000"/>
          <w:sz w:val="21"/>
          <w:szCs w:val="21"/>
          <w:lang w:eastAsia="pt-BR"/>
        </w:rPr>
        <w:t>Deferida</w:t>
      </w:r>
      <w:proofErr w:type="gramEnd"/>
      <w:r w:rsidRPr="00ED4794">
        <w:rPr>
          <w:rFonts w:ascii="Times New Roman" w:eastAsia="Times New Roman" w:hAnsi="Times New Roman" w:cs="Times New Roman"/>
          <w:color w:val="000000"/>
          <w:sz w:val="21"/>
          <w:szCs w:val="21"/>
          <w:lang w:eastAsia="pt-BR"/>
        </w:rPr>
        <w:t xml:space="preserve"> a petição, o Procurador Geral do Município providenciará a constituição de comissão, na forma do art. 29, desta lei.</w:t>
      </w:r>
    </w:p>
    <w:p w14:paraId="70A24154"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 xml:space="preserve">§ </w:t>
      </w:r>
      <w:proofErr w:type="gramStart"/>
      <w:r w:rsidRPr="00ED4794">
        <w:rPr>
          <w:rFonts w:ascii="Times New Roman" w:eastAsia="Times New Roman" w:hAnsi="Times New Roman" w:cs="Times New Roman"/>
          <w:b/>
          <w:bCs/>
          <w:color w:val="000000"/>
          <w:sz w:val="21"/>
          <w:szCs w:val="21"/>
          <w:bdr w:val="none" w:sz="0" w:space="0" w:color="auto" w:frame="1"/>
          <w:lang w:eastAsia="pt-BR"/>
        </w:rPr>
        <w:t>2.º.</w:t>
      </w:r>
      <w:r w:rsidRPr="00ED4794">
        <w:rPr>
          <w:rFonts w:ascii="Times New Roman" w:eastAsia="Times New Roman" w:hAnsi="Times New Roman" w:cs="Times New Roman"/>
          <w:color w:val="000000"/>
          <w:sz w:val="21"/>
          <w:szCs w:val="21"/>
          <w:lang w:eastAsia="pt-BR"/>
        </w:rPr>
        <w:t>Não</w:t>
      </w:r>
      <w:proofErr w:type="gramEnd"/>
      <w:r w:rsidRPr="00ED4794">
        <w:rPr>
          <w:rFonts w:ascii="Times New Roman" w:eastAsia="Times New Roman" w:hAnsi="Times New Roman" w:cs="Times New Roman"/>
          <w:color w:val="000000"/>
          <w:sz w:val="21"/>
          <w:szCs w:val="21"/>
          <w:lang w:eastAsia="pt-BR"/>
        </w:rPr>
        <w:t xml:space="preserve"> poderão integrar a Comissão Revisora aqueles que tenham funcionado na sindicância administrativa ou no processo administrativo disciplinar.</w:t>
      </w:r>
    </w:p>
    <w:p w14:paraId="1BB12B41"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Art. 72.</w:t>
      </w:r>
      <w:r w:rsidRPr="00ED4794">
        <w:rPr>
          <w:rFonts w:ascii="Times New Roman" w:eastAsia="Times New Roman" w:hAnsi="Times New Roman" w:cs="Times New Roman"/>
          <w:color w:val="000000"/>
          <w:sz w:val="21"/>
          <w:szCs w:val="21"/>
          <w:lang w:eastAsia="pt-BR"/>
        </w:rPr>
        <w:t>O processo de revisão correrá em apenso ao processo originário e seguirá o rito do processo administrativo disciplinar, devendo ser concluído no prazo de 60 (sessenta) dias.</w:t>
      </w:r>
    </w:p>
    <w:p w14:paraId="76D51A47"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 xml:space="preserve">Art. </w:t>
      </w:r>
      <w:proofErr w:type="gramStart"/>
      <w:r w:rsidRPr="00ED4794">
        <w:rPr>
          <w:rFonts w:ascii="Times New Roman" w:eastAsia="Times New Roman" w:hAnsi="Times New Roman" w:cs="Times New Roman"/>
          <w:b/>
          <w:bCs/>
          <w:color w:val="000000"/>
          <w:sz w:val="21"/>
          <w:szCs w:val="21"/>
          <w:bdr w:val="none" w:sz="0" w:space="0" w:color="auto" w:frame="1"/>
          <w:lang w:eastAsia="pt-BR"/>
        </w:rPr>
        <w:t>73.</w:t>
      </w:r>
      <w:r w:rsidRPr="00ED4794">
        <w:rPr>
          <w:rFonts w:ascii="Times New Roman" w:eastAsia="Times New Roman" w:hAnsi="Times New Roman" w:cs="Times New Roman"/>
          <w:color w:val="000000"/>
          <w:sz w:val="21"/>
          <w:szCs w:val="21"/>
          <w:lang w:eastAsia="pt-BR"/>
        </w:rPr>
        <w:t>No</w:t>
      </w:r>
      <w:proofErr w:type="gramEnd"/>
      <w:r w:rsidRPr="00ED4794">
        <w:rPr>
          <w:rFonts w:ascii="Times New Roman" w:eastAsia="Times New Roman" w:hAnsi="Times New Roman" w:cs="Times New Roman"/>
          <w:color w:val="000000"/>
          <w:sz w:val="21"/>
          <w:szCs w:val="21"/>
          <w:lang w:eastAsia="pt-BR"/>
        </w:rPr>
        <w:t xml:space="preserve"> processo revisional, o ônus da prova cabe ao requerente, que pedirá, na petição inicial, dia e hora para a produção de provas e inquirição das testemunhas que arrolar.</w:t>
      </w:r>
    </w:p>
    <w:p w14:paraId="685E0270"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Art. 74.</w:t>
      </w:r>
      <w:r w:rsidRPr="00ED4794">
        <w:rPr>
          <w:rFonts w:ascii="Times New Roman" w:eastAsia="Times New Roman" w:hAnsi="Times New Roman" w:cs="Times New Roman"/>
          <w:color w:val="000000"/>
          <w:sz w:val="21"/>
          <w:szCs w:val="21"/>
          <w:lang w:eastAsia="pt-BR"/>
        </w:rPr>
        <w:t>O julgamento caberá ao Procurador Geral do Município, ressalvados os casos das penalidades previstas no art. 50, desta lei.</w:t>
      </w:r>
    </w:p>
    <w:p w14:paraId="79906B36"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 xml:space="preserve">Parágrafo </w:t>
      </w:r>
      <w:proofErr w:type="spellStart"/>
      <w:r w:rsidRPr="00ED4794">
        <w:rPr>
          <w:rFonts w:ascii="Times New Roman" w:eastAsia="Times New Roman" w:hAnsi="Times New Roman" w:cs="Times New Roman"/>
          <w:b/>
          <w:bCs/>
          <w:color w:val="000000"/>
          <w:sz w:val="21"/>
          <w:szCs w:val="21"/>
          <w:bdr w:val="none" w:sz="0" w:space="0" w:color="auto" w:frame="1"/>
          <w:lang w:eastAsia="pt-BR"/>
        </w:rPr>
        <w:t>Único.</w:t>
      </w:r>
      <w:r w:rsidRPr="00ED4794">
        <w:rPr>
          <w:rFonts w:ascii="Times New Roman" w:eastAsia="Times New Roman" w:hAnsi="Times New Roman" w:cs="Times New Roman"/>
          <w:color w:val="000000"/>
          <w:sz w:val="21"/>
          <w:szCs w:val="21"/>
          <w:lang w:eastAsia="pt-BR"/>
        </w:rPr>
        <w:t>O</w:t>
      </w:r>
      <w:proofErr w:type="spellEnd"/>
      <w:r w:rsidRPr="00ED4794">
        <w:rPr>
          <w:rFonts w:ascii="Times New Roman" w:eastAsia="Times New Roman" w:hAnsi="Times New Roman" w:cs="Times New Roman"/>
          <w:color w:val="000000"/>
          <w:sz w:val="21"/>
          <w:szCs w:val="21"/>
          <w:lang w:eastAsia="pt-BR"/>
        </w:rPr>
        <w:t xml:space="preserve"> prazo para julgamento será de 20 (vinte) dias, contados do recebimento do processo, no curso do qual a autoridade julgadora poderá determinar diligências.</w:t>
      </w:r>
    </w:p>
    <w:p w14:paraId="346DDF5E"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 xml:space="preserve">Art. </w:t>
      </w:r>
      <w:proofErr w:type="gramStart"/>
      <w:r w:rsidRPr="00ED4794">
        <w:rPr>
          <w:rFonts w:ascii="Times New Roman" w:eastAsia="Times New Roman" w:hAnsi="Times New Roman" w:cs="Times New Roman"/>
          <w:b/>
          <w:bCs/>
          <w:color w:val="000000"/>
          <w:sz w:val="21"/>
          <w:szCs w:val="21"/>
          <w:bdr w:val="none" w:sz="0" w:space="0" w:color="auto" w:frame="1"/>
          <w:lang w:eastAsia="pt-BR"/>
        </w:rPr>
        <w:t>75.</w:t>
      </w:r>
      <w:r w:rsidRPr="00ED4794">
        <w:rPr>
          <w:rFonts w:ascii="Times New Roman" w:eastAsia="Times New Roman" w:hAnsi="Times New Roman" w:cs="Times New Roman"/>
          <w:color w:val="000000"/>
          <w:sz w:val="21"/>
          <w:szCs w:val="21"/>
          <w:lang w:eastAsia="pt-BR"/>
        </w:rPr>
        <w:t>Julgada</w:t>
      </w:r>
      <w:proofErr w:type="gramEnd"/>
      <w:r w:rsidRPr="00ED4794">
        <w:rPr>
          <w:rFonts w:ascii="Times New Roman" w:eastAsia="Times New Roman" w:hAnsi="Times New Roman" w:cs="Times New Roman"/>
          <w:color w:val="000000"/>
          <w:sz w:val="21"/>
          <w:szCs w:val="21"/>
          <w:lang w:eastAsia="pt-BR"/>
        </w:rPr>
        <w:t xml:space="preserve"> procedente a revisão, será declarada sem efeito a penalidade aplicada, restabelecendo-se todos os direitos do Guarda Civil Municipal, exceto em relação à destituição do cargo em comissão, que será convertida em exoneração.</w:t>
      </w:r>
    </w:p>
    <w:p w14:paraId="761EF096"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 xml:space="preserve">Parágrafo </w:t>
      </w:r>
      <w:proofErr w:type="spellStart"/>
      <w:r w:rsidRPr="00ED4794">
        <w:rPr>
          <w:rFonts w:ascii="Times New Roman" w:eastAsia="Times New Roman" w:hAnsi="Times New Roman" w:cs="Times New Roman"/>
          <w:b/>
          <w:bCs/>
          <w:color w:val="000000"/>
          <w:sz w:val="21"/>
          <w:szCs w:val="21"/>
          <w:bdr w:val="none" w:sz="0" w:space="0" w:color="auto" w:frame="1"/>
          <w:lang w:eastAsia="pt-BR"/>
        </w:rPr>
        <w:t>Único.</w:t>
      </w:r>
      <w:r w:rsidRPr="00ED4794">
        <w:rPr>
          <w:rFonts w:ascii="Times New Roman" w:eastAsia="Times New Roman" w:hAnsi="Times New Roman" w:cs="Times New Roman"/>
          <w:color w:val="000000"/>
          <w:sz w:val="21"/>
          <w:szCs w:val="21"/>
          <w:lang w:eastAsia="pt-BR"/>
        </w:rPr>
        <w:t>Da</w:t>
      </w:r>
      <w:proofErr w:type="spellEnd"/>
      <w:r w:rsidRPr="00ED4794">
        <w:rPr>
          <w:rFonts w:ascii="Times New Roman" w:eastAsia="Times New Roman" w:hAnsi="Times New Roman" w:cs="Times New Roman"/>
          <w:color w:val="000000"/>
          <w:sz w:val="21"/>
          <w:szCs w:val="21"/>
          <w:lang w:eastAsia="pt-BR"/>
        </w:rPr>
        <w:t xml:space="preserve"> revisão do processo não poderá resultar agravamento de penalidade.</w:t>
      </w:r>
    </w:p>
    <w:p w14:paraId="1C00A9B9"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SEÇÃO XII</w:t>
      </w:r>
    </w:p>
    <w:p w14:paraId="607BE22A"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DAS DISPOSIÇÕES FINAIS E TRANSITÓRIAS</w:t>
      </w:r>
    </w:p>
    <w:p w14:paraId="0BA05BCC"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 xml:space="preserve">Art. </w:t>
      </w:r>
      <w:proofErr w:type="gramStart"/>
      <w:r w:rsidRPr="00ED4794">
        <w:rPr>
          <w:rFonts w:ascii="Times New Roman" w:eastAsia="Times New Roman" w:hAnsi="Times New Roman" w:cs="Times New Roman"/>
          <w:b/>
          <w:bCs/>
          <w:color w:val="000000"/>
          <w:sz w:val="21"/>
          <w:szCs w:val="21"/>
          <w:bdr w:val="none" w:sz="0" w:space="0" w:color="auto" w:frame="1"/>
          <w:lang w:eastAsia="pt-BR"/>
        </w:rPr>
        <w:t>76.</w:t>
      </w:r>
      <w:r w:rsidRPr="00ED4794">
        <w:rPr>
          <w:rFonts w:ascii="Times New Roman" w:eastAsia="Times New Roman" w:hAnsi="Times New Roman" w:cs="Times New Roman"/>
          <w:color w:val="000000"/>
          <w:sz w:val="21"/>
          <w:szCs w:val="21"/>
          <w:lang w:eastAsia="pt-BR"/>
        </w:rPr>
        <w:t>Sempre</w:t>
      </w:r>
      <w:proofErr w:type="gramEnd"/>
      <w:r w:rsidRPr="00ED4794">
        <w:rPr>
          <w:rFonts w:ascii="Times New Roman" w:eastAsia="Times New Roman" w:hAnsi="Times New Roman" w:cs="Times New Roman"/>
          <w:color w:val="000000"/>
          <w:sz w:val="21"/>
          <w:szCs w:val="21"/>
          <w:lang w:eastAsia="pt-BR"/>
        </w:rPr>
        <w:t xml:space="preserve"> que na sindicância administrativa ou processo administrativo disciplinar estiver envolvido servidor estranho à unidade instauradora, esta circunstância deverá ser imediatamente comunicada a sua unidade de lotação e exercício, para ciência e controle.</w:t>
      </w:r>
    </w:p>
    <w:p w14:paraId="21EE6239"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lastRenderedPageBreak/>
        <w:t xml:space="preserve">Art. </w:t>
      </w:r>
      <w:proofErr w:type="gramStart"/>
      <w:r w:rsidRPr="00ED4794">
        <w:rPr>
          <w:rFonts w:ascii="Times New Roman" w:eastAsia="Times New Roman" w:hAnsi="Times New Roman" w:cs="Times New Roman"/>
          <w:b/>
          <w:bCs/>
          <w:color w:val="000000"/>
          <w:sz w:val="21"/>
          <w:szCs w:val="21"/>
          <w:bdr w:val="none" w:sz="0" w:space="0" w:color="auto" w:frame="1"/>
          <w:lang w:eastAsia="pt-BR"/>
        </w:rPr>
        <w:t>77.</w:t>
      </w:r>
      <w:r w:rsidRPr="00ED4794">
        <w:rPr>
          <w:rFonts w:ascii="Times New Roman" w:eastAsia="Times New Roman" w:hAnsi="Times New Roman" w:cs="Times New Roman"/>
          <w:color w:val="000000"/>
          <w:sz w:val="21"/>
          <w:szCs w:val="21"/>
          <w:lang w:eastAsia="pt-BR"/>
        </w:rPr>
        <w:t>Quando</w:t>
      </w:r>
      <w:proofErr w:type="gramEnd"/>
      <w:r w:rsidRPr="00ED4794">
        <w:rPr>
          <w:rFonts w:ascii="Times New Roman" w:eastAsia="Times New Roman" w:hAnsi="Times New Roman" w:cs="Times New Roman"/>
          <w:color w:val="000000"/>
          <w:sz w:val="21"/>
          <w:szCs w:val="21"/>
          <w:lang w:eastAsia="pt-BR"/>
        </w:rPr>
        <w:t xml:space="preserve"> a infração estiver capitulada como crime, o processo disciplinar será remetido ao Ministério Público para instauração da ação penal, ficando trasladado na repartição.</w:t>
      </w:r>
    </w:p>
    <w:p w14:paraId="513AF8A0"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Art. 78.</w:t>
      </w:r>
      <w:r w:rsidRPr="00ED4794">
        <w:rPr>
          <w:rFonts w:ascii="Times New Roman" w:eastAsia="Times New Roman" w:hAnsi="Times New Roman" w:cs="Times New Roman"/>
          <w:color w:val="000000"/>
          <w:sz w:val="21"/>
          <w:szCs w:val="21"/>
          <w:lang w:eastAsia="pt-BR"/>
        </w:rPr>
        <w:t>A absolvição criminal só afasta a responsabilidade civil e administrativa quando declarar a inexistência do fato ou afastar a autoria do crime.</w:t>
      </w:r>
    </w:p>
    <w:p w14:paraId="5E60FCBF"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 xml:space="preserve">Parágrafo </w:t>
      </w:r>
      <w:proofErr w:type="spellStart"/>
      <w:proofErr w:type="gramStart"/>
      <w:r w:rsidRPr="00ED4794">
        <w:rPr>
          <w:rFonts w:ascii="Times New Roman" w:eastAsia="Times New Roman" w:hAnsi="Times New Roman" w:cs="Times New Roman"/>
          <w:b/>
          <w:bCs/>
          <w:color w:val="000000"/>
          <w:sz w:val="21"/>
          <w:szCs w:val="21"/>
          <w:bdr w:val="none" w:sz="0" w:space="0" w:color="auto" w:frame="1"/>
          <w:lang w:eastAsia="pt-BR"/>
        </w:rPr>
        <w:t>único.</w:t>
      </w:r>
      <w:r w:rsidRPr="00ED4794">
        <w:rPr>
          <w:rFonts w:ascii="Times New Roman" w:eastAsia="Times New Roman" w:hAnsi="Times New Roman" w:cs="Times New Roman"/>
          <w:color w:val="000000"/>
          <w:sz w:val="21"/>
          <w:szCs w:val="21"/>
          <w:lang w:eastAsia="pt-BR"/>
        </w:rPr>
        <w:t>A</w:t>
      </w:r>
      <w:proofErr w:type="spellEnd"/>
      <w:proofErr w:type="gramEnd"/>
      <w:r w:rsidRPr="00ED4794">
        <w:rPr>
          <w:rFonts w:ascii="Times New Roman" w:eastAsia="Times New Roman" w:hAnsi="Times New Roman" w:cs="Times New Roman"/>
          <w:color w:val="000000"/>
          <w:sz w:val="21"/>
          <w:szCs w:val="21"/>
          <w:lang w:eastAsia="pt-BR"/>
        </w:rPr>
        <w:t xml:space="preserve"> absolvição do réu-funcionário quando não provada a autoria, não importa em impossibilidade da aplicação de pena disciplinar.</w:t>
      </w:r>
    </w:p>
    <w:p w14:paraId="49CD176F"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Art. 79.</w:t>
      </w:r>
      <w:r w:rsidRPr="00ED4794">
        <w:rPr>
          <w:rFonts w:ascii="Times New Roman" w:eastAsia="Times New Roman" w:hAnsi="Times New Roman" w:cs="Times New Roman"/>
          <w:color w:val="000000"/>
          <w:sz w:val="21"/>
          <w:szCs w:val="21"/>
          <w:lang w:eastAsia="pt-BR"/>
        </w:rPr>
        <w:t>A responsabilidade civil é independente da criminal; não se poderá, porém, questionar mais sobre a existência do fato, ou quem seja o seu autor, quando estas questões se acharem decididas na esfera criminal.</w:t>
      </w:r>
    </w:p>
    <w:p w14:paraId="5C08D451"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Art. 80.</w:t>
      </w:r>
      <w:r w:rsidRPr="00ED4794">
        <w:rPr>
          <w:rFonts w:ascii="Times New Roman" w:eastAsia="Times New Roman" w:hAnsi="Times New Roman" w:cs="Times New Roman"/>
          <w:color w:val="000000"/>
          <w:sz w:val="21"/>
          <w:szCs w:val="21"/>
          <w:lang w:eastAsia="pt-BR"/>
        </w:rPr>
        <w:t>O Guarda Civil Municipal que responder a processo disciplinar só poderá ser exonerado a pedido, ou aposentado voluntariamente, após a conclusão do processo e o cumprimento da penalidade, acaso aplicada.</w:t>
      </w:r>
    </w:p>
    <w:p w14:paraId="59C5FCD8"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 xml:space="preserve">Parágrafo </w:t>
      </w:r>
      <w:proofErr w:type="spellStart"/>
      <w:proofErr w:type="gramStart"/>
      <w:r w:rsidRPr="00ED4794">
        <w:rPr>
          <w:rFonts w:ascii="Times New Roman" w:eastAsia="Times New Roman" w:hAnsi="Times New Roman" w:cs="Times New Roman"/>
          <w:b/>
          <w:bCs/>
          <w:color w:val="000000"/>
          <w:sz w:val="21"/>
          <w:szCs w:val="21"/>
          <w:bdr w:val="none" w:sz="0" w:space="0" w:color="auto" w:frame="1"/>
          <w:lang w:eastAsia="pt-BR"/>
        </w:rPr>
        <w:t>único.</w:t>
      </w:r>
      <w:r w:rsidRPr="00ED4794">
        <w:rPr>
          <w:rFonts w:ascii="Times New Roman" w:eastAsia="Times New Roman" w:hAnsi="Times New Roman" w:cs="Times New Roman"/>
          <w:color w:val="000000"/>
          <w:sz w:val="21"/>
          <w:szCs w:val="21"/>
          <w:lang w:eastAsia="pt-BR"/>
        </w:rPr>
        <w:t>A</w:t>
      </w:r>
      <w:proofErr w:type="spellEnd"/>
      <w:proofErr w:type="gramEnd"/>
      <w:r w:rsidRPr="00ED4794">
        <w:rPr>
          <w:rFonts w:ascii="Times New Roman" w:eastAsia="Times New Roman" w:hAnsi="Times New Roman" w:cs="Times New Roman"/>
          <w:color w:val="000000"/>
          <w:sz w:val="21"/>
          <w:szCs w:val="21"/>
          <w:lang w:eastAsia="pt-BR"/>
        </w:rPr>
        <w:t xml:space="preserve"> exoneração do Guarda Civil Municipal que responda a sindicância ou processo administrativo disciplinar antes de sua conclusão, em virtude de não ter sido aprovado em estágio probatório, será convertida em demissão, caso seja essa a penalidade a ser-lhe aplicada por ocasião do julgamento do processo.</w:t>
      </w:r>
    </w:p>
    <w:p w14:paraId="1B81C702"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 xml:space="preserve">Art. </w:t>
      </w:r>
      <w:proofErr w:type="gramStart"/>
      <w:r w:rsidRPr="00ED4794">
        <w:rPr>
          <w:rFonts w:ascii="Times New Roman" w:eastAsia="Times New Roman" w:hAnsi="Times New Roman" w:cs="Times New Roman"/>
          <w:b/>
          <w:bCs/>
          <w:color w:val="000000"/>
          <w:sz w:val="21"/>
          <w:szCs w:val="21"/>
          <w:bdr w:val="none" w:sz="0" w:space="0" w:color="auto" w:frame="1"/>
          <w:lang w:eastAsia="pt-BR"/>
        </w:rPr>
        <w:t>81.</w:t>
      </w:r>
      <w:r w:rsidRPr="00ED4794">
        <w:rPr>
          <w:rFonts w:ascii="Times New Roman" w:eastAsia="Times New Roman" w:hAnsi="Times New Roman" w:cs="Times New Roman"/>
          <w:color w:val="000000"/>
          <w:sz w:val="21"/>
          <w:szCs w:val="21"/>
          <w:lang w:eastAsia="pt-BR"/>
        </w:rPr>
        <w:t>Serão</w:t>
      </w:r>
      <w:proofErr w:type="gramEnd"/>
      <w:r w:rsidRPr="00ED4794">
        <w:rPr>
          <w:rFonts w:ascii="Times New Roman" w:eastAsia="Times New Roman" w:hAnsi="Times New Roman" w:cs="Times New Roman"/>
          <w:color w:val="000000"/>
          <w:sz w:val="21"/>
          <w:szCs w:val="21"/>
          <w:lang w:eastAsia="pt-BR"/>
        </w:rPr>
        <w:t xml:space="preserve"> assegurados transporte e diárias:</w:t>
      </w:r>
    </w:p>
    <w:p w14:paraId="5CBC57B7"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I</w:t>
      </w:r>
      <w:r w:rsidRPr="00ED4794">
        <w:rPr>
          <w:rFonts w:ascii="Times New Roman" w:eastAsia="Times New Roman" w:hAnsi="Times New Roman" w:cs="Times New Roman"/>
          <w:color w:val="000000"/>
          <w:sz w:val="21"/>
          <w:szCs w:val="21"/>
          <w:lang w:eastAsia="pt-BR"/>
        </w:rPr>
        <w:t>. Ao Corregedor da Guarda Civil Municipal e membros da comissão, quando obrigados a se deslocarem da sede dos trabalhos para a realização de diligência essencial ao esclarecimento dos fatos.</w:t>
      </w:r>
    </w:p>
    <w:p w14:paraId="407DE5F7"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Art. 82</w:t>
      </w:r>
      <w:r w:rsidRPr="00ED4794">
        <w:rPr>
          <w:rFonts w:ascii="Times New Roman" w:eastAsia="Times New Roman" w:hAnsi="Times New Roman" w:cs="Times New Roman"/>
          <w:color w:val="000000"/>
          <w:sz w:val="21"/>
          <w:szCs w:val="21"/>
          <w:lang w:eastAsia="pt-BR"/>
        </w:rPr>
        <w:t>. A corregedoria poderá ser instalada na sede da Guarda Civil Municipal em caráter provisório.</w:t>
      </w:r>
    </w:p>
    <w:p w14:paraId="38EC1072"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CAPÍTULO II</w:t>
      </w:r>
    </w:p>
    <w:p w14:paraId="533FA57A"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DA OUVIDORA</w:t>
      </w:r>
    </w:p>
    <w:p w14:paraId="4BBC1EC6"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Art. 83.</w:t>
      </w:r>
      <w:r w:rsidRPr="00ED4794">
        <w:rPr>
          <w:rFonts w:ascii="Times New Roman" w:eastAsia="Times New Roman" w:hAnsi="Times New Roman" w:cs="Times New Roman"/>
          <w:color w:val="000000"/>
          <w:sz w:val="21"/>
          <w:szCs w:val="21"/>
          <w:lang w:eastAsia="pt-BR"/>
        </w:rPr>
        <w:t>A Ouvidoria da Guarda Civil Municipal, órgão independente, com autonomia administrativa e funcional, tendo por objetivo assegurar de modo permanente e eficaz a preservação dos princípios: Legalidade, Impessoalidade, Moralidade, Publicidade e Eficiência.</w:t>
      </w:r>
    </w:p>
    <w:p w14:paraId="0AF56986"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Seção I</w:t>
      </w:r>
    </w:p>
    <w:p w14:paraId="03DDFA1F"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Da Organização</w:t>
      </w:r>
    </w:p>
    <w:p w14:paraId="75D132D4"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Art. 84.</w:t>
      </w:r>
      <w:r w:rsidRPr="00ED4794">
        <w:rPr>
          <w:rFonts w:ascii="Times New Roman" w:eastAsia="Times New Roman" w:hAnsi="Times New Roman" w:cs="Times New Roman"/>
          <w:color w:val="000000"/>
          <w:sz w:val="21"/>
          <w:szCs w:val="21"/>
          <w:lang w:eastAsia="pt-BR"/>
        </w:rPr>
        <w:t>A Ouvidoria da Guarda Civil Municipal de Coari, de caráter permanente, é exercida por um servidor de carreira da Guarda Civil Municipal portador de diploma de nível superior.</w:t>
      </w:r>
    </w:p>
    <w:p w14:paraId="7597D85D" w14:textId="77777777" w:rsidR="00ED4794" w:rsidRPr="00ED4794" w:rsidRDefault="00ED4794" w:rsidP="00ED4794">
      <w:pPr>
        <w:spacing w:after="15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color w:val="000000"/>
          <w:sz w:val="21"/>
          <w:szCs w:val="21"/>
          <w:lang w:eastAsia="pt-BR"/>
        </w:rPr>
        <w:t>O Ouvidor será indicado pelo Prefeito Municipal e sabatinado em sessão plenária na câmara de vereadores.</w:t>
      </w:r>
    </w:p>
    <w:p w14:paraId="5D54509C" w14:textId="77777777" w:rsidR="00ED4794" w:rsidRPr="00ED4794" w:rsidRDefault="00ED4794" w:rsidP="00ED4794">
      <w:pPr>
        <w:spacing w:after="15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color w:val="000000"/>
          <w:sz w:val="21"/>
          <w:szCs w:val="21"/>
          <w:lang w:eastAsia="pt-BR"/>
        </w:rPr>
        <w:t>A duração do cargo de Ouvidor será de 02 anos, podendo ser prorrogado por igual período, após consulta ao secretário municipal de segurança pública e defesa social.</w:t>
      </w:r>
    </w:p>
    <w:p w14:paraId="06A54F03" w14:textId="77777777" w:rsidR="00ED4794" w:rsidRPr="00ED4794" w:rsidRDefault="00ED4794" w:rsidP="00ED4794">
      <w:pPr>
        <w:spacing w:after="15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color w:val="000000"/>
          <w:sz w:val="21"/>
          <w:szCs w:val="21"/>
          <w:lang w:eastAsia="pt-BR"/>
        </w:rPr>
        <w:t>A exoneração do Ouvidor só se dará a pedido do mesmo ou pela maioria absoluta da câmara municipal, de acordo com a lei federal 13.022 de 08 de agosto de 2014.</w:t>
      </w:r>
    </w:p>
    <w:p w14:paraId="0ED4CD81" w14:textId="77777777" w:rsidR="00ED4794" w:rsidRPr="00ED4794" w:rsidRDefault="00ED4794" w:rsidP="00ED4794">
      <w:pPr>
        <w:spacing w:after="15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color w:val="000000"/>
          <w:sz w:val="21"/>
          <w:szCs w:val="21"/>
          <w:lang w:eastAsia="pt-BR"/>
        </w:rPr>
        <w:t>Parágrafo único. O Ouvidor será auxiliado por 01 (um) servidor preferencialmente de nível superior, designado pelo Prefeito, provido em comissão, para fielmente desempenhar suas funções, guardando o devido sigilo, nos termos das leis, decretos e regulamentos em vigor.</w:t>
      </w:r>
    </w:p>
    <w:p w14:paraId="14DC962C"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Art. 85.</w:t>
      </w:r>
      <w:r w:rsidRPr="00ED4794">
        <w:rPr>
          <w:rFonts w:ascii="Times New Roman" w:eastAsia="Times New Roman" w:hAnsi="Times New Roman" w:cs="Times New Roman"/>
          <w:color w:val="000000"/>
          <w:sz w:val="21"/>
          <w:szCs w:val="21"/>
          <w:lang w:eastAsia="pt-BR"/>
        </w:rPr>
        <w:t>A Ouvidoria manterá prontuário individual dos servidores da Guarda Civil Municipal, constando sua vida funcional e todas as demais informações relevantes para o serviço.</w:t>
      </w:r>
    </w:p>
    <w:p w14:paraId="6D79D453"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Art. 86.</w:t>
      </w:r>
      <w:r w:rsidRPr="00ED4794">
        <w:rPr>
          <w:rFonts w:ascii="Times New Roman" w:eastAsia="Times New Roman" w:hAnsi="Times New Roman" w:cs="Times New Roman"/>
          <w:color w:val="000000"/>
          <w:sz w:val="21"/>
          <w:szCs w:val="21"/>
          <w:lang w:eastAsia="pt-BR"/>
        </w:rPr>
        <w:t>A consecução dos objetivos da Ouvidoria da Guarda civil Municipal de Coari será:</w:t>
      </w:r>
    </w:p>
    <w:p w14:paraId="75D352C9" w14:textId="77777777" w:rsidR="00ED4794" w:rsidRPr="00ED4794" w:rsidRDefault="00ED4794" w:rsidP="00ED4794">
      <w:pPr>
        <w:spacing w:after="15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color w:val="000000"/>
          <w:sz w:val="21"/>
          <w:szCs w:val="21"/>
          <w:lang w:eastAsia="pt-BR"/>
        </w:rPr>
        <w:t>Por iniciativa própria;</w:t>
      </w:r>
    </w:p>
    <w:p w14:paraId="471BD2BE" w14:textId="77777777" w:rsidR="00ED4794" w:rsidRPr="00ED4794" w:rsidRDefault="00ED4794" w:rsidP="00ED4794">
      <w:pPr>
        <w:spacing w:after="15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color w:val="000000"/>
          <w:sz w:val="21"/>
          <w:szCs w:val="21"/>
          <w:lang w:eastAsia="pt-BR"/>
        </w:rPr>
        <w:t>Por solicitação do Prefeito;</w:t>
      </w:r>
    </w:p>
    <w:p w14:paraId="1170A841" w14:textId="77777777" w:rsidR="00ED4794" w:rsidRPr="00ED4794" w:rsidRDefault="00ED4794" w:rsidP="00ED4794">
      <w:pPr>
        <w:spacing w:after="15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color w:val="000000"/>
          <w:sz w:val="21"/>
          <w:szCs w:val="21"/>
          <w:lang w:eastAsia="pt-BR"/>
        </w:rPr>
        <w:t>Em decorrências de denúncias, reclamações e representações de qualquer do povo ou de entidades representativas da sociedade.</w:t>
      </w:r>
    </w:p>
    <w:p w14:paraId="29F3884D"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Seção II</w:t>
      </w:r>
    </w:p>
    <w:p w14:paraId="7EC0BEC5"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Das Atribuições</w:t>
      </w:r>
    </w:p>
    <w:p w14:paraId="436392BD"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Art. 87.</w:t>
      </w:r>
      <w:r w:rsidRPr="00ED4794">
        <w:rPr>
          <w:rFonts w:ascii="Times New Roman" w:eastAsia="Times New Roman" w:hAnsi="Times New Roman" w:cs="Times New Roman"/>
          <w:color w:val="000000"/>
          <w:sz w:val="21"/>
          <w:szCs w:val="21"/>
          <w:lang w:eastAsia="pt-BR"/>
        </w:rPr>
        <w:t>A Ouvidoria da Guarda civil Municipal de Coari tem as seguintes atribuições:</w:t>
      </w:r>
    </w:p>
    <w:p w14:paraId="5E012A36" w14:textId="77777777" w:rsidR="00ED4794" w:rsidRPr="00ED4794" w:rsidRDefault="00ED4794" w:rsidP="00ED4794">
      <w:pPr>
        <w:spacing w:after="15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color w:val="000000"/>
          <w:sz w:val="21"/>
          <w:szCs w:val="21"/>
          <w:lang w:eastAsia="pt-BR"/>
        </w:rPr>
        <w:t>Receber denúncias, reclamações e representações sobre atos considerados ilegais, arbitrários, ou que contrariem o interesse público, praticado por servidores da Guarda civil Municipal;</w:t>
      </w:r>
    </w:p>
    <w:p w14:paraId="6DBD3361" w14:textId="77777777" w:rsidR="00ED4794" w:rsidRPr="00ED4794" w:rsidRDefault="00ED4794" w:rsidP="00ED4794">
      <w:pPr>
        <w:spacing w:after="15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color w:val="000000"/>
          <w:sz w:val="21"/>
          <w:szCs w:val="21"/>
          <w:lang w:eastAsia="pt-BR"/>
        </w:rPr>
        <w:t>Realizar diligências nas unidades da Administração, sempre que necessário para o desenvolvimento de seus trabalhos;</w:t>
      </w:r>
    </w:p>
    <w:p w14:paraId="0E69014F" w14:textId="77777777" w:rsidR="00ED4794" w:rsidRPr="00ED4794" w:rsidRDefault="00ED4794" w:rsidP="00ED4794">
      <w:pPr>
        <w:spacing w:after="15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color w:val="000000"/>
          <w:sz w:val="21"/>
          <w:szCs w:val="21"/>
          <w:lang w:eastAsia="pt-BR"/>
        </w:rPr>
        <w:lastRenderedPageBreak/>
        <w:t>Manter sigilo, quando solicitado, sobre denúncias e reclamações, bem como sobre sua fonte, providenciando, junto aos órgãos competentes, proteção aos denunciantes;</w:t>
      </w:r>
    </w:p>
    <w:p w14:paraId="6D63EAEB" w14:textId="77777777" w:rsidR="00ED4794" w:rsidRPr="00ED4794" w:rsidRDefault="00ED4794" w:rsidP="00ED4794">
      <w:pPr>
        <w:spacing w:after="15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color w:val="000000"/>
          <w:sz w:val="21"/>
          <w:szCs w:val="21"/>
          <w:lang w:eastAsia="pt-BR"/>
        </w:rPr>
        <w:t>Manter o serviço telefónico gratuito, destinado a receber denúncias ou reclamações;</w:t>
      </w:r>
    </w:p>
    <w:p w14:paraId="2D38348E" w14:textId="77777777" w:rsidR="00ED4794" w:rsidRPr="00ED4794" w:rsidRDefault="00ED4794" w:rsidP="00ED4794">
      <w:pPr>
        <w:spacing w:after="15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color w:val="000000"/>
          <w:sz w:val="21"/>
          <w:szCs w:val="21"/>
          <w:lang w:eastAsia="pt-BR"/>
        </w:rPr>
        <w:t>Promover estudos, propostas e gestão, em colaboração com os demais órgãos da Administração, objetivando aprimorar o andamento da Corporação;</w:t>
      </w:r>
    </w:p>
    <w:p w14:paraId="6044F6BD" w14:textId="77777777" w:rsidR="00ED4794" w:rsidRPr="00ED4794" w:rsidRDefault="00ED4794" w:rsidP="00ED4794">
      <w:pPr>
        <w:spacing w:after="15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color w:val="000000"/>
          <w:sz w:val="21"/>
          <w:szCs w:val="21"/>
          <w:lang w:eastAsia="pt-BR"/>
        </w:rPr>
        <w:t>Elaborar e publicar, anualmente, relatório de suas atividades;</w:t>
      </w:r>
    </w:p>
    <w:p w14:paraId="50BA919E"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Art. 88. Compete ao Ouvidor da Guarda Civil Municipal de Coari:</w:t>
      </w:r>
    </w:p>
    <w:p w14:paraId="207135E3" w14:textId="77777777" w:rsidR="00ED4794" w:rsidRPr="00ED4794" w:rsidRDefault="00ED4794" w:rsidP="00ED4794">
      <w:pPr>
        <w:spacing w:after="15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color w:val="000000"/>
          <w:sz w:val="21"/>
          <w:szCs w:val="21"/>
          <w:lang w:eastAsia="pt-BR"/>
        </w:rPr>
        <w:t>Propor ao corregedor da Guarda Civil Municipal a instauração de sindicâncias, inquéritos e outras medidas destinadas à apuração de responsabilidade administrativa, civil e criminal, fazendo à Polícia Civil ou ao Ministério Público ou ainda ao Poder Judiciário as devidas comunicações, quando houver indícios ou suspeita de crime;</w:t>
      </w:r>
    </w:p>
    <w:p w14:paraId="322D16FD" w14:textId="77777777" w:rsidR="00ED4794" w:rsidRPr="00ED4794" w:rsidRDefault="00ED4794" w:rsidP="00ED4794">
      <w:pPr>
        <w:spacing w:after="15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color w:val="000000"/>
          <w:sz w:val="21"/>
          <w:szCs w:val="21"/>
          <w:lang w:eastAsia="pt-BR"/>
        </w:rPr>
        <w:t>Requisitar, diretamente e sem qualquer ônus de qualquer órgão municipal informações, certidões, cópias de documentos ou volumes de autos relacionados com as denúncias recebidas;</w:t>
      </w:r>
    </w:p>
    <w:p w14:paraId="06D7B35E" w14:textId="77777777" w:rsidR="00ED4794" w:rsidRPr="00ED4794" w:rsidRDefault="00ED4794" w:rsidP="00ED4794">
      <w:pPr>
        <w:spacing w:after="15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color w:val="000000"/>
          <w:sz w:val="21"/>
          <w:szCs w:val="21"/>
          <w:lang w:eastAsia="pt-BR"/>
        </w:rPr>
        <w:t>Recomendar aos órgãos da Administração a adoção de mecanismo que dificultem e impeçam a violação do patrimônio público e outras irregularidades comprovadas;</w:t>
      </w:r>
    </w:p>
    <w:p w14:paraId="1C08CD41" w14:textId="77777777" w:rsidR="00ED4794" w:rsidRPr="00ED4794" w:rsidRDefault="00ED4794" w:rsidP="00ED4794">
      <w:pPr>
        <w:spacing w:after="15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color w:val="000000"/>
          <w:sz w:val="21"/>
          <w:szCs w:val="21"/>
          <w:lang w:eastAsia="pt-BR"/>
        </w:rPr>
        <w:t>Monitorar o andamento de procedimentos administrativos enviados ao comandante da Guarda Civil Municipal.</w:t>
      </w:r>
    </w:p>
    <w:p w14:paraId="18B7019F"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Disposições Transitórias</w:t>
      </w:r>
    </w:p>
    <w:p w14:paraId="3FC5DD6B"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Art. 89.</w:t>
      </w:r>
      <w:r w:rsidRPr="00ED4794">
        <w:rPr>
          <w:rFonts w:ascii="Times New Roman" w:eastAsia="Times New Roman" w:hAnsi="Times New Roman" w:cs="Times New Roman"/>
          <w:color w:val="000000"/>
          <w:sz w:val="21"/>
          <w:szCs w:val="21"/>
          <w:lang w:eastAsia="pt-BR"/>
        </w:rPr>
        <w:t>O Poder Executivo providenciará todos os meios necessários para a realização dos trabalhos a serem realizados pela Ouvidoria e pela Corregedoria da Guarda Civil Municipal de Coari, destinados ao cumprimento de suas funções.</w:t>
      </w:r>
    </w:p>
    <w:p w14:paraId="24CC359A"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Disposições Finais</w:t>
      </w:r>
    </w:p>
    <w:p w14:paraId="493125B8"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 xml:space="preserve">Art. </w:t>
      </w:r>
      <w:proofErr w:type="gramStart"/>
      <w:r w:rsidRPr="00ED4794">
        <w:rPr>
          <w:rFonts w:ascii="Times New Roman" w:eastAsia="Times New Roman" w:hAnsi="Times New Roman" w:cs="Times New Roman"/>
          <w:b/>
          <w:bCs/>
          <w:color w:val="000000"/>
          <w:sz w:val="21"/>
          <w:szCs w:val="21"/>
          <w:bdr w:val="none" w:sz="0" w:space="0" w:color="auto" w:frame="1"/>
          <w:lang w:eastAsia="pt-BR"/>
        </w:rPr>
        <w:t>90.</w:t>
      </w:r>
      <w:r w:rsidRPr="00ED4794">
        <w:rPr>
          <w:rFonts w:ascii="Times New Roman" w:eastAsia="Times New Roman" w:hAnsi="Times New Roman" w:cs="Times New Roman"/>
          <w:color w:val="000000"/>
          <w:sz w:val="21"/>
          <w:szCs w:val="21"/>
          <w:lang w:eastAsia="pt-BR"/>
        </w:rPr>
        <w:t>Os</w:t>
      </w:r>
      <w:proofErr w:type="gramEnd"/>
      <w:r w:rsidRPr="00ED4794">
        <w:rPr>
          <w:rFonts w:ascii="Times New Roman" w:eastAsia="Times New Roman" w:hAnsi="Times New Roman" w:cs="Times New Roman"/>
          <w:color w:val="000000"/>
          <w:sz w:val="21"/>
          <w:szCs w:val="21"/>
          <w:lang w:eastAsia="pt-BR"/>
        </w:rPr>
        <w:t xml:space="preserve"> vencimentos dos cargos de Ouvidor e Corregedor da Guarda Civil Municipal de Coari, criados por esta Lei, serão constantes em Lei municipal, referentes aos cargos em comissão do município.</w:t>
      </w:r>
    </w:p>
    <w:p w14:paraId="7D80D656"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Art. 91</w:t>
      </w:r>
      <w:r w:rsidRPr="00ED4794">
        <w:rPr>
          <w:rFonts w:ascii="Times New Roman" w:eastAsia="Times New Roman" w:hAnsi="Times New Roman" w:cs="Times New Roman"/>
          <w:color w:val="000000"/>
          <w:sz w:val="21"/>
          <w:szCs w:val="21"/>
          <w:lang w:eastAsia="pt-BR"/>
        </w:rPr>
        <w:t>. Aos procedimentos administrativos disciplinares da Corregedoria da Guarda Civil Municipal de Coari, aplicam-se a Lei no 737 de 03 de julho de 2020, e da lei federal nº 13.022 de 08 de agosto de 2014, bem como Decretos e regulamentos da Guarda Civil Municipal de Coari, aplicando-se as penalidades ali previstas.</w:t>
      </w:r>
    </w:p>
    <w:p w14:paraId="52ABA0EB"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 xml:space="preserve">Art. </w:t>
      </w:r>
      <w:proofErr w:type="gramStart"/>
      <w:r w:rsidRPr="00ED4794">
        <w:rPr>
          <w:rFonts w:ascii="Times New Roman" w:eastAsia="Times New Roman" w:hAnsi="Times New Roman" w:cs="Times New Roman"/>
          <w:b/>
          <w:bCs/>
          <w:color w:val="000000"/>
          <w:sz w:val="21"/>
          <w:szCs w:val="21"/>
          <w:bdr w:val="none" w:sz="0" w:space="0" w:color="auto" w:frame="1"/>
          <w:lang w:eastAsia="pt-BR"/>
        </w:rPr>
        <w:t>92.</w:t>
      </w:r>
      <w:r w:rsidRPr="00ED4794">
        <w:rPr>
          <w:rFonts w:ascii="Times New Roman" w:eastAsia="Times New Roman" w:hAnsi="Times New Roman" w:cs="Times New Roman"/>
          <w:color w:val="000000"/>
          <w:sz w:val="21"/>
          <w:szCs w:val="21"/>
          <w:lang w:eastAsia="pt-BR"/>
        </w:rPr>
        <w:t>Esta</w:t>
      </w:r>
      <w:proofErr w:type="gramEnd"/>
      <w:r w:rsidRPr="00ED4794">
        <w:rPr>
          <w:rFonts w:ascii="Times New Roman" w:eastAsia="Times New Roman" w:hAnsi="Times New Roman" w:cs="Times New Roman"/>
          <w:color w:val="000000"/>
          <w:sz w:val="21"/>
          <w:szCs w:val="21"/>
          <w:lang w:eastAsia="pt-BR"/>
        </w:rPr>
        <w:t xml:space="preserve"> lei entrará em vigor na data de sua publicação.</w:t>
      </w:r>
    </w:p>
    <w:p w14:paraId="1D4944FE" w14:textId="77777777" w:rsidR="00ED4794" w:rsidRPr="00ED4794" w:rsidRDefault="00ED4794" w:rsidP="00ED4794">
      <w:pPr>
        <w:spacing w:after="15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color w:val="000000"/>
          <w:sz w:val="21"/>
          <w:szCs w:val="21"/>
          <w:lang w:eastAsia="pt-BR"/>
        </w:rPr>
        <w:t>GABINETE DO PREFEITO MUNICIPAL DE COARI – ESTADO DO AMAZONAS, 15 DE ABRIL DE 2021.</w:t>
      </w:r>
    </w:p>
    <w:p w14:paraId="1EE89426" w14:textId="77777777" w:rsidR="00ED4794" w:rsidRPr="00ED4794" w:rsidRDefault="00ED4794" w:rsidP="00ED4794">
      <w:pPr>
        <w:spacing w:after="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ALBERTO LUCIO DE SOUZA SIMONETTI FILHO</w:t>
      </w:r>
    </w:p>
    <w:p w14:paraId="5B884168" w14:textId="77777777" w:rsidR="00ED4794" w:rsidRPr="00ED4794" w:rsidRDefault="00ED4794" w:rsidP="00ED4794">
      <w:pPr>
        <w:spacing w:after="150" w:line="240" w:lineRule="auto"/>
        <w:jc w:val="both"/>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color w:val="000000"/>
          <w:sz w:val="21"/>
          <w:szCs w:val="21"/>
          <w:lang w:eastAsia="pt-BR"/>
        </w:rPr>
        <w:t>Prefeito Municipal de Coari em Exercício</w:t>
      </w:r>
    </w:p>
    <w:p w14:paraId="15421730" w14:textId="77777777" w:rsidR="00ED4794" w:rsidRPr="00ED4794" w:rsidRDefault="00ED4794" w:rsidP="00ED4794">
      <w:pPr>
        <w:spacing w:after="0" w:line="240" w:lineRule="auto"/>
        <w:jc w:val="right"/>
        <w:textAlignment w:val="baseline"/>
        <w:rPr>
          <w:rFonts w:ascii="Times New Roman" w:eastAsia="Times New Roman" w:hAnsi="Times New Roman" w:cs="Times New Roman"/>
          <w:color w:val="000000"/>
          <w:sz w:val="21"/>
          <w:szCs w:val="21"/>
          <w:lang w:eastAsia="pt-BR"/>
        </w:rPr>
      </w:pPr>
      <w:r w:rsidRPr="00ED4794">
        <w:rPr>
          <w:rFonts w:ascii="Times New Roman" w:eastAsia="Times New Roman" w:hAnsi="Times New Roman" w:cs="Times New Roman"/>
          <w:b/>
          <w:bCs/>
          <w:color w:val="000000"/>
          <w:sz w:val="21"/>
          <w:szCs w:val="21"/>
          <w:bdr w:val="none" w:sz="0" w:space="0" w:color="auto" w:frame="1"/>
          <w:lang w:eastAsia="pt-BR"/>
        </w:rPr>
        <w:t>Publicado por:</w:t>
      </w:r>
      <w:r w:rsidRPr="00ED4794">
        <w:rPr>
          <w:rFonts w:ascii="Times New Roman" w:eastAsia="Times New Roman" w:hAnsi="Times New Roman" w:cs="Times New Roman"/>
          <w:color w:val="000000"/>
          <w:sz w:val="21"/>
          <w:szCs w:val="21"/>
          <w:lang w:eastAsia="pt-BR"/>
        </w:rPr>
        <w:br/>
      </w:r>
      <w:proofErr w:type="spellStart"/>
      <w:r w:rsidRPr="00ED4794">
        <w:rPr>
          <w:rFonts w:ascii="Times New Roman" w:eastAsia="Times New Roman" w:hAnsi="Times New Roman" w:cs="Times New Roman"/>
          <w:color w:val="000000"/>
          <w:sz w:val="21"/>
          <w:szCs w:val="21"/>
          <w:lang w:eastAsia="pt-BR"/>
        </w:rPr>
        <w:t>Rainara</w:t>
      </w:r>
      <w:proofErr w:type="spellEnd"/>
      <w:r w:rsidRPr="00ED4794">
        <w:rPr>
          <w:rFonts w:ascii="Times New Roman" w:eastAsia="Times New Roman" w:hAnsi="Times New Roman" w:cs="Times New Roman"/>
          <w:color w:val="000000"/>
          <w:sz w:val="21"/>
          <w:szCs w:val="21"/>
          <w:lang w:eastAsia="pt-BR"/>
        </w:rPr>
        <w:t xml:space="preserve"> de Souza Oliveira</w:t>
      </w:r>
      <w:r w:rsidRPr="00ED4794">
        <w:rPr>
          <w:rFonts w:ascii="Times New Roman" w:eastAsia="Times New Roman" w:hAnsi="Times New Roman" w:cs="Times New Roman"/>
          <w:color w:val="000000"/>
          <w:sz w:val="21"/>
          <w:szCs w:val="21"/>
          <w:lang w:eastAsia="pt-BR"/>
        </w:rPr>
        <w:br/>
      </w:r>
      <w:r w:rsidRPr="00ED4794">
        <w:rPr>
          <w:rFonts w:ascii="Times New Roman" w:eastAsia="Times New Roman" w:hAnsi="Times New Roman" w:cs="Times New Roman"/>
          <w:b/>
          <w:bCs/>
          <w:color w:val="000000"/>
          <w:sz w:val="21"/>
          <w:szCs w:val="21"/>
          <w:bdr w:val="none" w:sz="0" w:space="0" w:color="auto" w:frame="1"/>
          <w:lang w:eastAsia="pt-BR"/>
        </w:rPr>
        <w:t>Código Identificador:</w:t>
      </w:r>
      <w:r w:rsidRPr="00ED4794">
        <w:rPr>
          <w:rFonts w:ascii="Times New Roman" w:eastAsia="Times New Roman" w:hAnsi="Times New Roman" w:cs="Times New Roman"/>
          <w:color w:val="000000"/>
          <w:sz w:val="21"/>
          <w:szCs w:val="21"/>
          <w:lang w:eastAsia="pt-BR"/>
        </w:rPr>
        <w:t> MVQMRNT2S</w:t>
      </w:r>
    </w:p>
    <w:p w14:paraId="23804F33" w14:textId="77777777" w:rsidR="00ED4794" w:rsidRPr="00ED4794" w:rsidRDefault="00790EE3" w:rsidP="00ED4794">
      <w:pPr>
        <w:spacing w:after="0" w:line="240" w:lineRule="auto"/>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pict w14:anchorId="75E0E17C">
          <v:rect id="_x0000_i1025" style="width:0;height:1.5pt" o:hrstd="t" o:hrnoshade="t" o:hr="t" fillcolor="black" stroked="f"/>
        </w:pict>
      </w:r>
    </w:p>
    <w:p w14:paraId="0947AB0C" w14:textId="0C6B2B4D" w:rsidR="009D0C14" w:rsidRDefault="00ED4794" w:rsidP="00ED4794">
      <w:r w:rsidRPr="00ED4794">
        <w:rPr>
          <w:rFonts w:ascii="Times New Roman" w:eastAsia="Times New Roman" w:hAnsi="Times New Roman" w:cs="Times New Roman"/>
          <w:color w:val="000000"/>
          <w:sz w:val="21"/>
          <w:szCs w:val="21"/>
          <w:lang w:eastAsia="pt-BR"/>
        </w:rPr>
        <w:t>Matéria publicada no Diário Oficial dos Municípios do Estado do Amazonas no dia 16/04/2021 - Nº 2844. A verificação de autenticidade da matéria pode ser feita informando o código identificador no site: https://diariomunicipalaam.org.br</w:t>
      </w:r>
    </w:p>
    <w:sectPr w:rsidR="009D0C14">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4794"/>
    <w:rsid w:val="000F1865"/>
    <w:rsid w:val="004C3E0C"/>
    <w:rsid w:val="00790EE3"/>
    <w:rsid w:val="007C354F"/>
    <w:rsid w:val="00984351"/>
    <w:rsid w:val="009D0C14"/>
    <w:rsid w:val="00B87428"/>
    <w:rsid w:val="00C34A66"/>
    <w:rsid w:val="00ED479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8A4C84"/>
  <w15:chartTrackingRefBased/>
  <w15:docId w15:val="{2090F2A3-8A7F-49F6-AE96-1A98392FB2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229498">
      <w:bodyDiv w:val="1"/>
      <w:marLeft w:val="0"/>
      <w:marRight w:val="0"/>
      <w:marTop w:val="0"/>
      <w:marBottom w:val="0"/>
      <w:divBdr>
        <w:top w:val="none" w:sz="0" w:space="0" w:color="auto"/>
        <w:left w:val="none" w:sz="0" w:space="0" w:color="auto"/>
        <w:bottom w:val="none" w:sz="0" w:space="0" w:color="auto"/>
        <w:right w:val="none" w:sz="0" w:space="0" w:color="auto"/>
      </w:divBdr>
      <w:divsChild>
        <w:div w:id="1843859162">
          <w:marLeft w:val="300"/>
          <w:marRight w:val="300"/>
          <w:marTop w:val="0"/>
          <w:marBottom w:val="0"/>
          <w:divBdr>
            <w:top w:val="single" w:sz="6" w:space="8" w:color="000000"/>
            <w:left w:val="none" w:sz="0" w:space="8" w:color="auto"/>
            <w:bottom w:val="single" w:sz="6" w:space="8" w:color="000000"/>
            <w:right w:val="none" w:sz="0" w:space="8" w:color="auto"/>
          </w:divBdr>
          <w:divsChild>
            <w:div w:id="933903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12</Pages>
  <Words>6534</Words>
  <Characters>35286</Characters>
  <Application>Microsoft Office Word</Application>
  <DocSecurity>0</DocSecurity>
  <Lines>294</Lines>
  <Paragraphs>83</Paragraphs>
  <ScaleCrop>false</ScaleCrop>
  <Company/>
  <LinksUpToDate>false</LinksUpToDate>
  <CharactersWithSpaces>41737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 LEGISLATIVA</dc:creator>
  <cp:keywords/>
  <dc:description/>
  <cp:lastModifiedBy>SECRET. LEGISLATIVA</cp:lastModifiedBy>
  <cp:revision>2</cp:revision>
  <dcterms:created xsi:type="dcterms:W3CDTF">2021-06-22T14:08:00Z</dcterms:created>
  <dcterms:modified xsi:type="dcterms:W3CDTF">2021-06-22T14:08:00Z</dcterms:modified>
</cp:coreProperties>
</file>