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DC6F84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DC6F84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788D3574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87148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:rsidRPr="00DC6F84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4083F139" w:rsidR="00CA3D77" w:rsidRPr="00DC6F84" w:rsidRDefault="003324D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25</w:t>
            </w:r>
            <w:r w:rsidR="00CA3D77" w:rsidRPr="00DC6F84">
              <w:rPr>
                <w:rFonts w:ascii="Arial" w:hAnsi="Arial" w:cs="Arial"/>
                <w:sz w:val="24"/>
                <w:szCs w:val="24"/>
              </w:rPr>
              <w:t>/0</w:t>
            </w:r>
            <w:r w:rsidR="009004E7" w:rsidRPr="00DC6F84">
              <w:rPr>
                <w:rFonts w:ascii="Arial" w:hAnsi="Arial" w:cs="Arial"/>
                <w:sz w:val="24"/>
                <w:szCs w:val="24"/>
              </w:rPr>
              <w:t>3</w:t>
            </w:r>
            <w:r w:rsidR="00CA3D77" w:rsidRPr="00DC6F84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DC6F84" w:rsidRDefault="00F67761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DC6F84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DC6F84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7732F10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3324D0" w:rsidRPr="00DC6F84">
        <w:rPr>
          <w:rFonts w:ascii="Arial" w:hAnsi="Arial" w:cs="Arial"/>
          <w:sz w:val="24"/>
          <w:szCs w:val="24"/>
        </w:rPr>
        <w:t>25</w:t>
      </w:r>
      <w:r w:rsidRPr="00DC6F84">
        <w:rPr>
          <w:rFonts w:ascii="Arial" w:hAnsi="Arial" w:cs="Arial"/>
          <w:sz w:val="24"/>
          <w:szCs w:val="24"/>
        </w:rPr>
        <w:t xml:space="preserve"> de </w:t>
      </w:r>
      <w:r w:rsidR="009004E7" w:rsidRPr="00DC6F84">
        <w:rPr>
          <w:rFonts w:ascii="Arial" w:hAnsi="Arial" w:cs="Arial"/>
          <w:sz w:val="24"/>
          <w:szCs w:val="24"/>
        </w:rPr>
        <w:t>març</w:t>
      </w:r>
      <w:r w:rsidRPr="00DC6F84">
        <w:rPr>
          <w:rFonts w:ascii="Arial" w:hAnsi="Arial" w:cs="Arial"/>
          <w:sz w:val="24"/>
          <w:szCs w:val="24"/>
        </w:rPr>
        <w:t>o de 202</w:t>
      </w:r>
      <w:r w:rsidR="00CA3D77" w:rsidRPr="00DC6F84">
        <w:rPr>
          <w:rFonts w:ascii="Arial" w:hAnsi="Arial" w:cs="Arial"/>
          <w:sz w:val="24"/>
          <w:szCs w:val="24"/>
        </w:rPr>
        <w:t>5</w:t>
      </w:r>
      <w:r w:rsidRPr="00DC6F84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DC6F84" w:rsidRDefault="00EA2FC0" w:rsidP="001101F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sz w:val="24"/>
          <w:szCs w:val="24"/>
        </w:rPr>
        <w:t>Registrar a presença:</w:t>
      </w:r>
      <w:r w:rsidRPr="00DC6F84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DC6F84">
        <w:rPr>
          <w:rFonts w:ascii="Arial" w:hAnsi="Arial" w:cs="Arial"/>
          <w:sz w:val="24"/>
          <w:szCs w:val="24"/>
        </w:rPr>
        <w:t>Patrícia</w:t>
      </w:r>
      <w:r w:rsidRPr="00DC6F84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463419BD" w14:textId="77777777" w:rsidR="00295F96" w:rsidRPr="00DC6F84" w:rsidRDefault="00295F96" w:rsidP="001101F6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0E82E51E" w14:textId="77777777" w:rsidR="009004E7" w:rsidRPr="00DC6F84" w:rsidRDefault="009004E7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</w:p>
    <w:p w14:paraId="3EA3B070" w14:textId="58DB966D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6A5476" w:rsidRPr="00DC6F84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3324D0" w:rsidRPr="00DC6F84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DC6F8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3324D0" w:rsidRPr="00DC6F84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A5476" w:rsidRPr="00DC6F84">
        <w:rPr>
          <w:rFonts w:ascii="Arial" w:hAnsi="Arial" w:cs="Arial"/>
          <w:b/>
          <w:bCs/>
          <w:sz w:val="24"/>
          <w:szCs w:val="24"/>
          <w:u w:val="single"/>
        </w:rPr>
        <w:t>MARÇ</w:t>
      </w:r>
      <w:r w:rsidR="00037C31" w:rsidRPr="00DC6F84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DC6F8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96334572"/>
      <w:bookmarkStart w:id="3" w:name="_Hlk97021823"/>
      <w:r w:rsidRPr="00DC6F84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2"/>
      <w:bookmarkEnd w:id="3"/>
      <w:r w:rsidR="00037C31" w:rsidRPr="00DC6F84">
        <w:rPr>
          <w:rFonts w:ascii="Arial" w:hAnsi="Arial" w:cs="Arial"/>
          <w:sz w:val="24"/>
          <w:szCs w:val="24"/>
        </w:rPr>
        <w:t>)</w:t>
      </w:r>
    </w:p>
    <w:p w14:paraId="60DCAFDE" w14:textId="77777777" w:rsidR="00295F96" w:rsidRDefault="00295F9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BF614B" w14:textId="77777777" w:rsidR="0046152D" w:rsidRPr="00DC6F84" w:rsidRDefault="0046152D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DC6F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C6F84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4A988CE4" w14:textId="77777777" w:rsidR="006A5476" w:rsidRPr="00DC6F84" w:rsidRDefault="006A5476" w:rsidP="001101F6">
      <w:pPr>
        <w:pStyle w:val="Subttulo"/>
        <w:spacing w:line="276" w:lineRule="auto"/>
        <w:jc w:val="both"/>
        <w:rPr>
          <w:rFonts w:cs="Arial"/>
          <w:szCs w:val="24"/>
        </w:rPr>
      </w:pPr>
    </w:p>
    <w:p w14:paraId="32F3B79A" w14:textId="017B831B" w:rsidR="003324D0" w:rsidRPr="00DC6F84" w:rsidRDefault="006A5476" w:rsidP="00861FD0">
      <w:pPr>
        <w:tabs>
          <w:tab w:val="left" w:pos="851"/>
        </w:tabs>
        <w:spacing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N.º 1</w:t>
      </w:r>
      <w:r w:rsidR="003324D0" w:rsidRPr="00DC6F84">
        <w:rPr>
          <w:rFonts w:ascii="Arial" w:hAnsi="Arial" w:cs="Arial"/>
          <w:b/>
          <w:bCs/>
          <w:sz w:val="24"/>
          <w:szCs w:val="24"/>
        </w:rPr>
        <w:t>6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3324D0" w:rsidRPr="00DC6F84">
        <w:rPr>
          <w:rFonts w:ascii="Arial" w:hAnsi="Arial" w:cs="Arial"/>
          <w:b/>
          <w:bCs/>
          <w:sz w:val="24"/>
          <w:szCs w:val="24"/>
        </w:rPr>
        <w:t>13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 DE MARÇO DE 2025</w:t>
      </w:r>
      <w:r w:rsidRPr="00DC6F84">
        <w:rPr>
          <w:rFonts w:ascii="Arial" w:hAnsi="Arial" w:cs="Arial"/>
          <w:sz w:val="24"/>
          <w:szCs w:val="24"/>
        </w:rPr>
        <w:t xml:space="preserve"> – </w:t>
      </w:r>
      <w:bookmarkStart w:id="4" w:name="_Hlk193721063"/>
      <w:r w:rsidR="003324D0" w:rsidRPr="00DC6F84">
        <w:rPr>
          <w:rStyle w:val="markedcontent"/>
          <w:rFonts w:ascii="Arial" w:hAnsi="Arial" w:cs="Arial"/>
          <w:sz w:val="24"/>
          <w:szCs w:val="24"/>
        </w:rPr>
        <w:t>Concede revisão geral anual e reajuste dos vencimentos dos servidores do Poder Executivo, aposentados, pensionistas e contratados temporariamente.</w:t>
      </w:r>
    </w:p>
    <w:p w14:paraId="6714E543" w14:textId="4AD76437" w:rsidR="006A5476" w:rsidRPr="00DC6F84" w:rsidRDefault="006A5476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  <w:bookmarkStart w:id="5" w:name="_Hlk193706381"/>
      <w:bookmarkEnd w:id="4"/>
    </w:p>
    <w:p w14:paraId="4CAFD914" w14:textId="34772B16" w:rsidR="006A5476" w:rsidRPr="00DC6F84" w:rsidRDefault="006A5476" w:rsidP="0028322F">
      <w:pPr>
        <w:pStyle w:val="Subttulo"/>
        <w:numPr>
          <w:ilvl w:val="0"/>
          <w:numId w:val="27"/>
        </w:numPr>
        <w:spacing w:line="276" w:lineRule="auto"/>
        <w:jc w:val="both"/>
        <w:rPr>
          <w:rFonts w:cs="Arial"/>
          <w:b w:val="0"/>
          <w:bCs/>
          <w:szCs w:val="24"/>
          <w:lang w:val="pt-BR"/>
        </w:rPr>
      </w:pPr>
      <w:bookmarkStart w:id="6" w:name="_Hlk193706324"/>
      <w:r w:rsidRPr="00DC6F84">
        <w:rPr>
          <w:rFonts w:cs="Arial"/>
          <w:b w:val="0"/>
          <w:bCs/>
          <w:szCs w:val="24"/>
        </w:rPr>
        <w:t xml:space="preserve">Encaminhado para a Comissão de </w:t>
      </w:r>
      <w:r w:rsidR="003324D0" w:rsidRPr="00DC6F84">
        <w:rPr>
          <w:rFonts w:cs="Arial"/>
          <w:b w:val="0"/>
          <w:bCs/>
          <w:szCs w:val="24"/>
        </w:rPr>
        <w:t>Finanças e Orçamentos</w:t>
      </w:r>
      <w:r w:rsidRPr="00DC6F84">
        <w:rPr>
          <w:rFonts w:cs="Arial"/>
          <w:b w:val="0"/>
          <w:bCs/>
          <w:szCs w:val="24"/>
        </w:rPr>
        <w:t xml:space="preserve"> – LEITURA</w:t>
      </w:r>
    </w:p>
    <w:bookmarkEnd w:id="5"/>
    <w:bookmarkEnd w:id="6"/>
    <w:p w14:paraId="05A72B14" w14:textId="77777777" w:rsidR="00F61736" w:rsidRPr="00DC6F84" w:rsidRDefault="00F61736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  <w:lang w:val="pt-BR"/>
        </w:rPr>
      </w:pPr>
    </w:p>
    <w:p w14:paraId="2718E4DA" w14:textId="77777777" w:rsidR="00F61736" w:rsidRPr="00DC6F84" w:rsidRDefault="00F61736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  <w:lang w:val="pt-BR"/>
        </w:rPr>
      </w:pPr>
    </w:p>
    <w:p w14:paraId="2CFF2D95" w14:textId="5F88B50A" w:rsidR="003324D0" w:rsidRPr="00DC6F84" w:rsidRDefault="006A5476" w:rsidP="00861FD0">
      <w:pPr>
        <w:tabs>
          <w:tab w:val="left" w:pos="851"/>
        </w:tabs>
        <w:spacing w:line="276" w:lineRule="auto"/>
        <w:jc w:val="both"/>
        <w:rPr>
          <w:rStyle w:val="markedcontent"/>
          <w:rFonts w:ascii="Arial" w:hAnsi="Arial" w:cs="Arial"/>
          <w:sz w:val="24"/>
          <w:szCs w:val="24"/>
        </w:rPr>
      </w:pPr>
      <w:bookmarkStart w:id="7" w:name="_Hlk193706357"/>
      <w:r w:rsidRPr="00DC6F84">
        <w:rPr>
          <w:rFonts w:ascii="Arial" w:hAnsi="Arial" w:cs="Arial"/>
          <w:b/>
          <w:bCs/>
          <w:sz w:val="24"/>
          <w:szCs w:val="24"/>
        </w:rPr>
        <w:lastRenderedPageBreak/>
        <w:t>PROJETO DE LEI N.º 1</w:t>
      </w:r>
      <w:r w:rsidR="003324D0" w:rsidRPr="00DC6F84">
        <w:rPr>
          <w:rFonts w:ascii="Arial" w:hAnsi="Arial" w:cs="Arial"/>
          <w:b/>
          <w:bCs/>
          <w:sz w:val="24"/>
          <w:szCs w:val="24"/>
        </w:rPr>
        <w:t>7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3324D0" w:rsidRPr="00DC6F84">
        <w:rPr>
          <w:rFonts w:ascii="Arial" w:hAnsi="Arial" w:cs="Arial"/>
          <w:b/>
          <w:bCs/>
          <w:sz w:val="24"/>
          <w:szCs w:val="24"/>
        </w:rPr>
        <w:t>13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 DE MARÇO DE 2025</w:t>
      </w:r>
      <w:r w:rsidRPr="00DC6F84">
        <w:rPr>
          <w:rFonts w:ascii="Arial" w:hAnsi="Arial" w:cs="Arial"/>
          <w:sz w:val="24"/>
          <w:szCs w:val="24"/>
        </w:rPr>
        <w:t xml:space="preserve"> –</w:t>
      </w:r>
      <w:r w:rsidR="003324D0" w:rsidRPr="00DC6F84">
        <w:rPr>
          <w:rFonts w:ascii="Arial" w:hAnsi="Arial" w:cs="Arial"/>
          <w:sz w:val="24"/>
          <w:szCs w:val="24"/>
        </w:rPr>
        <w:t xml:space="preserve"> </w:t>
      </w:r>
      <w:bookmarkStart w:id="8" w:name="_Hlk193722422"/>
      <w:bookmarkEnd w:id="7"/>
      <w:r w:rsidR="003324D0" w:rsidRPr="00DC6F84">
        <w:rPr>
          <w:rStyle w:val="markedcontent"/>
          <w:rFonts w:ascii="Arial" w:hAnsi="Arial" w:cs="Arial"/>
          <w:sz w:val="24"/>
          <w:szCs w:val="24"/>
        </w:rPr>
        <w:t xml:space="preserve">Concede revisão geral anual e reajuste na remuneração dos Conselheiros Tutelares de acordo com a Lei Municipal nº 688, de 01 de agosto de 2013. </w:t>
      </w:r>
    </w:p>
    <w:bookmarkEnd w:id="8"/>
    <w:p w14:paraId="063AEB31" w14:textId="77777777" w:rsidR="00861FD0" w:rsidRPr="00DC6F84" w:rsidRDefault="00861FD0" w:rsidP="00861FD0">
      <w:pPr>
        <w:tabs>
          <w:tab w:val="left" w:pos="851"/>
        </w:tabs>
        <w:spacing w:line="276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7AEAFED2" w14:textId="7FF3FBF3" w:rsidR="003324D0" w:rsidRPr="00DC6F84" w:rsidRDefault="003324D0" w:rsidP="0028322F">
      <w:pPr>
        <w:pStyle w:val="Subttulo"/>
        <w:numPr>
          <w:ilvl w:val="0"/>
          <w:numId w:val="27"/>
        </w:numPr>
        <w:spacing w:line="276" w:lineRule="auto"/>
        <w:jc w:val="both"/>
        <w:rPr>
          <w:rFonts w:cs="Arial"/>
          <w:b w:val="0"/>
          <w:bCs/>
          <w:szCs w:val="24"/>
        </w:rPr>
      </w:pPr>
      <w:r w:rsidRPr="00DC6F84">
        <w:rPr>
          <w:rFonts w:cs="Arial"/>
          <w:b w:val="0"/>
          <w:bCs/>
          <w:szCs w:val="24"/>
        </w:rPr>
        <w:t>Encaminhado para a Comissão de Finanças e Orçamentos –</w:t>
      </w:r>
      <w:r w:rsidR="00DC6F84" w:rsidRPr="00DC6F84">
        <w:rPr>
          <w:rFonts w:cs="Arial"/>
          <w:b w:val="0"/>
          <w:bCs/>
          <w:szCs w:val="24"/>
        </w:rPr>
        <w:t xml:space="preserve"> </w:t>
      </w:r>
      <w:bookmarkStart w:id="9" w:name="_Hlk193715483"/>
      <w:r w:rsidR="00DC6F84" w:rsidRPr="00DC6F84">
        <w:rPr>
          <w:rFonts w:cs="Arial"/>
          <w:b w:val="0"/>
          <w:bCs/>
          <w:szCs w:val="24"/>
        </w:rPr>
        <w:t xml:space="preserve">Dispensada a leitura devido aos índices e justificativas serem os mesmos do Projeto 016/2025. </w:t>
      </w:r>
      <w:bookmarkEnd w:id="9"/>
    </w:p>
    <w:p w14:paraId="747B19F8" w14:textId="77777777" w:rsidR="001101F6" w:rsidRPr="00DC6F84" w:rsidRDefault="001101F6" w:rsidP="001101F6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77E9B6" w14:textId="1709F7FB" w:rsidR="003324D0" w:rsidRPr="00DC6F84" w:rsidRDefault="003324D0" w:rsidP="00861FD0">
      <w:pPr>
        <w:tabs>
          <w:tab w:val="left" w:pos="851"/>
        </w:tabs>
        <w:spacing w:line="276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N.º 18, DE 13 DE MARÇO DE 2025</w:t>
      </w:r>
      <w:r w:rsidRPr="00DC6F84">
        <w:rPr>
          <w:rFonts w:ascii="Arial" w:hAnsi="Arial" w:cs="Arial"/>
          <w:sz w:val="24"/>
          <w:szCs w:val="24"/>
        </w:rPr>
        <w:t xml:space="preserve"> – </w:t>
      </w:r>
      <w:bookmarkStart w:id="10" w:name="_Hlk193722319"/>
      <w:r w:rsidRPr="00DC6F84">
        <w:rPr>
          <w:rStyle w:val="markedcontent"/>
          <w:rFonts w:ascii="Arial" w:hAnsi="Arial" w:cs="Arial"/>
          <w:sz w:val="24"/>
          <w:szCs w:val="24"/>
        </w:rPr>
        <w:t>Concede revisão geral anual dos vencimentos dos servidores do Poder Legislativo.</w:t>
      </w:r>
    </w:p>
    <w:bookmarkEnd w:id="10"/>
    <w:p w14:paraId="09CA2916" w14:textId="77777777" w:rsidR="003324D0" w:rsidRPr="00DC6F84" w:rsidRDefault="003324D0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2B96F567" w14:textId="0A11D854" w:rsidR="003324D0" w:rsidRPr="00DC6F84" w:rsidRDefault="003324D0" w:rsidP="0028322F">
      <w:pPr>
        <w:pStyle w:val="Subttulo"/>
        <w:numPr>
          <w:ilvl w:val="0"/>
          <w:numId w:val="27"/>
        </w:numPr>
        <w:spacing w:line="276" w:lineRule="auto"/>
        <w:jc w:val="both"/>
        <w:rPr>
          <w:rFonts w:cs="Arial"/>
          <w:b w:val="0"/>
          <w:bCs/>
          <w:szCs w:val="24"/>
          <w:lang w:val="pt-BR"/>
        </w:rPr>
      </w:pPr>
      <w:r w:rsidRPr="00DC6F84">
        <w:rPr>
          <w:rFonts w:cs="Arial"/>
          <w:b w:val="0"/>
          <w:bCs/>
          <w:szCs w:val="24"/>
        </w:rPr>
        <w:t xml:space="preserve">Encaminhado para a Comissão de Finanças e Orçamentos – </w:t>
      </w:r>
      <w:r w:rsidR="00DC6F84" w:rsidRPr="00DC6F84">
        <w:rPr>
          <w:rFonts w:cs="Arial"/>
          <w:b w:val="0"/>
          <w:bCs/>
          <w:szCs w:val="24"/>
        </w:rPr>
        <w:t>Dispensada a leitura devido aos índices e justificativas serem os mesmos do Projeto 016/2025.</w:t>
      </w:r>
    </w:p>
    <w:p w14:paraId="35120DE4" w14:textId="77777777" w:rsidR="003324D0" w:rsidRPr="00DC6F84" w:rsidRDefault="003324D0" w:rsidP="001101F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AC7AC1" w14:textId="77777777" w:rsidR="001101F6" w:rsidRPr="00DC6F84" w:rsidRDefault="001101F6" w:rsidP="001101F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898AE9" w14:textId="6B75FA60" w:rsidR="003324D0" w:rsidRPr="00DC6F84" w:rsidRDefault="003324D0" w:rsidP="00861FD0">
      <w:pPr>
        <w:spacing w:line="276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N.º 19, DE 13 DE MARÇO DE 2025</w:t>
      </w:r>
      <w:r w:rsidRPr="00DC6F84">
        <w:rPr>
          <w:rFonts w:ascii="Arial" w:hAnsi="Arial" w:cs="Arial"/>
          <w:sz w:val="24"/>
          <w:szCs w:val="24"/>
        </w:rPr>
        <w:t xml:space="preserve"> – </w:t>
      </w:r>
      <w:bookmarkStart w:id="11" w:name="_Hlk193720306"/>
      <w:r w:rsidRPr="00DC6F84">
        <w:rPr>
          <w:rStyle w:val="markedcontent"/>
          <w:rFonts w:ascii="Arial" w:hAnsi="Arial" w:cs="Arial"/>
          <w:sz w:val="24"/>
          <w:szCs w:val="24"/>
        </w:rPr>
        <w:t>Corrige o valor do Auxílio Alimentação instituído pela Lei Municipal nº 592, de 17 de março de 2010.</w:t>
      </w:r>
      <w:bookmarkEnd w:id="11"/>
    </w:p>
    <w:p w14:paraId="3FD9332A" w14:textId="77777777" w:rsidR="0028322F" w:rsidRDefault="0028322F" w:rsidP="001101F6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3C60EC0A" w14:textId="68F5FC34" w:rsidR="001101F6" w:rsidRPr="0028322F" w:rsidRDefault="001101F6" w:rsidP="0028322F">
      <w:pPr>
        <w:pStyle w:val="PargrafodaLista"/>
        <w:numPr>
          <w:ilvl w:val="0"/>
          <w:numId w:val="27"/>
        </w:num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28322F">
        <w:rPr>
          <w:rStyle w:val="markedcontent"/>
          <w:rFonts w:ascii="Arial" w:hAnsi="Arial" w:cs="Arial"/>
          <w:sz w:val="24"/>
          <w:szCs w:val="24"/>
        </w:rPr>
        <w:t xml:space="preserve">Encaminhado para a Comissão de Justiça e Redação Final – LEITURA </w:t>
      </w:r>
    </w:p>
    <w:p w14:paraId="516F3E0F" w14:textId="77777777" w:rsidR="003324D0" w:rsidRPr="00DC6F84" w:rsidRDefault="003324D0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01DD5ABF" w14:textId="77777777" w:rsidR="003324D0" w:rsidRPr="0028322F" w:rsidRDefault="003324D0" w:rsidP="001101F6">
      <w:pPr>
        <w:pStyle w:val="Subttulo"/>
        <w:spacing w:line="276" w:lineRule="auto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357CA647" w14:textId="77777777" w:rsidR="0028322F" w:rsidRDefault="003324D0" w:rsidP="0028322F">
      <w:pPr>
        <w:pStyle w:val="Recuodecorpodetexto"/>
        <w:spacing w:line="276" w:lineRule="auto"/>
        <w:ind w:firstLine="0"/>
        <w:rPr>
          <w:rFonts w:ascii="Arial" w:hAnsi="Arial" w:cs="Arial"/>
          <w:color w:val="000000" w:themeColor="text1"/>
          <w:szCs w:val="24"/>
        </w:rPr>
      </w:pPr>
      <w:r w:rsidRPr="0028322F">
        <w:rPr>
          <w:rFonts w:ascii="Arial" w:hAnsi="Arial" w:cs="Arial"/>
          <w:b/>
          <w:bCs/>
          <w:color w:val="000000" w:themeColor="text1"/>
          <w:szCs w:val="24"/>
        </w:rPr>
        <w:t>PROJETO DE LEI N.º 20, DE 19 DE MARÇO DE 2025</w:t>
      </w:r>
      <w:r w:rsidRPr="0028322F">
        <w:rPr>
          <w:rFonts w:ascii="Arial" w:hAnsi="Arial" w:cs="Arial"/>
          <w:color w:val="000000" w:themeColor="text1"/>
          <w:szCs w:val="24"/>
        </w:rPr>
        <w:t xml:space="preserve"> – Autoriza o Poder Executivo a contratar pessoal, em caráter temporário, por excepcional interesse público. </w:t>
      </w:r>
    </w:p>
    <w:p w14:paraId="2E9D7492" w14:textId="77777777" w:rsidR="0028322F" w:rsidRDefault="0028322F" w:rsidP="0028322F">
      <w:pPr>
        <w:pStyle w:val="Recuodecorpodetexto"/>
        <w:spacing w:line="276" w:lineRule="auto"/>
        <w:ind w:firstLine="0"/>
        <w:rPr>
          <w:rFonts w:ascii="Arial" w:hAnsi="Arial" w:cs="Arial"/>
          <w:color w:val="000000" w:themeColor="text1"/>
          <w:szCs w:val="24"/>
        </w:rPr>
      </w:pPr>
    </w:p>
    <w:p w14:paraId="36CCFD4A" w14:textId="4BB30A42" w:rsidR="00861FD0" w:rsidRPr="0028322F" w:rsidRDefault="00861FD0" w:rsidP="0028322F">
      <w:pPr>
        <w:pStyle w:val="Recuodecorpodetexto"/>
        <w:numPr>
          <w:ilvl w:val="0"/>
          <w:numId w:val="27"/>
        </w:numPr>
        <w:spacing w:line="276" w:lineRule="auto"/>
        <w:rPr>
          <w:rFonts w:ascii="Arial" w:hAnsi="Arial" w:cs="Arial"/>
          <w:color w:val="000000" w:themeColor="text1"/>
          <w:szCs w:val="24"/>
        </w:rPr>
      </w:pPr>
      <w:r w:rsidRPr="0028322F">
        <w:rPr>
          <w:rFonts w:ascii="Arial" w:hAnsi="Arial" w:cs="Arial"/>
          <w:color w:val="000000" w:themeColor="text1"/>
          <w:szCs w:val="24"/>
        </w:rPr>
        <w:t>Encaminhado para a Comissão de Justiça e Redação Final – LEITURA</w:t>
      </w:r>
    </w:p>
    <w:p w14:paraId="4FCF80C4" w14:textId="77777777" w:rsidR="00861FD0" w:rsidRPr="0028322F" w:rsidRDefault="00861FD0" w:rsidP="001101F6">
      <w:pPr>
        <w:pStyle w:val="Recuodecorpodetexto"/>
        <w:spacing w:line="360" w:lineRule="auto"/>
        <w:ind w:firstLine="0"/>
        <w:rPr>
          <w:rFonts w:ascii="Arial" w:hAnsi="Arial" w:cs="Arial"/>
          <w:color w:val="000000" w:themeColor="text1"/>
          <w:szCs w:val="24"/>
        </w:rPr>
      </w:pPr>
    </w:p>
    <w:p w14:paraId="018FD1C7" w14:textId="77777777" w:rsidR="0028322F" w:rsidRPr="0028322F" w:rsidRDefault="0028322F" w:rsidP="00861FD0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33E176" w14:textId="77777777" w:rsidR="0028322F" w:rsidRDefault="003324D0" w:rsidP="0028322F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322F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 N.º 21, DE 19 DE MARÇO DE 2025</w:t>
      </w:r>
      <w:r w:rsidRPr="0028322F">
        <w:rPr>
          <w:rFonts w:ascii="Arial" w:hAnsi="Arial" w:cs="Arial"/>
          <w:color w:val="000000" w:themeColor="text1"/>
          <w:sz w:val="24"/>
          <w:szCs w:val="24"/>
        </w:rPr>
        <w:t xml:space="preserve"> – Altera a Lei Municipal nº 1.148, de 1º de março de 2023, que dispõe sobre o Regime Próprio de Previdência Social dos Servidores Públicos Efetivos do Município de Boa Vista do Sul.</w:t>
      </w:r>
    </w:p>
    <w:p w14:paraId="1D9326E6" w14:textId="77777777" w:rsidR="0028322F" w:rsidRDefault="0028322F" w:rsidP="0028322F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D683AED" w14:textId="12B0A413" w:rsidR="00861FD0" w:rsidRPr="0028322F" w:rsidRDefault="00861FD0" w:rsidP="0028322F">
      <w:pPr>
        <w:pStyle w:val="PargrafodaLista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28322F">
        <w:rPr>
          <w:rFonts w:ascii="Arial" w:hAnsi="Arial" w:cs="Arial"/>
          <w:color w:val="000000" w:themeColor="text1"/>
          <w:sz w:val="24"/>
          <w:szCs w:val="32"/>
        </w:rPr>
        <w:t>Encaminhado para a Comissão de Justiça e Redação Final – LEITURA</w:t>
      </w:r>
    </w:p>
    <w:p w14:paraId="10CE2985" w14:textId="77777777" w:rsidR="00861FD0" w:rsidRPr="00DC6F84" w:rsidRDefault="00861FD0" w:rsidP="001101F6">
      <w:pPr>
        <w:spacing w:line="360" w:lineRule="auto"/>
        <w:jc w:val="both"/>
        <w:rPr>
          <w:rFonts w:ascii="Arial" w:hAnsi="Arial" w:cs="Arial"/>
          <w:color w:val="C00000"/>
          <w:sz w:val="24"/>
          <w:szCs w:val="24"/>
        </w:rPr>
      </w:pPr>
    </w:p>
    <w:p w14:paraId="23BCE269" w14:textId="5876ADB9" w:rsidR="003324D0" w:rsidRPr="00DC6F84" w:rsidRDefault="003324D0" w:rsidP="001101F6">
      <w:pPr>
        <w:pStyle w:val="Subttulo"/>
        <w:spacing w:line="276" w:lineRule="auto"/>
        <w:jc w:val="both"/>
        <w:rPr>
          <w:rFonts w:cs="Arial"/>
          <w:b w:val="0"/>
          <w:bCs/>
          <w:color w:val="C00000"/>
          <w:szCs w:val="24"/>
        </w:rPr>
      </w:pPr>
    </w:p>
    <w:p w14:paraId="4ED236A5" w14:textId="77777777" w:rsidR="003324D0" w:rsidRPr="00DC6F84" w:rsidRDefault="003324D0" w:rsidP="001101F6">
      <w:pPr>
        <w:pStyle w:val="Subttulo"/>
        <w:spacing w:line="276" w:lineRule="auto"/>
        <w:jc w:val="both"/>
        <w:rPr>
          <w:rFonts w:cs="Arial"/>
          <w:b w:val="0"/>
          <w:bCs/>
          <w:color w:val="C00000"/>
          <w:szCs w:val="24"/>
        </w:rPr>
      </w:pPr>
    </w:p>
    <w:p w14:paraId="250A95EA" w14:textId="083DA3BC" w:rsidR="003324D0" w:rsidRPr="0028322F" w:rsidRDefault="003324D0" w:rsidP="001101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28322F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PROJETO DE LEI N.º 22, DE 19 DE MARÇO DE 2025</w:t>
      </w:r>
      <w:r w:rsidRPr="0028322F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Pr="0028322F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bookmarkStart w:id="12" w:name="_Hlk193722572"/>
      <w:bookmarkStart w:id="13" w:name="_Hlk193724323"/>
      <w:r w:rsidRPr="0028322F">
        <w:rPr>
          <w:rFonts w:ascii="Arial" w:eastAsia="Arial" w:hAnsi="Arial" w:cs="Arial"/>
          <w:color w:val="000000" w:themeColor="text1"/>
          <w:sz w:val="24"/>
          <w:szCs w:val="24"/>
        </w:rPr>
        <w:t>Abre créditos adicionais especiais no Orçamento de 2025 e indica recursos.</w:t>
      </w:r>
    </w:p>
    <w:bookmarkEnd w:id="12"/>
    <w:p w14:paraId="14BC4E7F" w14:textId="77777777" w:rsidR="00861FD0" w:rsidRPr="0028322F" w:rsidRDefault="00861FD0" w:rsidP="001101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bookmarkEnd w:id="13"/>
    <w:p w14:paraId="5F9943D2" w14:textId="43446C8E" w:rsidR="00861FD0" w:rsidRPr="0028322F" w:rsidRDefault="00861FD0" w:rsidP="0028322F">
      <w:pPr>
        <w:pStyle w:val="PargrafodaList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28322F">
        <w:rPr>
          <w:rFonts w:ascii="Arial" w:eastAsia="Arial" w:hAnsi="Arial" w:cs="Arial"/>
          <w:color w:val="000000" w:themeColor="text1"/>
          <w:sz w:val="24"/>
          <w:szCs w:val="24"/>
        </w:rPr>
        <w:t xml:space="preserve">Encaminhado para a Comissão de Finanças e Orçamentos – LEITURA </w:t>
      </w:r>
    </w:p>
    <w:p w14:paraId="4A855474" w14:textId="77777777" w:rsidR="003324D0" w:rsidRPr="00DC6F84" w:rsidRDefault="003324D0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372B668D" w14:textId="77777777" w:rsidR="001101F6" w:rsidRPr="00DC6F84" w:rsidRDefault="001101F6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DC6F84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DC6F84" w:rsidRDefault="00DC30A7" w:rsidP="001101F6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DC6F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DC6F84" w:rsidRDefault="00EA2FC0" w:rsidP="001101F6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 </w:t>
      </w:r>
    </w:p>
    <w:p w14:paraId="6C7B8CDB" w14:textId="68D4D3E9" w:rsidR="003324D0" w:rsidRPr="00DC6F84" w:rsidRDefault="003324D0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 xml:space="preserve">PROJETO DE LEI DO LEGISLATIVO Nº 01/2025 – </w:t>
      </w:r>
      <w:bookmarkStart w:id="14" w:name="_Hlk193720497"/>
      <w:r w:rsidRPr="00DC6F84">
        <w:rPr>
          <w:rFonts w:ascii="Arial" w:hAnsi="Arial" w:cs="Arial"/>
          <w:bCs/>
          <w:sz w:val="24"/>
          <w:szCs w:val="24"/>
        </w:rPr>
        <w:t>“Reajusta o valor do Auxílio-Alimentação instituído pela Lei Municipal nº 602, de 02 de junho de 2010.”</w:t>
      </w:r>
      <w:bookmarkEnd w:id="14"/>
    </w:p>
    <w:p w14:paraId="69C7FB41" w14:textId="77777777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D2E9893" w14:textId="1C8BBA42" w:rsidR="001101F6" w:rsidRPr="0028322F" w:rsidRDefault="001101F6" w:rsidP="0028322F">
      <w:pPr>
        <w:pStyle w:val="PargrafodaLista"/>
        <w:numPr>
          <w:ilvl w:val="0"/>
          <w:numId w:val="27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color w:val="C00000"/>
          <w:sz w:val="24"/>
          <w:szCs w:val="24"/>
        </w:rPr>
      </w:pPr>
      <w:r w:rsidRPr="0028322F">
        <w:rPr>
          <w:rFonts w:ascii="Arial" w:hAnsi="Arial" w:cs="Arial"/>
          <w:bCs/>
          <w:sz w:val="24"/>
          <w:szCs w:val="24"/>
        </w:rPr>
        <w:t>Encaminhado para a Comissão de Justiça e Redação Final –</w:t>
      </w:r>
      <w:r w:rsidR="00DC6F84" w:rsidRPr="0028322F">
        <w:rPr>
          <w:rFonts w:ascii="Arial" w:hAnsi="Arial" w:cs="Arial"/>
          <w:b/>
          <w:bCs/>
          <w:sz w:val="24"/>
          <w:szCs w:val="24"/>
        </w:rPr>
        <w:t xml:space="preserve"> </w:t>
      </w:r>
      <w:r w:rsidR="002809BD" w:rsidRPr="002809BD">
        <w:rPr>
          <w:rFonts w:ascii="Arial" w:hAnsi="Arial" w:cs="Arial"/>
          <w:sz w:val="24"/>
          <w:szCs w:val="24"/>
        </w:rPr>
        <w:t xml:space="preserve">LEITURA </w:t>
      </w:r>
    </w:p>
    <w:p w14:paraId="0388349D" w14:textId="77777777" w:rsidR="003324D0" w:rsidRPr="00DC6F84" w:rsidRDefault="003324D0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106C0C9" w14:textId="67BA6208" w:rsidR="003324D0" w:rsidRPr="00DC6F84" w:rsidRDefault="003324D0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DO LEGISLATIVO Nº 0</w:t>
      </w:r>
      <w:r w:rsidR="003547AC">
        <w:rPr>
          <w:rFonts w:ascii="Arial" w:hAnsi="Arial" w:cs="Arial"/>
          <w:b/>
          <w:bCs/>
          <w:sz w:val="24"/>
          <w:szCs w:val="24"/>
        </w:rPr>
        <w:t>2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/2025 – </w:t>
      </w:r>
      <w:r w:rsidRPr="00DC6F84">
        <w:rPr>
          <w:rFonts w:ascii="Arial" w:hAnsi="Arial" w:cs="Arial"/>
          <w:bCs/>
          <w:sz w:val="24"/>
          <w:szCs w:val="24"/>
        </w:rPr>
        <w:t>“</w:t>
      </w:r>
      <w:bookmarkStart w:id="15" w:name="_Hlk193723890"/>
      <w:r w:rsidRPr="00DC6F84">
        <w:rPr>
          <w:rFonts w:ascii="Arial" w:hAnsi="Arial" w:cs="Arial"/>
          <w:bCs/>
          <w:sz w:val="24"/>
          <w:szCs w:val="24"/>
        </w:rPr>
        <w:t>Concede reajuste, a título de aumento real, aos vencimentos dos servidores do Poder Legislativo.”</w:t>
      </w:r>
      <w:bookmarkEnd w:id="15"/>
    </w:p>
    <w:p w14:paraId="4931C6B6" w14:textId="77777777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E08E887" w14:textId="1B081DCE" w:rsidR="001101F6" w:rsidRPr="002809BD" w:rsidRDefault="001101F6" w:rsidP="0028322F">
      <w:pPr>
        <w:pStyle w:val="PargrafodaLista"/>
        <w:numPr>
          <w:ilvl w:val="0"/>
          <w:numId w:val="27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322F">
        <w:rPr>
          <w:rFonts w:ascii="Arial" w:hAnsi="Arial" w:cs="Arial"/>
          <w:bCs/>
          <w:sz w:val="24"/>
          <w:szCs w:val="24"/>
        </w:rPr>
        <w:t xml:space="preserve">Encaminhado para a Comissão de Finanças e Orçamentos – </w:t>
      </w:r>
      <w:r w:rsidR="00DC6F84" w:rsidRPr="002809BD">
        <w:rPr>
          <w:rFonts w:ascii="Arial" w:hAnsi="Arial" w:cs="Arial"/>
          <w:sz w:val="24"/>
          <w:szCs w:val="24"/>
        </w:rPr>
        <w:t>Dispensada a leitura devido aos índices e justificativas serem os mesmos do Projeto 016/2025 do Poder Executivo.</w:t>
      </w:r>
    </w:p>
    <w:p w14:paraId="55512896" w14:textId="77777777" w:rsidR="00ED1F08" w:rsidRPr="00DC6F84" w:rsidRDefault="00ED1F08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11E974A" w14:textId="2C8D7656" w:rsidR="003324D0" w:rsidRPr="00DC6F84" w:rsidRDefault="00ED1F08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sz w:val="24"/>
          <w:szCs w:val="24"/>
        </w:rPr>
        <w:t>INDICAÇÃO Nº 016/2025</w:t>
      </w:r>
      <w:r w:rsidRPr="00DC6F84">
        <w:rPr>
          <w:rFonts w:ascii="Arial" w:hAnsi="Arial" w:cs="Arial"/>
          <w:bCs/>
          <w:sz w:val="24"/>
          <w:szCs w:val="24"/>
        </w:rPr>
        <w:t xml:space="preserve"> – Melhorias nas paradas de ônibus do município – Coligação PSD/PSDB – LEITURA</w:t>
      </w:r>
    </w:p>
    <w:p w14:paraId="10AB4EDA" w14:textId="77777777" w:rsidR="006923A7" w:rsidRPr="00DC6F84" w:rsidRDefault="006923A7" w:rsidP="001101F6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DBEA8B6" w14:textId="77777777" w:rsidR="00861FD0" w:rsidRPr="00DC6F84" w:rsidRDefault="00861FD0" w:rsidP="001101F6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16" w:name="_Hlk126669879"/>
      <w:bookmarkStart w:id="17" w:name="_Hlk106636575"/>
      <w:bookmarkStart w:id="18" w:name="_Hlk107332732"/>
    </w:p>
    <w:bookmarkEnd w:id="16"/>
    <w:p w14:paraId="4B494D8D" w14:textId="40ECC7D5" w:rsidR="00AD1B0B" w:rsidRPr="00DC6F84" w:rsidRDefault="006923A7" w:rsidP="001101F6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Ofício do Poder Executivo </w:t>
      </w:r>
      <w:r w:rsidR="00AD1B0B" w:rsidRPr="00DC6F84">
        <w:rPr>
          <w:rFonts w:ascii="Arial" w:hAnsi="Arial" w:cs="Arial"/>
          <w:sz w:val="24"/>
          <w:szCs w:val="24"/>
        </w:rPr>
        <w:t>Nº 02</w:t>
      </w:r>
      <w:r w:rsidR="00ED1F08" w:rsidRPr="00DC6F84">
        <w:rPr>
          <w:rFonts w:ascii="Arial" w:hAnsi="Arial" w:cs="Arial"/>
          <w:sz w:val="24"/>
          <w:szCs w:val="24"/>
        </w:rPr>
        <w:t>9</w:t>
      </w:r>
      <w:r w:rsidR="006A5476" w:rsidRPr="00DC6F84">
        <w:rPr>
          <w:rFonts w:ascii="Arial" w:hAnsi="Arial" w:cs="Arial"/>
          <w:sz w:val="24"/>
          <w:szCs w:val="24"/>
        </w:rPr>
        <w:t>/</w:t>
      </w:r>
      <w:r w:rsidR="00AD1B0B" w:rsidRPr="00DC6F84">
        <w:rPr>
          <w:rFonts w:ascii="Arial" w:hAnsi="Arial" w:cs="Arial"/>
          <w:sz w:val="24"/>
          <w:szCs w:val="24"/>
        </w:rPr>
        <w:t xml:space="preserve">2025 </w:t>
      </w:r>
      <w:r w:rsidRPr="00DC6F84">
        <w:rPr>
          <w:rFonts w:ascii="Arial" w:hAnsi="Arial" w:cs="Arial"/>
          <w:sz w:val="24"/>
          <w:szCs w:val="24"/>
        </w:rPr>
        <w:t xml:space="preserve">encaminhando </w:t>
      </w:r>
      <w:r w:rsidR="00AD1B0B" w:rsidRPr="00DC6F84">
        <w:rPr>
          <w:rFonts w:ascii="Arial" w:hAnsi="Arial" w:cs="Arial"/>
          <w:sz w:val="24"/>
          <w:szCs w:val="24"/>
        </w:rPr>
        <w:t>Projeto de</w:t>
      </w:r>
      <w:r w:rsidRPr="00DC6F84">
        <w:rPr>
          <w:rFonts w:ascii="Arial" w:hAnsi="Arial" w:cs="Arial"/>
          <w:sz w:val="24"/>
          <w:szCs w:val="24"/>
        </w:rPr>
        <w:t xml:space="preserve"> Lei nº </w:t>
      </w:r>
      <w:r w:rsidR="00AD1B0B" w:rsidRPr="00DC6F84">
        <w:rPr>
          <w:rFonts w:ascii="Arial" w:hAnsi="Arial" w:cs="Arial"/>
          <w:sz w:val="24"/>
          <w:szCs w:val="24"/>
        </w:rPr>
        <w:t>01</w:t>
      </w:r>
      <w:r w:rsidR="00ED1F08" w:rsidRPr="00DC6F84">
        <w:rPr>
          <w:rFonts w:ascii="Arial" w:hAnsi="Arial" w:cs="Arial"/>
          <w:sz w:val="24"/>
          <w:szCs w:val="24"/>
        </w:rPr>
        <w:t>6, 017, 018</w:t>
      </w:r>
      <w:r w:rsidR="00AD1B0B" w:rsidRPr="00DC6F84">
        <w:rPr>
          <w:rFonts w:ascii="Arial" w:hAnsi="Arial" w:cs="Arial"/>
          <w:sz w:val="24"/>
          <w:szCs w:val="24"/>
        </w:rPr>
        <w:t xml:space="preserve"> e </w:t>
      </w:r>
    </w:p>
    <w:p w14:paraId="10EC519E" w14:textId="6307F364" w:rsidR="00633CA8" w:rsidRPr="00DC6F84" w:rsidRDefault="00AD1B0B" w:rsidP="001101F6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nº 01</w:t>
      </w:r>
      <w:r w:rsidR="00ED1F08" w:rsidRPr="00DC6F84">
        <w:rPr>
          <w:rFonts w:ascii="Arial" w:hAnsi="Arial" w:cs="Arial"/>
          <w:sz w:val="24"/>
          <w:szCs w:val="24"/>
        </w:rPr>
        <w:t>9</w:t>
      </w:r>
      <w:r w:rsidRPr="00DC6F84">
        <w:rPr>
          <w:rFonts w:ascii="Arial" w:hAnsi="Arial" w:cs="Arial"/>
          <w:sz w:val="24"/>
          <w:szCs w:val="24"/>
        </w:rPr>
        <w:t xml:space="preserve">/2025. </w:t>
      </w:r>
      <w:r w:rsidR="006923A7" w:rsidRPr="00DC6F84">
        <w:rPr>
          <w:rFonts w:ascii="Arial" w:hAnsi="Arial" w:cs="Arial"/>
          <w:sz w:val="24"/>
          <w:szCs w:val="24"/>
        </w:rPr>
        <w:t xml:space="preserve"> </w:t>
      </w:r>
    </w:p>
    <w:p w14:paraId="059569E5" w14:textId="77777777" w:rsidR="00ED1F08" w:rsidRPr="00DC6F84" w:rsidRDefault="00ED1F08" w:rsidP="001101F6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1BF652BD" w14:textId="60CE4CAD" w:rsidR="00ED1F08" w:rsidRPr="00DC6F84" w:rsidRDefault="00ED1F08" w:rsidP="001101F6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Ofício do Poder Executivo Nº 046/2025 encaminhando Projeto de Lei nº 020, 021 e </w:t>
      </w:r>
    </w:p>
    <w:p w14:paraId="53D0DFCC" w14:textId="483719AF" w:rsidR="00ED1F08" w:rsidRPr="00DC6F84" w:rsidRDefault="00ED1F08" w:rsidP="001101F6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nº 022/2025.  </w:t>
      </w:r>
    </w:p>
    <w:p w14:paraId="036B643D" w14:textId="56310272" w:rsidR="00295F96" w:rsidRPr="00DC6F84" w:rsidRDefault="00295F96" w:rsidP="001101F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7"/>
          <w:bookmarkEnd w:id="18"/>
          <w:p w14:paraId="2E910ACA" w14:textId="2335B557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Pr="00DC6F84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DC6F84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DC6F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DC6F84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272380DF" w14:textId="77777777" w:rsidR="00A37519" w:rsidRPr="00DC6F84" w:rsidRDefault="00A37519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Pr="00DC6F84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7ACD6B9" w14:textId="77777777" w:rsidR="006A5476" w:rsidRPr="00DC6F84" w:rsidRDefault="006A547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DC6F84" w:rsidRDefault="0052200B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35EF4871" w14:textId="77777777" w:rsidR="009E4390" w:rsidRPr="00DC6F84" w:rsidRDefault="009E439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8C61CE3" w14:textId="48CCE8B7" w:rsidR="008B423C" w:rsidRPr="00DC6F84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19" w:name="_Hlk191652780"/>
      <w:r w:rsidR="008B423C" w:rsidRPr="00DC6F84">
        <w:rPr>
          <w:rFonts w:ascii="Arial" w:hAnsi="Arial" w:cs="Arial"/>
          <w:b/>
          <w:bCs/>
          <w:sz w:val="24"/>
          <w:szCs w:val="24"/>
        </w:rPr>
        <w:t>PROJETO DE LEI N.º 16, DE 13 DE MARÇO DE 2025</w:t>
      </w:r>
      <w:r w:rsidR="008B423C" w:rsidRPr="00DC6F84">
        <w:rPr>
          <w:rFonts w:ascii="Arial" w:hAnsi="Arial" w:cs="Arial"/>
          <w:sz w:val="24"/>
          <w:szCs w:val="24"/>
        </w:rPr>
        <w:t xml:space="preserve"> – </w:t>
      </w:r>
      <w:r w:rsidR="008B423C" w:rsidRPr="00DC6F84">
        <w:rPr>
          <w:rStyle w:val="markedcontent"/>
          <w:rFonts w:ascii="Arial" w:hAnsi="Arial" w:cs="Arial"/>
          <w:sz w:val="24"/>
          <w:szCs w:val="24"/>
        </w:rPr>
        <w:t>Concede revisão geral anual e reajuste dos vencimentos dos servidores do Poder Executivo, aposentados, pensionistas e contratados temporariamente.</w:t>
      </w:r>
    </w:p>
    <w:p w14:paraId="2874F2FB" w14:textId="77777777" w:rsidR="0028322F" w:rsidRDefault="0028322F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E9E12E" w14:textId="3ADC1741" w:rsidR="008B423C" w:rsidRPr="00DC6F84" w:rsidRDefault="008B423C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Finanças e Orçamentos.</w:t>
      </w:r>
      <w:r w:rsidRPr="00DC6F84">
        <w:rPr>
          <w:rFonts w:ascii="Arial" w:hAnsi="Arial" w:cs="Arial"/>
          <w:bCs/>
          <w:sz w:val="24"/>
          <w:szCs w:val="24"/>
        </w:rPr>
        <w:t xml:space="preserve"> </w:t>
      </w:r>
    </w:p>
    <w:p w14:paraId="53706572" w14:textId="77777777" w:rsidR="008B423C" w:rsidRPr="00DC6F84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06BA1D6" w14:textId="77777777" w:rsidR="008B423C" w:rsidRPr="00DC6F84" w:rsidRDefault="008B423C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34F11DE" w14:textId="77777777" w:rsidR="008B423C" w:rsidRDefault="008B423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3ADBB3C0" w14:textId="77777777" w:rsidR="003547AC" w:rsidRPr="00DC6F84" w:rsidRDefault="003547A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4A2DE379" w14:textId="77777777" w:rsidR="008B423C" w:rsidRPr="00DC6F84" w:rsidRDefault="008B423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  <w:lang w:val="pt-BR"/>
        </w:rPr>
      </w:pPr>
    </w:p>
    <w:p w14:paraId="5D7C7CAF" w14:textId="77777777" w:rsidR="008B423C" w:rsidRPr="00DC6F84" w:rsidRDefault="008B423C" w:rsidP="001101F6">
      <w:pPr>
        <w:tabs>
          <w:tab w:val="left" w:pos="851"/>
        </w:tabs>
        <w:spacing w:line="276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N.º 17, DE 13 DE MARÇO DE 2025</w:t>
      </w:r>
      <w:r w:rsidRPr="00DC6F84">
        <w:rPr>
          <w:rFonts w:ascii="Arial" w:hAnsi="Arial" w:cs="Arial"/>
          <w:sz w:val="24"/>
          <w:szCs w:val="24"/>
        </w:rPr>
        <w:t xml:space="preserve"> – </w:t>
      </w:r>
      <w:r w:rsidRPr="00DC6F84">
        <w:rPr>
          <w:rStyle w:val="markedcontent"/>
          <w:rFonts w:ascii="Arial" w:hAnsi="Arial" w:cs="Arial"/>
          <w:sz w:val="24"/>
          <w:szCs w:val="24"/>
        </w:rPr>
        <w:t xml:space="preserve">Concede revisão geral anual e reajuste na remuneração dos Conselheiros Tutelares de acordo com a Lei Municipal nº 688, de 01 de agosto de 2013. </w:t>
      </w:r>
    </w:p>
    <w:p w14:paraId="403840ED" w14:textId="77777777" w:rsidR="001101F6" w:rsidRPr="00DC6F84" w:rsidRDefault="001101F6" w:rsidP="001101F6">
      <w:pPr>
        <w:tabs>
          <w:tab w:val="left" w:pos="851"/>
        </w:tabs>
        <w:spacing w:line="276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0218FE00" w14:textId="77777777" w:rsidR="008B423C" w:rsidRPr="00DC6F84" w:rsidRDefault="008B423C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Finanças e Orçamentos.</w:t>
      </w:r>
      <w:r w:rsidRPr="00DC6F84">
        <w:rPr>
          <w:rFonts w:ascii="Arial" w:hAnsi="Arial" w:cs="Arial"/>
          <w:bCs/>
          <w:sz w:val="24"/>
          <w:szCs w:val="24"/>
        </w:rPr>
        <w:t xml:space="preserve"> </w:t>
      </w:r>
    </w:p>
    <w:p w14:paraId="13D4F5E2" w14:textId="77777777" w:rsidR="008B423C" w:rsidRPr="00DC6F84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7B0DBBE9" w14:textId="77777777" w:rsidR="008B423C" w:rsidRPr="00DC6F84" w:rsidRDefault="008B423C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0BC83CB7" w14:textId="77777777" w:rsidR="008B423C" w:rsidRPr="00DC6F84" w:rsidRDefault="008B423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4F8D27F4" w14:textId="77777777" w:rsidR="008B423C" w:rsidRDefault="008B423C" w:rsidP="0028322F">
      <w:pPr>
        <w:pStyle w:val="Subttulo"/>
        <w:jc w:val="both"/>
        <w:rPr>
          <w:rFonts w:cs="Arial"/>
          <w:b w:val="0"/>
          <w:bCs/>
          <w:szCs w:val="24"/>
        </w:rPr>
      </w:pPr>
    </w:p>
    <w:p w14:paraId="6BB07BA5" w14:textId="77777777" w:rsidR="003547AC" w:rsidRPr="00DC6F84" w:rsidRDefault="003547AC" w:rsidP="0028322F">
      <w:pPr>
        <w:pStyle w:val="Subttulo"/>
        <w:jc w:val="both"/>
        <w:rPr>
          <w:rFonts w:cs="Arial"/>
          <w:b w:val="0"/>
          <w:bCs/>
          <w:szCs w:val="24"/>
        </w:rPr>
      </w:pPr>
    </w:p>
    <w:p w14:paraId="75428B83" w14:textId="77777777" w:rsidR="008B423C" w:rsidRPr="00DC6F84" w:rsidRDefault="008B423C" w:rsidP="0028322F">
      <w:pPr>
        <w:tabs>
          <w:tab w:val="left" w:pos="851"/>
        </w:tabs>
        <w:jc w:val="both"/>
        <w:rPr>
          <w:rStyle w:val="markedcontent"/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N.º 18, DE 13 DE MARÇO DE 2025</w:t>
      </w:r>
      <w:r w:rsidRPr="00DC6F84">
        <w:rPr>
          <w:rFonts w:ascii="Arial" w:hAnsi="Arial" w:cs="Arial"/>
          <w:sz w:val="24"/>
          <w:szCs w:val="24"/>
        </w:rPr>
        <w:t xml:space="preserve"> – </w:t>
      </w:r>
      <w:r w:rsidRPr="00DC6F84">
        <w:rPr>
          <w:rStyle w:val="markedcontent"/>
          <w:rFonts w:ascii="Arial" w:hAnsi="Arial" w:cs="Arial"/>
          <w:sz w:val="24"/>
          <w:szCs w:val="24"/>
        </w:rPr>
        <w:t>Concede revisão geral anual dos vencimentos dos servidores do Poder Legislativo.</w:t>
      </w:r>
    </w:p>
    <w:p w14:paraId="6FF8F159" w14:textId="77777777" w:rsidR="008B423C" w:rsidRPr="00DC6F84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EED98C" w14:textId="108596DA" w:rsidR="008B423C" w:rsidRPr="00DC6F84" w:rsidRDefault="008B423C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Finanças e Orçamentos.</w:t>
      </w:r>
      <w:r w:rsidRPr="00DC6F84">
        <w:rPr>
          <w:rFonts w:ascii="Arial" w:hAnsi="Arial" w:cs="Arial"/>
          <w:bCs/>
          <w:sz w:val="24"/>
          <w:szCs w:val="24"/>
        </w:rPr>
        <w:t xml:space="preserve"> </w:t>
      </w:r>
    </w:p>
    <w:p w14:paraId="41A13976" w14:textId="77777777" w:rsidR="0028322F" w:rsidRDefault="008B423C" w:rsidP="0028322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  <w:r w:rsidR="0028322F">
        <w:rPr>
          <w:rFonts w:ascii="Arial" w:hAnsi="Arial" w:cs="Arial"/>
          <w:sz w:val="24"/>
          <w:szCs w:val="24"/>
        </w:rPr>
        <w:t xml:space="preserve">               </w:t>
      </w:r>
    </w:p>
    <w:p w14:paraId="670073E7" w14:textId="5AD53D65" w:rsidR="008B423C" w:rsidRPr="00DC6F84" w:rsidRDefault="008B423C" w:rsidP="0028322F">
      <w:pPr>
        <w:spacing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689FC4B" w14:textId="77777777" w:rsidR="0028322F" w:rsidRDefault="0028322F" w:rsidP="001101F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03D694" w14:textId="77777777" w:rsidR="003547AC" w:rsidRDefault="003547AC" w:rsidP="001101F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94DB47" w14:textId="77777777" w:rsidR="003547AC" w:rsidRDefault="003547AC" w:rsidP="001101F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6B5AEF" w14:textId="35916986" w:rsidR="008B423C" w:rsidRPr="00DC6F84" w:rsidRDefault="008B423C" w:rsidP="0028322F">
      <w:pPr>
        <w:jc w:val="both"/>
        <w:rPr>
          <w:rStyle w:val="markedcontent"/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lastRenderedPageBreak/>
        <w:t>PROJETO DE LEI N.º 19, DE 13 DE MARÇO DE 2025</w:t>
      </w:r>
      <w:r w:rsidRPr="00DC6F84">
        <w:rPr>
          <w:rFonts w:ascii="Arial" w:hAnsi="Arial" w:cs="Arial"/>
          <w:sz w:val="24"/>
          <w:szCs w:val="24"/>
        </w:rPr>
        <w:t xml:space="preserve"> – </w:t>
      </w:r>
      <w:r w:rsidRPr="00DC6F84">
        <w:rPr>
          <w:rStyle w:val="markedcontent"/>
          <w:rFonts w:ascii="Arial" w:hAnsi="Arial" w:cs="Arial"/>
          <w:sz w:val="24"/>
          <w:szCs w:val="24"/>
        </w:rPr>
        <w:t>Corrige o valor do Auxílio Alimentação instituído pela Lei Municipal nº 592, de 17 de março de 2010.</w:t>
      </w:r>
    </w:p>
    <w:p w14:paraId="36F7A5BE" w14:textId="77777777" w:rsidR="008B423C" w:rsidRPr="00DC6F84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183F88" w14:textId="564BDA04" w:rsidR="008B423C" w:rsidRPr="00DC6F84" w:rsidRDefault="008B423C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DC6F84">
        <w:rPr>
          <w:rFonts w:ascii="Arial" w:hAnsi="Arial" w:cs="Arial"/>
          <w:bCs/>
          <w:sz w:val="24"/>
          <w:szCs w:val="24"/>
        </w:rPr>
        <w:t xml:space="preserve">. </w:t>
      </w:r>
    </w:p>
    <w:p w14:paraId="492CEE73" w14:textId="6D5B1407" w:rsidR="008B423C" w:rsidRPr="00DC6F84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BC49D5F" w14:textId="77777777" w:rsidR="008B423C" w:rsidRPr="00DC6F84" w:rsidRDefault="008B423C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0D63F6C" w14:textId="77777777" w:rsidR="008B423C" w:rsidRPr="00DC6F84" w:rsidRDefault="008B423C" w:rsidP="001101F6">
      <w:pPr>
        <w:ind w:right="-568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C8C3986" w14:textId="77777777" w:rsidR="008B423C" w:rsidRPr="00DC6F84" w:rsidRDefault="008B423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3D54706B" w14:textId="77777777" w:rsidR="008B423C" w:rsidRPr="00DC6F84" w:rsidRDefault="008B423C" w:rsidP="001101F6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6B697C28" w14:textId="77777777" w:rsidR="008B423C" w:rsidRPr="00DC6F84" w:rsidRDefault="008B423C" w:rsidP="001101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42"/>
        <w:jc w:val="both"/>
        <w:rPr>
          <w:rFonts w:ascii="Arial" w:eastAsia="Arial" w:hAnsi="Arial" w:cs="Arial"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PROJETO DE LEI N.º 22, DE 19 DE MARÇO DE 2025</w:t>
      </w:r>
      <w:r w:rsidRPr="00DC6F84">
        <w:rPr>
          <w:rFonts w:ascii="Arial" w:hAnsi="Arial" w:cs="Arial"/>
          <w:sz w:val="24"/>
          <w:szCs w:val="24"/>
        </w:rPr>
        <w:t xml:space="preserve"> –</w:t>
      </w:r>
      <w:r w:rsidRPr="00DC6F84">
        <w:rPr>
          <w:rFonts w:ascii="Arial" w:eastAsia="Arial" w:hAnsi="Arial" w:cs="Arial"/>
          <w:sz w:val="24"/>
          <w:szCs w:val="24"/>
        </w:rPr>
        <w:t xml:space="preserve"> Abre créditos adicionais especiais no Orçamento de 2025 e indica recursos.</w:t>
      </w:r>
    </w:p>
    <w:p w14:paraId="5DDCF4C6" w14:textId="77777777" w:rsidR="006A5476" w:rsidRPr="00DC6F84" w:rsidRDefault="006A5476" w:rsidP="001101F6">
      <w:pPr>
        <w:pStyle w:val="Subttulo"/>
        <w:spacing w:line="360" w:lineRule="auto"/>
        <w:jc w:val="both"/>
        <w:rPr>
          <w:rFonts w:cs="Arial"/>
          <w:b w:val="0"/>
          <w:bCs/>
          <w:color w:val="FF0000"/>
          <w:szCs w:val="24"/>
        </w:rPr>
      </w:pPr>
    </w:p>
    <w:p w14:paraId="62153F1D" w14:textId="3F175EA8" w:rsidR="006A5476" w:rsidRPr="00DC6F84" w:rsidRDefault="006A5476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20" w:name="_Hlk193707104"/>
      <w:bookmarkEnd w:id="19"/>
      <w:r w:rsidRPr="00DC6F84">
        <w:rPr>
          <w:rFonts w:ascii="Arial" w:hAnsi="Arial" w:cs="Arial"/>
          <w:sz w:val="24"/>
          <w:szCs w:val="24"/>
        </w:rPr>
        <w:t>Solicito parecer da Comissão de Finanças e Orçamentos.</w:t>
      </w:r>
      <w:r w:rsidRPr="00DC6F84">
        <w:rPr>
          <w:rFonts w:ascii="Arial" w:hAnsi="Arial" w:cs="Arial"/>
          <w:bCs/>
          <w:sz w:val="24"/>
          <w:szCs w:val="24"/>
        </w:rPr>
        <w:t xml:space="preserve"> </w:t>
      </w:r>
    </w:p>
    <w:p w14:paraId="6423313F" w14:textId="77777777" w:rsidR="006A5476" w:rsidRPr="00DC6F84" w:rsidRDefault="006A547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52530E7" w14:textId="77777777" w:rsidR="006A5476" w:rsidRPr="00DC6F84" w:rsidRDefault="006A5476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bookmarkEnd w:id="20"/>
    <w:p w14:paraId="32C21401" w14:textId="77777777" w:rsidR="002809BD" w:rsidRDefault="002809BD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559C43E" w14:textId="77777777" w:rsidR="003547AC" w:rsidRPr="00DC6F84" w:rsidRDefault="003547AC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328F4E45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DD19459" w14:textId="5A864806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 xml:space="preserve">PROJETO DE LEI DO LEGISLATIVO Nº 01/2025 – </w:t>
      </w:r>
      <w:r w:rsidRPr="00DC6F84">
        <w:rPr>
          <w:rFonts w:ascii="Arial" w:hAnsi="Arial" w:cs="Arial"/>
          <w:bCs/>
          <w:sz w:val="24"/>
          <w:szCs w:val="24"/>
        </w:rPr>
        <w:t>“Reajusta o valor do Auxílio-Alimentação instituído pela Lei Municipal nº 602, de 02 de junho de 2010.”</w:t>
      </w:r>
    </w:p>
    <w:p w14:paraId="1E34F6E1" w14:textId="77777777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464F8CA" w14:textId="77777777" w:rsidR="001101F6" w:rsidRPr="00DC6F84" w:rsidRDefault="001101F6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DC6F84">
        <w:rPr>
          <w:rFonts w:ascii="Arial" w:hAnsi="Arial" w:cs="Arial"/>
          <w:bCs/>
          <w:sz w:val="24"/>
          <w:szCs w:val="24"/>
        </w:rPr>
        <w:t xml:space="preserve">. </w:t>
      </w:r>
    </w:p>
    <w:p w14:paraId="70A928E8" w14:textId="77777777" w:rsidR="001101F6" w:rsidRPr="00DC6F84" w:rsidRDefault="001101F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273FC96" w14:textId="77777777" w:rsidR="001101F6" w:rsidRPr="00DC6F84" w:rsidRDefault="001101F6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3EE0DCC9" w14:textId="77777777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D313902" w14:textId="77777777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6A7AC3B" w14:textId="13D1A1E7" w:rsidR="001101F6" w:rsidRPr="00DC6F84" w:rsidRDefault="001101F6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 xml:space="preserve">PROJETO DE LEI DO LEGISLATIVO Nº 01/2025 – </w:t>
      </w:r>
      <w:r w:rsidRPr="00DC6F84">
        <w:rPr>
          <w:rFonts w:ascii="Arial" w:hAnsi="Arial" w:cs="Arial"/>
          <w:bCs/>
          <w:sz w:val="24"/>
          <w:szCs w:val="24"/>
        </w:rPr>
        <w:t>“Concede reajuste, a título de aumento real, aos vencimentos dos servidores do Poder Legislativo.”</w:t>
      </w:r>
    </w:p>
    <w:p w14:paraId="2A06A1E6" w14:textId="77777777" w:rsidR="009E4390" w:rsidRPr="00DC6F84" w:rsidRDefault="009E4390" w:rsidP="001101F6">
      <w:pPr>
        <w:jc w:val="both"/>
        <w:rPr>
          <w:rFonts w:ascii="Arial" w:hAnsi="Arial" w:cs="Arial"/>
          <w:sz w:val="24"/>
          <w:szCs w:val="24"/>
        </w:rPr>
      </w:pPr>
    </w:p>
    <w:p w14:paraId="4356F491" w14:textId="77777777" w:rsidR="001101F6" w:rsidRPr="00DC6F84" w:rsidRDefault="001101F6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Solicito parecer da Comissão de Finanças e Orçamentos.</w:t>
      </w:r>
      <w:r w:rsidRPr="00DC6F84">
        <w:rPr>
          <w:rFonts w:ascii="Arial" w:hAnsi="Arial" w:cs="Arial"/>
          <w:bCs/>
          <w:sz w:val="24"/>
          <w:szCs w:val="24"/>
        </w:rPr>
        <w:t xml:space="preserve"> </w:t>
      </w:r>
    </w:p>
    <w:p w14:paraId="79F13451" w14:textId="77777777" w:rsidR="001101F6" w:rsidRPr="00DC6F84" w:rsidRDefault="001101F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78B9EF77" w14:textId="2953AC86" w:rsidR="002809BD" w:rsidRDefault="001101F6" w:rsidP="003547AC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66D1F95A" w14:textId="77777777" w:rsidR="002809BD" w:rsidRDefault="002809BD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654D1FBD" w14:textId="77777777" w:rsidR="002809BD" w:rsidRPr="0028322F" w:rsidRDefault="002809BD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DC6F84" w:rsidRDefault="00FA5EF4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C6F84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DC6F84" w:rsidRDefault="008F2242" w:rsidP="001101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Pr="00DC6F84" w:rsidRDefault="00EA2FC0" w:rsidP="001101F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73366E64" w14:textId="77777777" w:rsidR="00F61736" w:rsidRPr="00DC6F84" w:rsidRDefault="00F61736" w:rsidP="001101F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C10E402" w:rsidR="00EA2FC0" w:rsidRPr="00DC6F84" w:rsidRDefault="00EA2FC0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Desde já, convoco a todos os Edis</w:t>
      </w:r>
    </w:p>
    <w:p w14:paraId="445D9156" w14:textId="3539EB56" w:rsidR="00295F96" w:rsidRPr="00DC6F84" w:rsidRDefault="000063B7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para </w:t>
      </w:r>
      <w:r w:rsidR="00D05C11" w:rsidRPr="00DC6F84">
        <w:rPr>
          <w:rFonts w:ascii="Arial" w:hAnsi="Arial" w:cs="Arial"/>
          <w:sz w:val="24"/>
          <w:szCs w:val="24"/>
        </w:rPr>
        <w:t>a Sessão</w:t>
      </w:r>
      <w:r w:rsidR="00EA2FC0" w:rsidRPr="00DC6F84">
        <w:rPr>
          <w:rFonts w:ascii="Arial" w:hAnsi="Arial" w:cs="Arial"/>
          <w:sz w:val="24"/>
          <w:szCs w:val="24"/>
        </w:rPr>
        <w:t xml:space="preserve"> Ordinária</w:t>
      </w:r>
      <w:r w:rsidR="000F706D" w:rsidRPr="00DC6F84">
        <w:rPr>
          <w:rFonts w:ascii="Arial" w:hAnsi="Arial" w:cs="Arial"/>
          <w:sz w:val="24"/>
          <w:szCs w:val="24"/>
        </w:rPr>
        <w:t xml:space="preserve"> do dia </w:t>
      </w:r>
      <w:r w:rsidR="001101F6" w:rsidRPr="00DC6F84">
        <w:rPr>
          <w:rFonts w:ascii="Arial" w:hAnsi="Arial" w:cs="Arial"/>
          <w:sz w:val="24"/>
          <w:szCs w:val="24"/>
        </w:rPr>
        <w:t>01</w:t>
      </w:r>
      <w:r w:rsidR="000F706D" w:rsidRPr="00DC6F84">
        <w:rPr>
          <w:rFonts w:ascii="Arial" w:hAnsi="Arial" w:cs="Arial"/>
          <w:sz w:val="24"/>
          <w:szCs w:val="24"/>
        </w:rPr>
        <w:t xml:space="preserve"> de </w:t>
      </w:r>
      <w:r w:rsidR="001101F6" w:rsidRPr="00DC6F84">
        <w:rPr>
          <w:rFonts w:ascii="Arial" w:hAnsi="Arial" w:cs="Arial"/>
          <w:sz w:val="24"/>
          <w:szCs w:val="24"/>
        </w:rPr>
        <w:t>abril</w:t>
      </w:r>
      <w:r w:rsidR="000F706D" w:rsidRPr="00DC6F84">
        <w:rPr>
          <w:rFonts w:ascii="Arial" w:hAnsi="Arial" w:cs="Arial"/>
          <w:sz w:val="24"/>
          <w:szCs w:val="24"/>
        </w:rPr>
        <w:t xml:space="preserve"> de 2025 às 18 </w:t>
      </w:r>
      <w:r w:rsidR="00AD1B0B" w:rsidRPr="00DC6F84">
        <w:rPr>
          <w:rFonts w:ascii="Arial" w:hAnsi="Arial" w:cs="Arial"/>
          <w:sz w:val="24"/>
          <w:szCs w:val="24"/>
        </w:rPr>
        <w:t>horas.</w:t>
      </w:r>
    </w:p>
    <w:p w14:paraId="1CA3E659" w14:textId="77777777" w:rsidR="00AD1B0B" w:rsidRPr="00DC6F84" w:rsidRDefault="00AD1B0B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16F7071E" w:rsidR="00EA2FC0" w:rsidRPr="00DC6F84" w:rsidRDefault="001101F6" w:rsidP="001101F6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      </w:t>
      </w:r>
      <w:r w:rsidR="00EA2FC0" w:rsidRPr="00DC6F84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7998C83A" w:rsidR="00606725" w:rsidRPr="00DC6F84" w:rsidRDefault="00EA2FC0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Boa noite a todos.</w:t>
      </w:r>
    </w:p>
    <w:sectPr w:rsidR="00606725" w:rsidRPr="00DC6F84" w:rsidSect="00295F9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445DE" w14:textId="77777777" w:rsidR="00F540E4" w:rsidRDefault="00F540E4" w:rsidP="008F6923">
      <w:r>
        <w:separator/>
      </w:r>
    </w:p>
  </w:endnote>
  <w:endnote w:type="continuationSeparator" w:id="0">
    <w:p w14:paraId="79014D07" w14:textId="77777777" w:rsidR="00F540E4" w:rsidRDefault="00F540E4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44237" w14:textId="77777777" w:rsidR="00F540E4" w:rsidRDefault="00F540E4" w:rsidP="008F6923">
      <w:r>
        <w:separator/>
      </w:r>
    </w:p>
  </w:footnote>
  <w:footnote w:type="continuationSeparator" w:id="0">
    <w:p w14:paraId="29D974D6" w14:textId="77777777" w:rsidR="00F540E4" w:rsidRDefault="00F540E4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4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7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2"/>
  </w:num>
  <w:num w:numId="8" w16cid:durableId="1172335437">
    <w:abstractNumId w:val="23"/>
  </w:num>
  <w:num w:numId="9" w16cid:durableId="958293285">
    <w:abstractNumId w:val="18"/>
  </w:num>
  <w:num w:numId="10" w16cid:durableId="1980915944">
    <w:abstractNumId w:val="16"/>
  </w:num>
  <w:num w:numId="11" w16cid:durableId="825822909">
    <w:abstractNumId w:val="3"/>
  </w:num>
  <w:num w:numId="12" w16cid:durableId="389117610">
    <w:abstractNumId w:val="17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1"/>
  </w:num>
  <w:num w:numId="16" w16cid:durableId="717167084">
    <w:abstractNumId w:val="1"/>
  </w:num>
  <w:num w:numId="17" w16cid:durableId="12533150">
    <w:abstractNumId w:val="12"/>
  </w:num>
  <w:num w:numId="18" w16cid:durableId="603920308">
    <w:abstractNumId w:val="20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3"/>
  </w:num>
  <w:num w:numId="23" w16cid:durableId="1528831820">
    <w:abstractNumId w:val="19"/>
  </w:num>
  <w:num w:numId="24" w16cid:durableId="263264745">
    <w:abstractNumId w:val="24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1F18"/>
    <w:rsid w:val="000B2DF3"/>
    <w:rsid w:val="000C2609"/>
    <w:rsid w:val="000C622D"/>
    <w:rsid w:val="000D14B5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706D"/>
    <w:rsid w:val="000F7259"/>
    <w:rsid w:val="00102A39"/>
    <w:rsid w:val="001101F6"/>
    <w:rsid w:val="00110E09"/>
    <w:rsid w:val="001127F2"/>
    <w:rsid w:val="00113051"/>
    <w:rsid w:val="00121D45"/>
    <w:rsid w:val="00126903"/>
    <w:rsid w:val="0012782A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E58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923A7"/>
    <w:rsid w:val="006A5476"/>
    <w:rsid w:val="006A5C1A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D5036"/>
    <w:rsid w:val="006E0F3A"/>
    <w:rsid w:val="006E560A"/>
    <w:rsid w:val="006E78E9"/>
    <w:rsid w:val="006F635B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61FD0"/>
    <w:rsid w:val="00871487"/>
    <w:rsid w:val="00872F99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631"/>
    <w:rsid w:val="008A35F5"/>
    <w:rsid w:val="008A366D"/>
    <w:rsid w:val="008B078C"/>
    <w:rsid w:val="008B0F38"/>
    <w:rsid w:val="008B423C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0225"/>
    <w:rsid w:val="00A75782"/>
    <w:rsid w:val="00A75A9D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66C2"/>
    <w:rsid w:val="00AF107D"/>
    <w:rsid w:val="00AF17CE"/>
    <w:rsid w:val="00AF2FF3"/>
    <w:rsid w:val="00B01420"/>
    <w:rsid w:val="00B0433E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28DB"/>
    <w:rsid w:val="00BD2E6E"/>
    <w:rsid w:val="00BD537B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716B"/>
    <w:rsid w:val="00C17486"/>
    <w:rsid w:val="00C20B22"/>
    <w:rsid w:val="00C238A2"/>
    <w:rsid w:val="00C32895"/>
    <w:rsid w:val="00C32FCE"/>
    <w:rsid w:val="00C3511B"/>
    <w:rsid w:val="00C41E8F"/>
    <w:rsid w:val="00C439EB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0C4"/>
    <w:rsid w:val="00CA7ECA"/>
    <w:rsid w:val="00CB2DC0"/>
    <w:rsid w:val="00CB352B"/>
    <w:rsid w:val="00CB41CF"/>
    <w:rsid w:val="00CB501F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C6F84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B5B"/>
    <w:rsid w:val="00EB5BA1"/>
    <w:rsid w:val="00EC5A44"/>
    <w:rsid w:val="00EC6352"/>
    <w:rsid w:val="00EC6A0B"/>
    <w:rsid w:val="00ED0A5B"/>
    <w:rsid w:val="00ED1F08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40E4"/>
    <w:rsid w:val="00F556DC"/>
    <w:rsid w:val="00F61736"/>
    <w:rsid w:val="00F6356B"/>
    <w:rsid w:val="00F65D79"/>
    <w:rsid w:val="00F67761"/>
    <w:rsid w:val="00F71A73"/>
    <w:rsid w:val="00F76FEB"/>
    <w:rsid w:val="00F862D5"/>
    <w:rsid w:val="00F90066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221</TotalTime>
  <Pages>1</Pages>
  <Words>1087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7</cp:revision>
  <cp:lastPrinted>2025-03-11T18:46:00Z</cp:lastPrinted>
  <dcterms:created xsi:type="dcterms:W3CDTF">2025-03-24T14:09:00Z</dcterms:created>
  <dcterms:modified xsi:type="dcterms:W3CDTF">2025-03-24T19:03:00Z</dcterms:modified>
</cp:coreProperties>
</file>