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DA4873" w14:textId="343721DE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 xml:space="preserve">PROJETO DE LEI nº </w:t>
      </w:r>
      <w:r w:rsidR="00C14C23">
        <w:rPr>
          <w:rFonts w:asciiTheme="minorHAnsi" w:eastAsia="Rasa" w:hAnsiTheme="minorHAnsi" w:cstheme="minorHAnsi"/>
          <w:b/>
          <w:color w:val="333333"/>
        </w:rPr>
        <w:t>033/2025</w:t>
      </w:r>
    </w:p>
    <w:p w14:paraId="001A5D04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  <w:r w:rsidRPr="00602EFB">
        <w:rPr>
          <w:rFonts w:asciiTheme="minorHAnsi" w:eastAsia="Rasa" w:hAnsiTheme="minorHAnsi" w:cstheme="minorHAnsi"/>
          <w:b/>
          <w:color w:val="333333"/>
        </w:rPr>
        <w:t>Autor: Aleksandro Pessoa</w:t>
      </w:r>
    </w:p>
    <w:p w14:paraId="0E6F1209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5613A3DC" w14:textId="77777777" w:rsidR="00D9671C" w:rsidRPr="00602EFB" w:rsidRDefault="00D9671C" w:rsidP="00D9671C">
      <w:pPr>
        <w:tabs>
          <w:tab w:val="left" w:pos="3360"/>
        </w:tabs>
        <w:rPr>
          <w:rFonts w:asciiTheme="minorHAnsi" w:eastAsia="Rasa" w:hAnsiTheme="minorHAnsi" w:cstheme="minorHAnsi"/>
          <w:b/>
          <w:color w:val="333333"/>
        </w:rPr>
      </w:pPr>
    </w:p>
    <w:p w14:paraId="4A8206CB" w14:textId="6AAC5178" w:rsidR="00D9671C" w:rsidRPr="00602EFB" w:rsidRDefault="00D9671C" w:rsidP="00D9671C">
      <w:pPr>
        <w:ind w:left="5670" w:right="193"/>
        <w:jc w:val="both"/>
        <w:rPr>
          <w:rFonts w:asciiTheme="minorHAnsi" w:hAnsiTheme="minorHAnsi" w:cstheme="minorHAnsi"/>
          <w:b/>
        </w:rPr>
      </w:pPr>
      <w:r w:rsidRPr="00602EFB">
        <w:rPr>
          <w:rFonts w:asciiTheme="minorHAnsi" w:hAnsiTheme="minorHAnsi" w:cstheme="minorHAnsi"/>
          <w:b/>
        </w:rPr>
        <w:t xml:space="preserve">EMENTA: Institui o reconhecimento da modalidade esportiva "Wheeling" (Grau de Rua) como prática esportiva no Município de Conde – PB e dá outras providências. </w:t>
      </w:r>
    </w:p>
    <w:p w14:paraId="794B7DEC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02AC151" w14:textId="77777777" w:rsidR="00D9671C" w:rsidRPr="00602EFB" w:rsidRDefault="00D9671C" w:rsidP="00D9671C">
      <w:pPr>
        <w:jc w:val="both"/>
        <w:rPr>
          <w:rFonts w:asciiTheme="minorHAnsi" w:hAnsiTheme="minorHAnsi" w:cstheme="minorHAnsi"/>
          <w:b/>
          <w:color w:val="333333"/>
        </w:rPr>
      </w:pPr>
    </w:p>
    <w:p w14:paraId="6347208F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O VEREADOR, com assento nesta casa, que dá forma regimental a este subscreve, submete à votação do Plenário a seguinte propositura de Projeto de Lei nos termos abaixo:</w:t>
      </w:r>
    </w:p>
    <w:p w14:paraId="3AB8E983" w14:textId="77777777" w:rsidR="00D9671C" w:rsidRPr="00602EFB" w:rsidRDefault="00D9671C" w:rsidP="00A45E59">
      <w:pPr>
        <w:spacing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62E31F14" w14:textId="043648CE" w:rsidR="00D9671C" w:rsidRPr="00602EFB" w:rsidRDefault="00D9671C" w:rsidP="00602EFB">
      <w:pPr>
        <w:spacing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1º Fica reconhecido como modalidade esportiva, no âmbito do Município de Conde, o Wheeling, também conhecido como “grau”, “RL” (Rear Lift), “Bob’s” e manobras acrobáticas realizadas com motocicletas, caracterizadas pela execução de manobras de solo com uma ou duas rodas sem apoio do outro pneu.</w:t>
      </w:r>
    </w:p>
    <w:p w14:paraId="3E2C2FF6" w14:textId="4687A6A2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2° A prática esportiva do Wheeling somente poderá ocorrer em locais públicos ou privados previamente licenciados, destinados a tal finalidade, sendo vedada a prática em vias públicas em conformidade com o Código de Trânsito Brasileiro (CTB).</w:t>
      </w:r>
    </w:p>
    <w:p w14:paraId="787DF3FE" w14:textId="77777777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3° O Poder Executivo disciplinará o licenciamento por meio de decreto ou regulamento, observando, no mínimo, os requisitos:</w:t>
      </w:r>
    </w:p>
    <w:p w14:paraId="6D27B6CC" w14:textId="279C9351" w:rsidR="00D9671C" w:rsidRPr="00602EFB" w:rsidRDefault="00D9671C" w:rsidP="00602EFB">
      <w:pPr>
        <w:pStyle w:val="PargrafodaLista"/>
        <w:numPr>
          <w:ilvl w:val="0"/>
          <w:numId w:val="3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Pista de asfalto de qualidade;</w:t>
      </w:r>
    </w:p>
    <w:p w14:paraId="70E0C561" w14:textId="0C306D2D" w:rsidR="00D9671C" w:rsidRPr="00602EFB" w:rsidRDefault="00D9671C" w:rsidP="00602EFB">
      <w:pPr>
        <w:pStyle w:val="PargrafodaLista"/>
        <w:numPr>
          <w:ilvl w:val="0"/>
          <w:numId w:val="3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Área delimitada ao público espectador, com proteção adequada conforme normas da Confederação Brasileira de Motociclismo (CBM), e noções de segurança em todo o entorno;</w:t>
      </w:r>
    </w:p>
    <w:p w14:paraId="13066065" w14:textId="767C3D83" w:rsidR="00D9671C" w:rsidRPr="00602EFB" w:rsidRDefault="00D9671C" w:rsidP="00602EFB">
      <w:pPr>
        <w:pStyle w:val="PargrafodaLista"/>
        <w:numPr>
          <w:ilvl w:val="0"/>
          <w:numId w:val="3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Uso obrigatório de equipamentos de segurança pelos praticantes: capacete, luvas, botas, roupa resistente e demais prescrições do CTB;</w:t>
      </w:r>
      <w:r w:rsidRPr="00602EFB">
        <w:rPr>
          <w:rFonts w:asciiTheme="minorHAnsi" w:hAnsiTheme="minorHAnsi" w:cstheme="minorHAnsi"/>
        </w:rPr>
        <w:br/>
        <w:t>IV. Habilitação Categoria “A” e motocicleta regularizada e licenciada no Detran conforme legislação vigente;</w:t>
      </w:r>
    </w:p>
    <w:p w14:paraId="1A63922A" w14:textId="77777777" w:rsidR="00602EFB" w:rsidRPr="00602EFB" w:rsidRDefault="00602EFB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</w:p>
    <w:p w14:paraId="5D3F2A19" w14:textId="618E527B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4° Será permitida a realização de treinos, eventos, exposições públicas e competições, inclusive de caráter beneficente ou turístico, exclusivamente nos locais licenciados, observando-se a normativa da CBM e critérios municipais de segurança, acessibilidade e saúde.</w:t>
      </w:r>
    </w:p>
    <w:p w14:paraId="27CA0DCD" w14:textId="77777777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5° O Poder Público, por meio de suas Secretarias de Esportes, Turismo e/ou Trânsito, deverá:</w:t>
      </w:r>
    </w:p>
    <w:p w14:paraId="79AFAB73" w14:textId="6351586E" w:rsidR="00D9671C" w:rsidRPr="00602EFB" w:rsidRDefault="00D9671C" w:rsidP="00602EFB">
      <w:pPr>
        <w:pStyle w:val="PargrafodaLista"/>
        <w:numPr>
          <w:ilvl w:val="0"/>
          <w:numId w:val="4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Mapear e indicar áreas públicas passíveis de adequação para prática do Wheeling;</w:t>
      </w:r>
    </w:p>
    <w:p w14:paraId="08425A0F" w14:textId="77777777" w:rsidR="00D9671C" w:rsidRPr="00602EFB" w:rsidRDefault="00D9671C" w:rsidP="00602EFB">
      <w:pPr>
        <w:pStyle w:val="PargrafodaLista"/>
        <w:numPr>
          <w:ilvl w:val="0"/>
          <w:numId w:val="4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Estabelecer convênios ou parcerias com entidades esportivas, clubes e associações locais;</w:t>
      </w:r>
    </w:p>
    <w:p w14:paraId="5B3EE5DC" w14:textId="368F6AD6" w:rsidR="00D9671C" w:rsidRPr="00602EFB" w:rsidRDefault="00D9671C" w:rsidP="00602EFB">
      <w:pPr>
        <w:pStyle w:val="PargrafodaLista"/>
        <w:numPr>
          <w:ilvl w:val="0"/>
          <w:numId w:val="4"/>
        </w:numPr>
        <w:spacing w:before="120" w:after="120" w:line="360" w:lineRule="auto"/>
        <w:ind w:left="1134" w:right="193" w:firstLine="0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Desenvolver programas de capacitação e fiscalização, em parceria com CBM, visando segurança e formação esportiva.</w:t>
      </w:r>
    </w:p>
    <w:p w14:paraId="17050E87" w14:textId="28271DC1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6° Incluem-se no Calendário Oficial de Eventos de Conde as competições, encontros e exposições reconhecidas após licenciamento.</w:t>
      </w:r>
    </w:p>
    <w:p w14:paraId="337BFDB0" w14:textId="4C8D2E84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7° A infração à presente lei sujeita os infratores às sanções cabíveis, desde advertências até interdição do local não licenciados, conforme regulamento.</w:t>
      </w:r>
    </w:p>
    <w:p w14:paraId="06810357" w14:textId="5A0D6F52" w:rsidR="00D9671C" w:rsidRPr="00602EFB" w:rsidRDefault="00D9671C" w:rsidP="00602EFB">
      <w:pPr>
        <w:spacing w:before="120" w:after="120" w:line="360" w:lineRule="auto"/>
        <w:ind w:right="193" w:firstLine="1134"/>
        <w:jc w:val="both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Art. 8° Esta lei entra em vigor na data de sua publicação.</w:t>
      </w:r>
    </w:p>
    <w:p w14:paraId="380B1035" w14:textId="20E043C9" w:rsidR="00D9671C" w:rsidRPr="00602EFB" w:rsidRDefault="00D9671C" w:rsidP="00D9671C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Sala das Sessões, _____ de ___________________ de 2025.</w:t>
      </w:r>
    </w:p>
    <w:p w14:paraId="26BE512A" w14:textId="77777777" w:rsidR="00B06AA7" w:rsidRPr="00602EFB" w:rsidRDefault="00B06AA7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364E3D50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0D64679A" w14:textId="77777777" w:rsidR="00D9671C" w:rsidRPr="00602EFB" w:rsidRDefault="00D9671C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6CED357A" w14:textId="72930645" w:rsidR="00226E28" w:rsidRPr="00602EFB" w:rsidRDefault="00226E28" w:rsidP="00226E28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37FFD874" w14:textId="28137439" w:rsidR="00D9671C" w:rsidRPr="00602EFB" w:rsidRDefault="00226E28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p w14:paraId="0D5E85A1" w14:textId="77777777" w:rsidR="00D9671C" w:rsidRPr="00602EFB" w:rsidRDefault="00D9671C">
      <w:pPr>
        <w:spacing w:after="160" w:line="259" w:lineRule="auto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br w:type="page"/>
      </w:r>
    </w:p>
    <w:p w14:paraId="3E323B23" w14:textId="1AD1051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lastRenderedPageBreak/>
        <w:t>JUSTIFICATIVA</w:t>
      </w:r>
    </w:p>
    <w:p w14:paraId="15F30F61" w14:textId="77777777" w:rsidR="00D9671C" w:rsidRPr="00602EFB" w:rsidRDefault="00D9671C" w:rsidP="00D9671C">
      <w:pPr>
        <w:jc w:val="center"/>
        <w:rPr>
          <w:rFonts w:asciiTheme="minorHAnsi" w:hAnsiTheme="minorHAnsi" w:cstheme="minorHAnsi"/>
          <w:b/>
          <w:color w:val="000000"/>
        </w:rPr>
      </w:pPr>
    </w:p>
    <w:p w14:paraId="75277D55" w14:textId="1E7BD37A" w:rsidR="00A45E59" w:rsidRPr="00602EFB" w:rsidRDefault="00A45E59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602EFB">
        <w:rPr>
          <w:rFonts w:asciiTheme="minorHAnsi" w:hAnsiTheme="minorHAnsi" w:cstheme="minorHAnsi"/>
          <w:bCs/>
          <w:color w:val="000000"/>
        </w:rPr>
        <w:t xml:space="preserve">O presente Projeto de Lei propõe o reconhecimento e a regulamentação da prática esportiva conhecida como </w:t>
      </w:r>
      <w:r w:rsidRPr="00602EFB">
        <w:rPr>
          <w:rFonts w:asciiTheme="minorHAnsi" w:hAnsiTheme="minorHAnsi" w:cstheme="minorHAnsi"/>
          <w:color w:val="000000"/>
        </w:rPr>
        <w:t>Wheeling</w:t>
      </w:r>
      <w:r w:rsidRPr="00602EFB">
        <w:rPr>
          <w:rFonts w:asciiTheme="minorHAnsi" w:hAnsiTheme="minorHAnsi" w:cstheme="minorHAnsi"/>
          <w:bCs/>
          <w:color w:val="000000"/>
        </w:rPr>
        <w:t>, popularmente chamada de “grau”, que consiste na execução de manobras acrobáticas com motocicletas. A proposta busca constitucionalizar uma realidade já presente e consolidada em nosso município.</w:t>
      </w:r>
    </w:p>
    <w:p w14:paraId="7177FDB5" w14:textId="590ACF26" w:rsidR="00A45E59" w:rsidRPr="00602EFB" w:rsidRDefault="00A45E59" w:rsidP="00602EFB">
      <w:pPr>
        <w:spacing w:line="360" w:lineRule="auto"/>
        <w:ind w:firstLine="1134"/>
        <w:jc w:val="both"/>
        <w:rPr>
          <w:rFonts w:asciiTheme="minorHAnsi" w:hAnsiTheme="minorHAnsi" w:cstheme="minorHAnsi"/>
          <w:color w:val="000000"/>
        </w:rPr>
      </w:pPr>
      <w:r w:rsidRPr="00602EFB">
        <w:rPr>
          <w:rFonts w:asciiTheme="minorHAnsi" w:hAnsiTheme="minorHAnsi" w:cstheme="minorHAnsi"/>
          <w:bCs/>
          <w:color w:val="000000"/>
        </w:rPr>
        <w:t xml:space="preserve">Desde 2022, durante o mês de agosto, em alusão ao Mês da Juventude, o Conde promove o evento </w:t>
      </w:r>
      <w:r w:rsidRPr="00602EFB">
        <w:rPr>
          <w:rFonts w:asciiTheme="minorHAnsi" w:hAnsiTheme="minorHAnsi" w:cstheme="minorHAnsi"/>
          <w:color w:val="000000"/>
        </w:rPr>
        <w:t>“Grau da Juventude”</w:t>
      </w:r>
      <w:r w:rsidRPr="00602EFB">
        <w:rPr>
          <w:rFonts w:asciiTheme="minorHAnsi" w:hAnsiTheme="minorHAnsi" w:cstheme="minorHAnsi"/>
          <w:bCs/>
          <w:color w:val="000000"/>
        </w:rPr>
        <w:t xml:space="preserve">, voltado à prática esportiva do freestyle com motos, o evento é destaque pelo alcance popular: </w:t>
      </w:r>
      <w:r w:rsidRPr="00602EFB">
        <w:rPr>
          <w:rFonts w:asciiTheme="minorHAnsi" w:hAnsiTheme="minorHAnsi" w:cstheme="minorHAnsi"/>
          <w:color w:val="000000"/>
        </w:rPr>
        <w:t xml:space="preserve">jovens, adultos, idosos e crianças se reuniram para acompanhar as exibições das manobras. </w:t>
      </w:r>
      <w:r w:rsidRPr="00602EFB">
        <w:rPr>
          <w:rFonts w:asciiTheme="minorHAnsi" w:hAnsiTheme="minorHAnsi" w:cstheme="minorHAnsi"/>
          <w:bCs/>
          <w:color w:val="000000"/>
        </w:rPr>
        <w:t>O evento valoriza a juventude e contribui para afastá-la da criminalidade, do uso de substâncias ilícitas e dos riscos de praticar manobras em vias públicas sem segurança.</w:t>
      </w:r>
    </w:p>
    <w:p w14:paraId="285078BF" w14:textId="77777777" w:rsidR="00A45E59" w:rsidRPr="00A45E59" w:rsidRDefault="00A45E59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Diante desse cenário, a regulamentação da prática do Wheeling — mantendo seu caráter esportivo e cultural, mas oferecendo segurança, estrutura e valorização — permitirá que o Município de Conde:</w:t>
      </w:r>
    </w:p>
    <w:p w14:paraId="3234EFBC" w14:textId="77777777" w:rsidR="00A45E59" w:rsidRPr="00A45E59" w:rsidRDefault="00A45E59" w:rsidP="00602EFB">
      <w:pPr>
        <w:numPr>
          <w:ilvl w:val="0"/>
          <w:numId w:val="5"/>
        </w:numPr>
        <w:spacing w:line="360" w:lineRule="auto"/>
        <w:ind w:hanging="11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Redirecione a prática para locais adequados e licenciados, garantindo a segurança de praticantes e espectadores;</w:t>
      </w:r>
    </w:p>
    <w:p w14:paraId="33DDC98D" w14:textId="77777777" w:rsidR="00A45E59" w:rsidRPr="00A45E59" w:rsidRDefault="00A45E59" w:rsidP="00602EFB">
      <w:pPr>
        <w:numPr>
          <w:ilvl w:val="0"/>
          <w:numId w:val="5"/>
        </w:numPr>
        <w:spacing w:line="360" w:lineRule="auto"/>
        <w:ind w:hanging="11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Estimule o esporte entre os jovens, fomentando eventos, treinamentos e competições bem organizadas;</w:t>
      </w:r>
    </w:p>
    <w:p w14:paraId="5E8A0049" w14:textId="77777777" w:rsidR="00A45E59" w:rsidRPr="00A45E59" w:rsidRDefault="00A45E59" w:rsidP="00602EFB">
      <w:pPr>
        <w:numPr>
          <w:ilvl w:val="0"/>
          <w:numId w:val="5"/>
        </w:numPr>
        <w:spacing w:line="360" w:lineRule="auto"/>
        <w:ind w:hanging="11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Potencialize o turismo e a economia local, ao consolidar eventos regulares que atraem público e movimentam o comércio;</w:t>
      </w:r>
    </w:p>
    <w:p w14:paraId="6F39D718" w14:textId="77777777" w:rsidR="00A45E59" w:rsidRPr="00A45E59" w:rsidRDefault="00A45E59" w:rsidP="00602EFB">
      <w:pPr>
        <w:numPr>
          <w:ilvl w:val="0"/>
          <w:numId w:val="5"/>
        </w:numPr>
        <w:spacing w:line="360" w:lineRule="auto"/>
        <w:ind w:hanging="11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Reconheça e valorize a juventude e sua cultura urbana, promovendo inclusão, cidadania e respeito às expressões populares.</w:t>
      </w:r>
    </w:p>
    <w:p w14:paraId="18FDA71C" w14:textId="77777777" w:rsidR="00A45E59" w:rsidRPr="00A45E59" w:rsidRDefault="00A45E59" w:rsidP="00602EFB">
      <w:pPr>
        <w:spacing w:line="360" w:lineRule="auto"/>
        <w:ind w:firstLine="1134"/>
        <w:jc w:val="both"/>
        <w:rPr>
          <w:rFonts w:asciiTheme="minorHAnsi" w:hAnsiTheme="minorHAnsi" w:cstheme="minorHAnsi"/>
          <w:bCs/>
          <w:color w:val="000000"/>
        </w:rPr>
      </w:pPr>
      <w:r w:rsidRPr="00A45E59">
        <w:rPr>
          <w:rFonts w:asciiTheme="minorHAnsi" w:hAnsiTheme="minorHAnsi" w:cstheme="minorHAnsi"/>
          <w:bCs/>
          <w:color w:val="000000"/>
        </w:rPr>
        <w:t>Este Projeto de Lei representa uma oportunidade de legalizar, estruturar e promover uma prática esportiva que já floresce em nossa cidade, reforçando o compromisso do Poder Público com a juventude, a cultura e o desenvolvimento social.</w:t>
      </w:r>
    </w:p>
    <w:p w14:paraId="059E06F7" w14:textId="77777777" w:rsidR="00A45E59" w:rsidRPr="00602EFB" w:rsidRDefault="00A45E59" w:rsidP="00A45E59">
      <w:pPr>
        <w:ind w:left="1560" w:firstLine="708"/>
        <w:jc w:val="right"/>
        <w:rPr>
          <w:rFonts w:asciiTheme="minorHAnsi" w:hAnsiTheme="minorHAnsi" w:cstheme="minorHAnsi"/>
        </w:rPr>
      </w:pPr>
      <w:r w:rsidRPr="00602EFB">
        <w:rPr>
          <w:rFonts w:asciiTheme="minorHAnsi" w:hAnsiTheme="minorHAnsi" w:cstheme="minorHAnsi"/>
        </w:rPr>
        <w:t>Sala das Sessões, _____ de ___________________ de 2025.</w:t>
      </w:r>
    </w:p>
    <w:p w14:paraId="731ED413" w14:textId="77777777" w:rsidR="00602EFB" w:rsidRDefault="00602EFB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</w:p>
    <w:p w14:paraId="526890C5" w14:textId="4C8706DB" w:rsidR="00A45E59" w:rsidRPr="00602EFB" w:rsidRDefault="00A45E59" w:rsidP="00A45E59">
      <w:pPr>
        <w:tabs>
          <w:tab w:val="left" w:pos="3360"/>
        </w:tabs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ALEKSANDRO PESSOA</w:t>
      </w:r>
    </w:p>
    <w:p w14:paraId="1BC3BB91" w14:textId="67874C4D" w:rsidR="00A45E59" w:rsidRPr="00602EFB" w:rsidRDefault="00A45E59" w:rsidP="00602EFB">
      <w:pPr>
        <w:jc w:val="center"/>
        <w:rPr>
          <w:rFonts w:asciiTheme="minorHAnsi" w:hAnsiTheme="minorHAnsi" w:cstheme="minorHAnsi"/>
          <w:b/>
          <w:color w:val="000000"/>
        </w:rPr>
      </w:pPr>
      <w:r w:rsidRPr="00602EFB">
        <w:rPr>
          <w:rFonts w:asciiTheme="minorHAnsi" w:hAnsiTheme="minorHAnsi" w:cstheme="minorHAnsi"/>
          <w:b/>
          <w:color w:val="000000"/>
        </w:rPr>
        <w:t>Vereador</w:t>
      </w:r>
    </w:p>
    <w:sectPr w:rsidR="00A45E59" w:rsidRPr="00602EFB" w:rsidSect="00602EFB">
      <w:headerReference w:type="default" r:id="rId8"/>
      <w:pgSz w:w="11906" w:h="16838"/>
      <w:pgMar w:top="1701" w:right="1134" w:bottom="2127" w:left="1134" w:header="709" w:footer="18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1B371" w14:textId="77777777" w:rsidR="00240C91" w:rsidRDefault="00240C91" w:rsidP="00B45B44">
      <w:r>
        <w:separator/>
      </w:r>
    </w:p>
  </w:endnote>
  <w:endnote w:type="continuationSeparator" w:id="0">
    <w:p w14:paraId="45FF1CC4" w14:textId="77777777" w:rsidR="00240C91" w:rsidRDefault="00240C91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asa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6D4B3" w14:textId="77777777" w:rsidR="00240C91" w:rsidRDefault="00240C91" w:rsidP="00B45B44">
      <w:r>
        <w:separator/>
      </w:r>
    </w:p>
  </w:footnote>
  <w:footnote w:type="continuationSeparator" w:id="0">
    <w:p w14:paraId="4A8A2579" w14:textId="77777777" w:rsidR="00240C91" w:rsidRDefault="00240C91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1451FB13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850128203" name="Imagem 8501282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35E09"/>
    <w:multiLevelType w:val="multilevel"/>
    <w:tmpl w:val="B54CD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320C3B"/>
    <w:multiLevelType w:val="hybridMultilevel"/>
    <w:tmpl w:val="A8625E04"/>
    <w:lvl w:ilvl="0" w:tplc="6478BDE6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4EAE2292"/>
    <w:multiLevelType w:val="hybridMultilevel"/>
    <w:tmpl w:val="3A6A5DAE"/>
    <w:lvl w:ilvl="0" w:tplc="47BC58EE">
      <w:start w:val="1"/>
      <w:numFmt w:val="upperRoman"/>
      <w:lvlText w:val="%1.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1071120">
    <w:abstractNumId w:val="3"/>
  </w:num>
  <w:num w:numId="2" w16cid:durableId="1707439649">
    <w:abstractNumId w:val="4"/>
  </w:num>
  <w:num w:numId="3" w16cid:durableId="2021159971">
    <w:abstractNumId w:val="2"/>
  </w:num>
  <w:num w:numId="4" w16cid:durableId="754941107">
    <w:abstractNumId w:val="1"/>
  </w:num>
  <w:num w:numId="5" w16cid:durableId="2265781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240C91"/>
    <w:rsid w:val="004428BE"/>
    <w:rsid w:val="004D24DC"/>
    <w:rsid w:val="004F2810"/>
    <w:rsid w:val="00546C14"/>
    <w:rsid w:val="00582F25"/>
    <w:rsid w:val="00602EFB"/>
    <w:rsid w:val="006F785F"/>
    <w:rsid w:val="00800788"/>
    <w:rsid w:val="008203F6"/>
    <w:rsid w:val="0085352B"/>
    <w:rsid w:val="008F7D07"/>
    <w:rsid w:val="00A45E59"/>
    <w:rsid w:val="00B06AA7"/>
    <w:rsid w:val="00B45B44"/>
    <w:rsid w:val="00B47D9D"/>
    <w:rsid w:val="00C14C23"/>
    <w:rsid w:val="00D9671C"/>
    <w:rsid w:val="00EE6E64"/>
    <w:rsid w:val="00FB753D"/>
    <w:rsid w:val="00FE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  <w:style w:type="character" w:styleId="Hyperlink">
    <w:name w:val="Hyperlink"/>
    <w:basedOn w:val="Fontepargpadro"/>
    <w:uiPriority w:val="99"/>
    <w:unhideWhenUsed/>
    <w:rsid w:val="00D9671C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9671C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D967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681</Words>
  <Characters>3682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Rener Alexandre Barbosa</cp:lastModifiedBy>
  <cp:revision>3</cp:revision>
  <dcterms:created xsi:type="dcterms:W3CDTF">2025-08-07T13:02:00Z</dcterms:created>
  <dcterms:modified xsi:type="dcterms:W3CDTF">2025-08-25T14:21:00Z</dcterms:modified>
</cp:coreProperties>
</file>