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ED4" w:rsidRPr="001E1ED4" w:rsidRDefault="001E1ED4" w:rsidP="001E1ED4">
      <w:pPr>
        <w:widowControl w:val="0"/>
        <w:spacing w:line="36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03.15pt;margin-top:5.95pt;width:292.5pt;height:42.75pt;z-index:251660288" fillcolor="#369" stroked="f">
            <v:shadow on="t" color="silver" offset="3pt"/>
            <v:textpath style="font-family:&quot;Times New Roman&quot;;font-size:12pt;font-weight:bold;v-text-kern:t" trim="t" fitpath="t" string="CÂMARA MUNICIPAL DE CAMPO NOVO DO PARECIS&#10;ESTADO DE MATO GROSSO&#10;"/>
          </v:shape>
        </w:pict>
      </w:r>
      <w:r w:rsidRPr="001E1ED4">
        <w:rPr>
          <w:rFonts w:ascii="Times New Roman" w:hAnsi="Times New Roman" w:cs="Times New Roman"/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>
            <v:imagedata r:id="rId4" o:title=""/>
          </v:shape>
        </w:object>
      </w: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1E0"/>
      </w:tblPr>
      <w:tblGrid>
        <w:gridCol w:w="4680"/>
      </w:tblGrid>
      <w:tr w:rsidR="001E1ED4" w:rsidRPr="001E1ED4" w:rsidTr="006F5451">
        <w:tc>
          <w:tcPr>
            <w:tcW w:w="4680" w:type="dxa"/>
          </w:tcPr>
          <w:p w:rsidR="001E1ED4" w:rsidRPr="001E1ED4" w:rsidRDefault="001E1ED4" w:rsidP="006F5451">
            <w:pPr>
              <w:rPr>
                <w:sz w:val="24"/>
                <w:szCs w:val="24"/>
              </w:rPr>
            </w:pPr>
          </w:p>
          <w:p w:rsidR="001E1ED4" w:rsidRPr="001E1ED4" w:rsidRDefault="001E1ED4" w:rsidP="006F5451">
            <w:pPr>
              <w:rPr>
                <w:b/>
                <w:sz w:val="24"/>
                <w:szCs w:val="24"/>
              </w:rPr>
            </w:pPr>
            <w:r w:rsidRPr="001E1ED4">
              <w:rPr>
                <w:b/>
                <w:sz w:val="24"/>
                <w:szCs w:val="24"/>
              </w:rPr>
              <w:t>PROJETO DE RESOLUÇÃO Nº 004/2009</w:t>
            </w:r>
          </w:p>
          <w:p w:rsidR="001E1ED4" w:rsidRPr="001E1ED4" w:rsidRDefault="001E1ED4" w:rsidP="006F5451">
            <w:pPr>
              <w:rPr>
                <w:sz w:val="24"/>
                <w:szCs w:val="24"/>
              </w:rPr>
            </w:pPr>
          </w:p>
        </w:tc>
      </w:tr>
    </w:tbl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b/>
          <w:sz w:val="24"/>
          <w:szCs w:val="24"/>
        </w:rPr>
      </w:pPr>
      <w:r w:rsidRPr="001E1ED4">
        <w:rPr>
          <w:rFonts w:ascii="Times New Roman" w:hAnsi="Times New Roman" w:cs="Times New Roman"/>
          <w:b/>
          <w:sz w:val="24"/>
          <w:szCs w:val="24"/>
        </w:rPr>
        <w:t>AUTORIA: VEREADORES SUBSCRITORES</w:t>
      </w:r>
    </w:p>
    <w:p w:rsidR="001E1ED4" w:rsidRPr="001E1ED4" w:rsidRDefault="001E1ED4" w:rsidP="001E1ED4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E1ED4" w:rsidRPr="001E1ED4" w:rsidRDefault="001E1ED4" w:rsidP="001E1ED4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1ED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CRIA A FRENTE PARLAMENTAR PARA ACOMPANHAR O DESENVOLVIMENTO E ATIVIDADES DAS AGENTES COMUNITÁRIAS DE SAÚDE E AGENTES COMUNITÁRIAS DE COMBATE ÀS ENDEMIAS, NO MUNICÍPIO DE CAMPO NOVO DO PARECIS, E DÁ OUTRAS PROVIDÊNCIAS.</w:t>
      </w:r>
    </w:p>
    <w:p w:rsidR="001E1ED4" w:rsidRPr="001E1ED4" w:rsidRDefault="001E1ED4" w:rsidP="001E1ED4">
      <w:pPr>
        <w:ind w:left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E1ED4" w:rsidRPr="001E1ED4" w:rsidRDefault="001E1ED4" w:rsidP="001E1ED4">
      <w:pPr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1ED4">
        <w:rPr>
          <w:rFonts w:ascii="Times New Roman" w:hAnsi="Times New Roman" w:cs="Times New Roman"/>
          <w:color w:val="000000"/>
          <w:sz w:val="24"/>
          <w:szCs w:val="24"/>
        </w:rPr>
        <w:t>O Presidente da Câmara Municipal faz saber que o Soberano Plenário aprovou e ele promulga a presente Resolução com as disposições seguintes:</w:t>
      </w:r>
    </w:p>
    <w:p w:rsidR="001E1ED4" w:rsidRPr="001E1ED4" w:rsidRDefault="001E1ED4" w:rsidP="001E1ED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ab/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/>
          <w:color w:val="000000"/>
          <w:sz w:val="24"/>
          <w:szCs w:val="24"/>
        </w:rPr>
        <w:t>Art. 1º</w:t>
      </w:r>
      <w:r w:rsidRPr="001E1ED4">
        <w:rPr>
          <w:rFonts w:ascii="Times New Roman" w:hAnsi="Times New Roman" w:cs="Times New Roman"/>
          <w:color w:val="000000"/>
          <w:sz w:val="24"/>
          <w:szCs w:val="24"/>
        </w:rPr>
        <w:t xml:space="preserve">. Fica criada a Frente Parlamentar para acompanhar o desenvolvimento e as atividades das agentes comunitárias de saúde e agentes comunitárias de combate às endemias, </w:t>
      </w:r>
      <w:r w:rsidRPr="001E1ED4">
        <w:rPr>
          <w:rFonts w:ascii="Times New Roman" w:hAnsi="Times New Roman" w:cs="Times New Roman"/>
          <w:sz w:val="24"/>
          <w:szCs w:val="24"/>
        </w:rPr>
        <w:t>em conformidade com Lei Federal nº 11.350/2006, no âmbito do Município de Campo Novo do Parecis, com o objetivo de defender e agilizar a implementação da Lei Federal referida neste artigo, bem como fortalecer e fomentar à participação da Sociedade Civil Organizada nesta finalidade.</w:t>
      </w:r>
      <w:r w:rsidRPr="001E1ED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color w:val="000000"/>
          <w:sz w:val="24"/>
          <w:szCs w:val="24"/>
        </w:rPr>
        <w:t xml:space="preserve">Parágrafo único. </w:t>
      </w:r>
      <w:r w:rsidRPr="001E1ED4">
        <w:rPr>
          <w:rFonts w:ascii="Times New Roman" w:hAnsi="Times New Roman" w:cs="Times New Roman"/>
          <w:sz w:val="24"/>
          <w:szCs w:val="24"/>
        </w:rPr>
        <w:t>A Frente Parlamentar Frente Parlamentar em Defesa da Regularização dos ACS (Agentes Comunitários de Saúde) e ACE (Agentes de Combate às Endemias), em conformidade com Lei Federal nº 11.350/2006, no âmbito do Município de Campo Novo do Parecis terá caráter supra-partidário, tendo por objetivo reunir todos os parlamentares desta Casa na luta pela implementação da Lei Federal nº 11.350/2006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/>
          <w:color w:val="000000"/>
          <w:sz w:val="24"/>
          <w:szCs w:val="24"/>
        </w:rPr>
        <w:t>Art. 2º</w:t>
      </w:r>
      <w:r w:rsidRPr="001E1ED4">
        <w:rPr>
          <w:rFonts w:ascii="Times New Roman" w:hAnsi="Times New Roman" w:cs="Times New Roman"/>
          <w:color w:val="000000"/>
          <w:sz w:val="24"/>
          <w:szCs w:val="24"/>
        </w:rPr>
        <w:t xml:space="preserve">. A adesão à Frente Parlamentar, </w:t>
      </w:r>
      <w:r w:rsidRPr="001E1ED4">
        <w:rPr>
          <w:rFonts w:ascii="Times New Roman" w:hAnsi="Times New Roman" w:cs="Times New Roman"/>
          <w:sz w:val="24"/>
          <w:szCs w:val="24"/>
        </w:rPr>
        <w:t>em conformidade com Lei Federal nº 11.350/2006,</w:t>
      </w:r>
      <w:r w:rsidRPr="001E1ED4">
        <w:rPr>
          <w:rFonts w:ascii="Times New Roman" w:hAnsi="Times New Roman" w:cs="Times New Roman"/>
          <w:color w:val="000000"/>
          <w:sz w:val="24"/>
          <w:szCs w:val="24"/>
        </w:rPr>
        <w:t xml:space="preserve"> será facultada a todos os vereadores da Câmara Municipal de Campo Novo do Parecis.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color w:val="000000"/>
          <w:sz w:val="24"/>
          <w:szCs w:val="24"/>
        </w:rPr>
        <w:t>Parágrafo único. Os parlamentares desta Casa poderão solicitar a adesão a esta Frente Parlamentar no prazo de 30 (trinta) dias, à partir da promulgação desta resolução. Findo este prazo, os integrantes da Frente Parlamentar terão seus nomes publicados no Diário Oficial do Estado do Mato Grosso.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/>
          <w:bCs/>
          <w:sz w:val="24"/>
          <w:szCs w:val="24"/>
        </w:rPr>
        <w:t xml:space="preserve">Art. 3º. </w:t>
      </w:r>
      <w:r w:rsidRPr="001E1ED4">
        <w:rPr>
          <w:rFonts w:ascii="Times New Roman" w:hAnsi="Times New Roman" w:cs="Times New Roman"/>
          <w:sz w:val="24"/>
          <w:szCs w:val="24"/>
        </w:rPr>
        <w:t>A Coordenação compõe-se de um (1) Presidente, um (1) vice-presidente e um (1) secretário, eleitos na data de seu lançamento.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§ 1º Se qualquer membro da Coordenação deixar de fazer parte ou renunciar ao cargo, a própria coordenação escolherá seu sucessor.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§ 2° A convocação da Frente será feita pelo Presidente ou por decisão da maioria de seus membros.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§ 3º. Os demais vereadores componentes desta Frente Parlamentar serão considerados membros.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/>
          <w:color w:val="000000"/>
          <w:sz w:val="24"/>
          <w:szCs w:val="24"/>
        </w:rPr>
        <w:t>Art. 4º</w:t>
      </w:r>
      <w:r w:rsidRPr="001E1ED4">
        <w:rPr>
          <w:rFonts w:ascii="Times New Roman" w:hAnsi="Times New Roman" w:cs="Times New Roman"/>
          <w:color w:val="000000"/>
          <w:sz w:val="24"/>
          <w:szCs w:val="24"/>
        </w:rPr>
        <w:t xml:space="preserve">. As reuniões da Frente Parlamentar terão caráter público, podendo ser assistida por qualquer cidadão, cuja data e horário serão definidas pela Coordenação da Frente, e definida através de Portaria desta Casa. 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color w:val="000000"/>
          <w:sz w:val="24"/>
          <w:szCs w:val="24"/>
        </w:rPr>
        <w:t>Parágrafo único. A manifestação de qualquer cidadão que participe das reuniões deverá ser precedida de prévia autorização da Mesa Diretora da Frente Parlamentar.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/>
          <w:bCs/>
          <w:sz w:val="24"/>
          <w:szCs w:val="24"/>
        </w:rPr>
        <w:t xml:space="preserve">Art. 5º. </w:t>
      </w:r>
      <w:r w:rsidRPr="001E1ED4">
        <w:rPr>
          <w:rFonts w:ascii="Times New Roman" w:hAnsi="Times New Roman" w:cs="Times New Roman"/>
          <w:sz w:val="24"/>
          <w:szCs w:val="24"/>
        </w:rPr>
        <w:t>Compete à Coordenação:</w:t>
      </w:r>
    </w:p>
    <w:p w:rsidR="001E1ED4" w:rsidRPr="001E1ED4" w:rsidRDefault="001E1ED4" w:rsidP="001E1ED4">
      <w:pPr>
        <w:widowControl w:val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I - assessorar os parlamentares que se filiarem à Frente;</w:t>
      </w:r>
    </w:p>
    <w:p w:rsidR="001E1ED4" w:rsidRPr="001E1ED4" w:rsidRDefault="001E1ED4" w:rsidP="001E1ED4">
      <w:pPr>
        <w:widowControl w:val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II - organizar o programa de atividades da Frente;</w:t>
      </w:r>
    </w:p>
    <w:p w:rsidR="001E1ED4" w:rsidRPr="001E1ED4" w:rsidRDefault="001E1ED4" w:rsidP="001E1ED4">
      <w:pPr>
        <w:widowControl w:val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III - constituir delegação;</w:t>
      </w:r>
    </w:p>
    <w:p w:rsidR="001E1ED4" w:rsidRPr="001E1ED4" w:rsidRDefault="001E1ED4" w:rsidP="001E1ED4">
      <w:pPr>
        <w:widowControl w:val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IV - examinar estudos, pareceres, teses e trabalhos que possam subsidiar suas atividades;</w:t>
      </w:r>
    </w:p>
    <w:p w:rsidR="001E1ED4" w:rsidRPr="001E1ED4" w:rsidRDefault="001E1ED4" w:rsidP="001E1ED4">
      <w:pPr>
        <w:widowControl w:val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V - propor alteração desta Resolução;</w:t>
      </w:r>
    </w:p>
    <w:p w:rsidR="001E1ED4" w:rsidRPr="001E1ED4" w:rsidRDefault="001E1ED4" w:rsidP="001E1ED4">
      <w:pPr>
        <w:widowControl w:val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VI – resolver os casos omissos nesta resolução.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Cs/>
          <w:sz w:val="24"/>
          <w:szCs w:val="24"/>
        </w:rPr>
        <w:t>Parágrafo único.</w:t>
      </w:r>
      <w:r w:rsidRPr="001E1E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1ED4">
        <w:rPr>
          <w:rFonts w:ascii="Times New Roman" w:hAnsi="Times New Roman" w:cs="Times New Roman"/>
          <w:sz w:val="24"/>
          <w:szCs w:val="24"/>
        </w:rPr>
        <w:t>A Frente poderá conceder títulos honoríficos a parlamentares, autoridades em geral e pessoas da sociedade que venham a contribuir para consecução dos objetivos propostos neste Estatuto.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/>
          <w:bCs/>
          <w:sz w:val="24"/>
          <w:szCs w:val="24"/>
        </w:rPr>
        <w:t>Art. 6º.</w:t>
      </w:r>
      <w:r w:rsidRPr="001E1ED4">
        <w:rPr>
          <w:rFonts w:ascii="Times New Roman" w:hAnsi="Times New Roman" w:cs="Times New Roman"/>
          <w:sz w:val="24"/>
          <w:szCs w:val="24"/>
        </w:rPr>
        <w:t xml:space="preserve"> A Frente Parlamentar em Defesa da Regularização dos ACS (Agentes Comunitários de Saúde) e ACE (Agentes de Combate às Endemias), em conformidade com Lei Federal nº 11.350/2006, deverá respeitar a legislação em vigor, e atuará sem ônus para a Câmara Municipal.</w:t>
      </w: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/>
          <w:bCs/>
          <w:sz w:val="24"/>
          <w:szCs w:val="24"/>
        </w:rPr>
        <w:t>Art. 7º</w:t>
      </w:r>
      <w:r w:rsidRPr="001E1ED4">
        <w:rPr>
          <w:rFonts w:ascii="Times New Roman" w:hAnsi="Times New Roman" w:cs="Times New Roman"/>
          <w:bCs/>
          <w:sz w:val="24"/>
          <w:szCs w:val="24"/>
        </w:rPr>
        <w:t>. Compete à Frente Parlamentar: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Cs/>
          <w:sz w:val="24"/>
          <w:szCs w:val="24"/>
        </w:rPr>
        <w:tab/>
      </w:r>
      <w:r w:rsidRPr="001E1ED4">
        <w:rPr>
          <w:rFonts w:ascii="Times New Roman" w:hAnsi="Times New Roman" w:cs="Times New Roman"/>
          <w:sz w:val="24"/>
          <w:szCs w:val="24"/>
        </w:rPr>
        <w:t>I - zelar pelo efetivo cumprimento da Emenda Constitucional nº 51/2006, que assegura aos Agentes Comunitários de Saúde e Agentes de Combate às Endemias uma relação segura com o poder público, no âmbito do Município de Campo Novo do Parecis;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ab/>
        <w:t>II - propugnar pelo cumprimento da Lei 11.350/2006, que trata da carreira e condições de trabalho dos Agentes Comunitários de Saúde e de Agentes de Combate às Endemias;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lastRenderedPageBreak/>
        <w:tab/>
        <w:t>III - defender a valorização da carreira de Agentes Comunitários de Saúde e Agentes de Combate às Endemias com vista a sua capacitação, qualificação, efetivação e melhoria no padrão remuneratório e as condições de trabalho;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ab/>
        <w:t>IV - defender a transparência e a democratização das relações da União,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>dos Estados e dos Municípios com os Agentes Comunitários de Saúde e com os Agentes de Combate às Endemias;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ab/>
        <w:t>V - acompanhar a efetiva aplicação dos recursos do Programa de Promoção e Prevenção da Saúde no Ministério da Saúde, atinentes aos Agentes Comunitários de Saúde e Agentes de Combate às Endemias;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ab/>
        <w:t>VI - acompanhar os Projetos de Lei de interesse dos Agentes Comunitários de Saúde e Agentes de Combate às Endemias, em trâmite na Câmara Municipal de Campo Novo do Parecis;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ab/>
        <w:t>VII - proteger os direitos dos Agentes Comunitários de Saúde e dos Agentes de Combate às Endemias;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ab/>
        <w:t>VIII - aprovar requerimentos de audiência pública, requerimentos de informação e outras iniciativas legislativas que reforcem os objetivos da Frente Parlamentar de Apoio aos Agentes Comunitários de Saúde e Agentes de Combate às Endemias;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ab/>
        <w:t>IX - realizar seminários, debates e outros eventos necessários ao cumprimento de suas finalidades na capital federal e nos demais entes da federação, com vistas ao cumprimento da legislação em vigor, bem como a elaboração de propostas que tragam avanços para a categoria;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ab/>
        <w:t>X - realizar estudos junto à Secretaria Municipal de Saúde e Secretaria Municipal de Educação, a fim de elaborar proposta para criação de curso de formação pedagógica a nível médio e superior voltado para área de atuação dos Agentes Comunitários de Saúde e Agentes de Combate às Endemias.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Cs/>
          <w:sz w:val="24"/>
          <w:szCs w:val="24"/>
        </w:rPr>
        <w:tab/>
      </w:r>
      <w:r w:rsidRPr="001E1ED4">
        <w:rPr>
          <w:rFonts w:ascii="Times New Roman" w:hAnsi="Times New Roman" w:cs="Times New Roman"/>
          <w:b/>
          <w:bCs/>
          <w:sz w:val="24"/>
          <w:szCs w:val="24"/>
        </w:rPr>
        <w:t>Art. 8º.</w:t>
      </w:r>
      <w:r w:rsidRPr="001E1ED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1ED4">
        <w:rPr>
          <w:rFonts w:ascii="Times New Roman" w:hAnsi="Times New Roman" w:cs="Times New Roman"/>
          <w:sz w:val="24"/>
          <w:szCs w:val="24"/>
        </w:rPr>
        <w:t>Após a aprovação do presente Estatuto, deverão ser eleitos os membros da Coordenação Colegiada com mandato até o término da presente Legislatura.</w:t>
      </w:r>
    </w:p>
    <w:p w:rsidR="001E1ED4" w:rsidRPr="001E1ED4" w:rsidRDefault="001E1ED4" w:rsidP="001E1E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/>
          <w:bCs/>
          <w:sz w:val="24"/>
          <w:szCs w:val="24"/>
        </w:rPr>
        <w:t xml:space="preserve">Art. 9º </w:t>
      </w:r>
      <w:r w:rsidRPr="001E1ED4">
        <w:rPr>
          <w:rFonts w:ascii="Times New Roman" w:hAnsi="Times New Roman" w:cs="Times New Roman"/>
          <w:sz w:val="24"/>
          <w:szCs w:val="24"/>
        </w:rPr>
        <w:t>A Frente, com vistas ao alcance de suas finalidades, poderá criar, manter ou participar de entidades e instituições com iguais ou similares finalidades, ouvida a Coordenação Colegiada.</w:t>
      </w:r>
    </w:p>
    <w:p w:rsidR="001E1ED4" w:rsidRPr="001E1ED4" w:rsidRDefault="001E1ED4" w:rsidP="001E1ED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b/>
          <w:color w:val="000000"/>
          <w:sz w:val="24"/>
          <w:szCs w:val="24"/>
        </w:rPr>
        <w:t>Art.10</w:t>
      </w:r>
      <w:r w:rsidRPr="001E1ED4">
        <w:rPr>
          <w:rFonts w:ascii="Times New Roman" w:hAnsi="Times New Roman" w:cs="Times New Roman"/>
          <w:color w:val="000000"/>
          <w:sz w:val="24"/>
          <w:szCs w:val="24"/>
        </w:rPr>
        <w:t xml:space="preserve">. Esta Resolução entrará em vigor à partir da data de sua publicação, revogando-se as disposições em contrário. </w:t>
      </w:r>
    </w:p>
    <w:p w:rsidR="001E1ED4" w:rsidRPr="001E1ED4" w:rsidRDefault="001E1ED4" w:rsidP="001E1ED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ED4">
        <w:rPr>
          <w:rFonts w:ascii="Times New Roman" w:hAnsi="Times New Roman" w:cs="Times New Roman"/>
          <w:sz w:val="24"/>
          <w:szCs w:val="24"/>
        </w:rPr>
        <w:t xml:space="preserve">Secretaria Geral da Câmara Municipal de Campo Novo do Parecis, em 7 de maio de 2009. </w:t>
      </w: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1E1ED4" w:rsidRPr="001E1ED4" w:rsidRDefault="001E1ED4" w:rsidP="001E1ED4">
      <w:pPr>
        <w:ind w:right="-31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ED4">
        <w:rPr>
          <w:rFonts w:ascii="Times New Roman" w:hAnsi="Times New Roman" w:cs="Times New Roman"/>
          <w:b/>
          <w:sz w:val="24"/>
          <w:szCs w:val="24"/>
        </w:rPr>
        <w:t>Ver. ADILSON ROQUE TEIXEIRA(QUINO)</w:t>
      </w: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ED4">
        <w:rPr>
          <w:rFonts w:ascii="Times New Roman" w:hAnsi="Times New Roman" w:cs="Times New Roman"/>
          <w:b/>
          <w:sz w:val="24"/>
          <w:szCs w:val="24"/>
        </w:rPr>
        <w:t>Ver. AMANTINO BAIOTO</w:t>
      </w:r>
      <w:r w:rsidRPr="001E1ED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Ver. CLÓVIS DE PAULA</w:t>
      </w:r>
    </w:p>
    <w:p w:rsidR="001E1ED4" w:rsidRPr="001E1ED4" w:rsidRDefault="001E1ED4" w:rsidP="001E1ED4">
      <w:pPr>
        <w:ind w:left="720"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left="720"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ED4">
        <w:rPr>
          <w:rFonts w:ascii="Times New Roman" w:hAnsi="Times New Roman" w:cs="Times New Roman"/>
          <w:b/>
          <w:sz w:val="24"/>
          <w:szCs w:val="24"/>
        </w:rPr>
        <w:t>Ver. DIONARDO M. DA CONCEIÇÃO            Ver. EDLAMÁ B. MARQUES(DILA)</w:t>
      </w: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ED4">
        <w:rPr>
          <w:rFonts w:ascii="Times New Roman" w:hAnsi="Times New Roman" w:cs="Times New Roman"/>
          <w:b/>
          <w:sz w:val="24"/>
          <w:szCs w:val="24"/>
        </w:rPr>
        <w:t>Ver. JOSÉ CARLOS RIBEIRO (BAXO)                Ver. LEANDRO M. DOS SANTOS</w:t>
      </w: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ED4">
        <w:rPr>
          <w:rFonts w:ascii="Times New Roman" w:hAnsi="Times New Roman" w:cs="Times New Roman"/>
          <w:b/>
          <w:sz w:val="24"/>
          <w:szCs w:val="24"/>
        </w:rPr>
        <w:t>Ver. VAGNER HERKLOTZ Ver.                                           VICTOR BRAGA PINTO</w:t>
      </w:r>
    </w:p>
    <w:p w:rsidR="001E1ED4" w:rsidRPr="001E1ED4" w:rsidRDefault="001E1ED4" w:rsidP="001E1ED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ED4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:rsidR="001E1ED4" w:rsidRPr="001E1ED4" w:rsidRDefault="001E1ED4" w:rsidP="001E1ED4">
      <w:pPr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spacing w:before="100" w:beforeAutospacing="1" w:after="100" w:afterAutospacing="1"/>
        <w:ind w:firstLine="28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ED4">
        <w:rPr>
          <w:rFonts w:ascii="Times New Roman" w:hAnsi="Times New Roman" w:cs="Times New Roman"/>
          <w:color w:val="000000"/>
          <w:sz w:val="24"/>
          <w:szCs w:val="24"/>
        </w:rPr>
        <w:t xml:space="preserve">O Projeto de Resolução que trazemos a análise desta Casa de Leis, além do caráter supra-partidário visa proporcionar a ampliação do debate sobre as políticas públicas voltadas para as respectivas agentes, com a participação voluntária do conjunto de vereadores representantes desta casa. </w:t>
      </w:r>
    </w:p>
    <w:p w:rsidR="001E1ED4" w:rsidRPr="001E1ED4" w:rsidRDefault="001E1ED4" w:rsidP="001E1ED4">
      <w:pPr>
        <w:spacing w:before="100" w:beforeAutospacing="1" w:after="100" w:afterAutospacing="1"/>
        <w:ind w:firstLine="28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ED4">
        <w:rPr>
          <w:rFonts w:ascii="Times New Roman" w:hAnsi="Times New Roman" w:cs="Times New Roman"/>
          <w:color w:val="000000"/>
          <w:sz w:val="24"/>
          <w:szCs w:val="24"/>
        </w:rPr>
        <w:t xml:space="preserve">Neste sentido, a criação da Frente Parlamentar para tratar desse assunto não só fortalece o debate político dentro do Parlamento </w:t>
      </w:r>
      <w:proofErr w:type="spellStart"/>
      <w:r w:rsidRPr="001E1ED4">
        <w:rPr>
          <w:rFonts w:ascii="Times New Roman" w:hAnsi="Times New Roman" w:cs="Times New Roman"/>
          <w:color w:val="000000"/>
          <w:sz w:val="24"/>
          <w:szCs w:val="24"/>
        </w:rPr>
        <w:t>Camponovense</w:t>
      </w:r>
      <w:proofErr w:type="spellEnd"/>
      <w:r w:rsidRPr="001E1ED4">
        <w:rPr>
          <w:rFonts w:ascii="Times New Roman" w:hAnsi="Times New Roman" w:cs="Times New Roman"/>
          <w:color w:val="000000"/>
          <w:sz w:val="24"/>
          <w:szCs w:val="24"/>
        </w:rPr>
        <w:t>, como também propícia à interação com a sociedade civil, entidades e órgãos representativos.</w:t>
      </w:r>
    </w:p>
    <w:p w:rsidR="001E1ED4" w:rsidRPr="001E1ED4" w:rsidRDefault="001E1ED4" w:rsidP="001E1ED4">
      <w:pPr>
        <w:spacing w:before="100" w:beforeAutospacing="1" w:after="100" w:afterAutospacing="1"/>
        <w:ind w:firstLine="28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ED4">
        <w:rPr>
          <w:rFonts w:ascii="Times New Roman" w:hAnsi="Times New Roman" w:cs="Times New Roman"/>
          <w:color w:val="000000"/>
          <w:sz w:val="24"/>
          <w:szCs w:val="24"/>
        </w:rPr>
        <w:t>Assim, sendo, a aprovação deste Projeto de Resolução é de fundamental importância não só para o processo democrático, como também consolida a participação das mais diversas correntes partidárias sobre as ações políticas destinadas aos agentes.</w:t>
      </w:r>
    </w:p>
    <w:p w:rsidR="001E1ED4" w:rsidRPr="001E1ED4" w:rsidRDefault="001E1ED4" w:rsidP="001E1ED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1E1ED4" w:rsidRPr="001E1ED4" w:rsidRDefault="001E1ED4" w:rsidP="001E1ED4">
      <w:pPr>
        <w:spacing w:before="100" w:beforeAutospacing="1" w:after="100" w:afterAutospacing="1"/>
        <w:rPr>
          <w:rFonts w:ascii="Times New Roman" w:hAnsi="Times New Roman" w:cs="Times New Roman"/>
          <w:b/>
          <w:sz w:val="24"/>
          <w:szCs w:val="24"/>
        </w:rPr>
      </w:pPr>
    </w:p>
    <w:p w:rsidR="001E1ED4" w:rsidRPr="001E1ED4" w:rsidRDefault="001E1ED4" w:rsidP="001E1ED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161" w:rsidRPr="001E1ED4" w:rsidRDefault="00D04161">
      <w:pPr>
        <w:rPr>
          <w:rFonts w:ascii="Times New Roman" w:hAnsi="Times New Roman" w:cs="Times New Roman"/>
        </w:rPr>
      </w:pPr>
    </w:p>
    <w:sectPr w:rsidR="00D04161" w:rsidRPr="001E1ED4" w:rsidSect="00D17338">
      <w:footerReference w:type="default" r:id="rId5"/>
      <w:pgSz w:w="11907" w:h="16840" w:code="9"/>
      <w:pgMar w:top="1440" w:right="1701" w:bottom="1440" w:left="1797" w:header="720" w:footer="21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CD6" w:rsidRPr="00CD17B7" w:rsidRDefault="001E1ED4" w:rsidP="001E3CD6">
    <w:pPr>
      <w:ind w:left="1440" w:firstLine="720"/>
      <w:rPr>
        <w:sz w:val="24"/>
        <w:szCs w:val="24"/>
      </w:rPr>
    </w:pPr>
  </w:p>
  <w:tbl>
    <w:tblPr>
      <w:tblStyle w:val="Tabelacomgrade"/>
      <w:tblW w:w="8820" w:type="dxa"/>
      <w:tblInd w:w="108" w:type="dxa"/>
      <w:tblLook w:val="01E0"/>
    </w:tblPr>
    <w:tblGrid>
      <w:gridCol w:w="8820"/>
    </w:tblGrid>
    <w:tr w:rsidR="001E3CD6">
      <w:tc>
        <w:tcPr>
          <w:tcW w:w="8820" w:type="dxa"/>
        </w:tcPr>
        <w:p w:rsidR="001E3CD6" w:rsidRDefault="001E1ED4" w:rsidP="00992F5D"/>
        <w:p w:rsidR="001E3CD6" w:rsidRPr="002373FE" w:rsidRDefault="001E1ED4" w:rsidP="00992F5D">
          <w:r w:rsidRPr="002373FE">
            <w:t xml:space="preserve">Protocolada na Secretaria Geral da Câmara em ___/___/___    </w:t>
          </w:r>
          <w:r>
            <w:t xml:space="preserve"> __________________</w:t>
          </w:r>
          <w:r w:rsidRPr="002373FE">
            <w:t>_________________</w:t>
          </w:r>
        </w:p>
        <w:p w:rsidR="001E3CD6" w:rsidRPr="002373FE" w:rsidRDefault="001E1ED4" w:rsidP="00992F5D">
          <w:pPr>
            <w:rPr>
              <w:sz w:val="16"/>
              <w:szCs w:val="16"/>
            </w:rPr>
          </w:pPr>
          <w:r w:rsidRPr="002373FE">
            <w:t xml:space="preserve">                                                                                                       </w:t>
          </w:r>
          <w:r>
            <w:t xml:space="preserve">              </w:t>
          </w:r>
          <w:r w:rsidRPr="002373FE">
            <w:t xml:space="preserve">  </w:t>
          </w:r>
          <w:r w:rsidRPr="002373FE">
            <w:rPr>
              <w:sz w:val="16"/>
              <w:szCs w:val="16"/>
            </w:rPr>
            <w:t xml:space="preserve">Dalva Lúcia </w:t>
          </w:r>
          <w:proofErr w:type="spellStart"/>
          <w:r w:rsidRPr="002373FE">
            <w:rPr>
              <w:sz w:val="16"/>
              <w:szCs w:val="16"/>
            </w:rPr>
            <w:t>Zambaldi</w:t>
          </w:r>
          <w:proofErr w:type="spellEnd"/>
        </w:p>
        <w:p w:rsidR="001E3CD6" w:rsidRPr="002373FE" w:rsidRDefault="001E1ED4" w:rsidP="00992F5D">
          <w:r w:rsidRPr="002373FE">
            <w:t>Lido na sessão do dia ___/___/___</w:t>
          </w:r>
        </w:p>
        <w:p w:rsidR="001E3CD6" w:rsidRPr="002373FE" w:rsidRDefault="001E1ED4" w:rsidP="00992F5D"/>
        <w:p w:rsidR="001E3CD6" w:rsidRPr="002373FE" w:rsidRDefault="001E1ED4" w:rsidP="00992F5D">
          <w:r w:rsidRPr="002373FE">
            <w:t>Encaminhado à apreciação da</w:t>
          </w:r>
          <w:r>
            <w:t>(s)</w:t>
          </w:r>
          <w:r w:rsidRPr="002373FE">
            <w:t xml:space="preserve"> Comissão</w:t>
          </w:r>
          <w:r>
            <w:t>(</w:t>
          </w:r>
          <w:proofErr w:type="spellStart"/>
          <w:r>
            <w:t>ões</w:t>
          </w:r>
          <w:proofErr w:type="spellEnd"/>
          <w:r>
            <w:t>)_</w:t>
          </w:r>
          <w:r w:rsidRPr="002373FE">
            <w:t>__________</w:t>
          </w:r>
          <w:r>
            <w:t>_____________________</w:t>
          </w:r>
          <w:r w:rsidRPr="002373FE">
            <w:t>em __</w:t>
          </w:r>
          <w:r w:rsidRPr="002373FE">
            <w:t>_/___/200</w:t>
          </w:r>
          <w:r>
            <w:t>9</w:t>
          </w:r>
          <w:r w:rsidRPr="002373FE">
            <w:t>.</w:t>
          </w:r>
        </w:p>
        <w:p w:rsidR="001E3CD6" w:rsidRPr="002373FE" w:rsidRDefault="001E1ED4" w:rsidP="00992F5D"/>
        <w:p w:rsidR="001E3CD6" w:rsidRPr="002373FE" w:rsidRDefault="001E1ED4" w:rsidP="00992F5D">
          <w:r w:rsidRPr="002373FE">
            <w:t>Apreciado na sessão do dia ___/___/200</w:t>
          </w:r>
          <w:r>
            <w:t>9</w:t>
          </w:r>
          <w:r w:rsidRPr="002373FE">
            <w:t xml:space="preserve"> – Resultado: __</w:t>
          </w:r>
          <w:r>
            <w:t>____________________________</w:t>
          </w:r>
          <w:r w:rsidRPr="002373FE">
            <w:t>___________</w:t>
          </w:r>
        </w:p>
        <w:p w:rsidR="001E3CD6" w:rsidRPr="002373FE" w:rsidRDefault="001E1ED4" w:rsidP="00992F5D"/>
        <w:p w:rsidR="001E3CD6" w:rsidRPr="002373FE" w:rsidRDefault="001E1ED4" w:rsidP="00992F5D">
          <w:r w:rsidRPr="002373FE">
            <w:t>Presidente</w:t>
          </w:r>
          <w:r>
            <w:t xml:space="preserve"> </w:t>
          </w:r>
          <w:r w:rsidRPr="002373FE">
            <w:t>____</w:t>
          </w:r>
          <w:r>
            <w:t>______</w:t>
          </w:r>
          <w:r w:rsidRPr="002373FE">
            <w:t>______________________</w:t>
          </w:r>
        </w:p>
        <w:p w:rsidR="001E3CD6" w:rsidRDefault="001E1ED4" w:rsidP="00992F5D">
          <w:pPr>
            <w:rPr>
              <w:sz w:val="16"/>
              <w:szCs w:val="16"/>
            </w:rPr>
          </w:pPr>
          <w:r w:rsidRPr="002373FE">
            <w:t xml:space="preserve">                </w:t>
          </w:r>
          <w:r>
            <w:t xml:space="preserve">     </w:t>
          </w:r>
          <w:r w:rsidRPr="00E34A20">
            <w:rPr>
              <w:sz w:val="16"/>
              <w:szCs w:val="16"/>
            </w:rPr>
            <w:t>Ver. A</w:t>
          </w:r>
          <w:r>
            <w:rPr>
              <w:sz w:val="16"/>
              <w:szCs w:val="16"/>
            </w:rPr>
            <w:t>dilson Roque Teixeira (Quino)</w:t>
          </w:r>
        </w:p>
        <w:p w:rsidR="001E3CD6" w:rsidRPr="00E34A20" w:rsidRDefault="001E1ED4" w:rsidP="00992F5D">
          <w:pPr>
            <w:rPr>
              <w:sz w:val="16"/>
              <w:szCs w:val="16"/>
            </w:rPr>
          </w:pPr>
        </w:p>
      </w:tc>
    </w:tr>
  </w:tbl>
  <w:p w:rsidR="001E3CD6" w:rsidRDefault="001E1ED4" w:rsidP="001E3CD6">
    <w:pPr>
      <w:widowControl w:val="0"/>
      <w:spacing w:line="360" w:lineRule="auto"/>
      <w:jc w:val="both"/>
      <w:rPr>
        <w:rFonts w:ascii="Verdana" w:hAnsi="Verdana" w:cs="Arial"/>
        <w:snapToGrid w:val="0"/>
      </w:rPr>
    </w:pPr>
  </w:p>
  <w:p w:rsidR="001E3CD6" w:rsidRPr="003D3AA8" w:rsidRDefault="001E1ED4" w:rsidP="003D3AA8">
    <w:pPr>
      <w:pStyle w:val="Rodap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E1ED4"/>
    <w:rsid w:val="00217F62"/>
    <w:rsid w:val="00A906D8"/>
    <w:rsid w:val="00AB5A74"/>
    <w:rsid w:val="00D04161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1E1ED4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E1ED4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rsid w:val="001E1ED4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1144</Words>
  <Characters>6178</Characters>
  <Application>Microsoft Office Word</Application>
  <DocSecurity>0</DocSecurity>
  <Lines>51</Lines>
  <Paragraphs>14</Paragraphs>
  <ScaleCrop>false</ScaleCrop>
  <Company/>
  <LinksUpToDate>false</LinksUpToDate>
  <CharactersWithSpaces>7308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2017-01-19T15:19:00Z</dcterms:created>
  <dcterms:modified xsi:type="dcterms:W3CDTF">2017-01-19T15:19:00Z</dcterms:modified>
</cp:coreProperties>
</file>