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451" w:rsidRPr="00997B0F" w:rsidRDefault="004F4451" w:rsidP="00997B0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97B0F" w:rsidRPr="00997B0F" w:rsidRDefault="00997B0F" w:rsidP="00997B0F">
      <w:pPr>
        <w:rPr>
          <w:rFonts w:ascii="Times New Roman" w:hAnsi="Times New Roman" w:cs="Times New Roman"/>
          <w:sz w:val="24"/>
          <w:szCs w:val="24"/>
        </w:rPr>
      </w:pPr>
    </w:p>
    <w:p w:rsidR="00997B0F" w:rsidRPr="00997B0F" w:rsidRDefault="00997B0F" w:rsidP="00997B0F">
      <w:pPr>
        <w:rPr>
          <w:rFonts w:ascii="Times New Roman" w:hAnsi="Times New Roman" w:cs="Times New Roman"/>
          <w:b/>
          <w:sz w:val="24"/>
          <w:szCs w:val="24"/>
        </w:rPr>
      </w:pPr>
      <w:r w:rsidRPr="00997B0F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 </w:t>
      </w:r>
      <w:r w:rsidR="00623C10">
        <w:rPr>
          <w:rFonts w:ascii="Times New Roman" w:hAnsi="Times New Roman" w:cs="Times New Roman"/>
          <w:b/>
          <w:bCs/>
          <w:sz w:val="24"/>
          <w:szCs w:val="24"/>
        </w:rPr>
        <w:t>021</w:t>
      </w:r>
      <w:r w:rsidRPr="00997B0F">
        <w:rPr>
          <w:rFonts w:ascii="Times New Roman" w:hAnsi="Times New Roman" w:cs="Times New Roman"/>
          <w:b/>
          <w:bCs/>
          <w:sz w:val="24"/>
          <w:szCs w:val="24"/>
        </w:rPr>
        <w:t>/2025</w:t>
      </w:r>
    </w:p>
    <w:p w:rsidR="00997B0F" w:rsidRPr="00997B0F" w:rsidRDefault="00997B0F" w:rsidP="00997B0F">
      <w:pPr>
        <w:rPr>
          <w:rFonts w:ascii="Times New Roman" w:hAnsi="Times New Roman" w:cs="Times New Roman"/>
          <w:b/>
          <w:sz w:val="24"/>
          <w:szCs w:val="24"/>
        </w:rPr>
      </w:pPr>
    </w:p>
    <w:p w:rsidR="00997B0F" w:rsidRPr="00997B0F" w:rsidRDefault="00997B0F" w:rsidP="00997B0F">
      <w:pPr>
        <w:spacing w:before="246"/>
        <w:ind w:left="5040" w:right="14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7B0F">
        <w:rPr>
          <w:rFonts w:ascii="Times New Roman" w:eastAsia="Arial Unicode MS" w:hAnsi="Times New Roman" w:cs="Times New Roman"/>
          <w:b/>
          <w:sz w:val="24"/>
          <w:szCs w:val="24"/>
        </w:rPr>
        <w:t xml:space="preserve">EMENTA: </w:t>
      </w:r>
      <w:r w:rsidRPr="00997B0F">
        <w:rPr>
          <w:rFonts w:ascii="Times New Roman" w:hAnsi="Times New Roman" w:cs="Times New Roman"/>
          <w:iCs/>
          <w:sz w:val="24"/>
          <w:szCs w:val="24"/>
        </w:rPr>
        <w:t xml:space="preserve"> Institui presunções de omissão de receita em relação à atividade de prestação de</w:t>
      </w:r>
      <w:r w:rsidRPr="00997B0F">
        <w:rPr>
          <w:rFonts w:ascii="Times New Roman" w:hAnsi="Times New Roman" w:cs="Times New Roman"/>
          <w:iCs/>
          <w:sz w:val="24"/>
          <w:szCs w:val="24"/>
        </w:rPr>
        <w:br/>
        <w:t>serviços, para fins de apuração e lançamento do Imposto Sobre Serviços de Qualquer Natureza</w:t>
      </w:r>
      <w:r w:rsidRPr="00997B0F">
        <w:rPr>
          <w:rFonts w:ascii="Times New Roman" w:hAnsi="Times New Roman" w:cs="Times New Roman"/>
          <w:iCs/>
          <w:sz w:val="24"/>
          <w:szCs w:val="24"/>
        </w:rPr>
        <w:br/>
        <w:t>– ISSQN e do Imposto Sobre a Transmissão de Bens Imóveis – ITBI</w:t>
      </w:r>
      <w:r w:rsidRPr="00997B0F">
        <w:rPr>
          <w:rFonts w:ascii="Times New Roman" w:hAnsi="Times New Roman" w:cs="Times New Roman"/>
          <w:iCs/>
          <w:spacing w:val="-2"/>
          <w:sz w:val="24"/>
          <w:szCs w:val="24"/>
        </w:rPr>
        <w:t>.</w:t>
      </w:r>
    </w:p>
    <w:p w:rsidR="00997B0F" w:rsidRPr="00997B0F" w:rsidRDefault="00997B0F" w:rsidP="00997B0F">
      <w:pPr>
        <w:pStyle w:val="Corpodetexto"/>
        <w:ind w:left="3261" w:hanging="3260"/>
        <w:rPr>
          <w:i/>
          <w:sz w:val="24"/>
          <w:szCs w:val="24"/>
        </w:rPr>
      </w:pPr>
    </w:p>
    <w:p w:rsidR="00997B0F" w:rsidRPr="00997B0F" w:rsidRDefault="00997B0F" w:rsidP="00997B0F">
      <w:pPr>
        <w:tabs>
          <w:tab w:val="left" w:pos="3402"/>
        </w:tabs>
        <w:ind w:left="3402"/>
        <w:jc w:val="both"/>
        <w:rPr>
          <w:rFonts w:ascii="Times New Roman" w:eastAsia="Arial Unicode MS" w:hAnsi="Times New Roman" w:cs="Times New Roman"/>
          <w:b/>
          <w:i/>
          <w:sz w:val="24"/>
          <w:szCs w:val="24"/>
        </w:rPr>
      </w:pPr>
    </w:p>
    <w:p w:rsidR="00997B0F" w:rsidRPr="00997B0F" w:rsidRDefault="00997B0F" w:rsidP="00997B0F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997B0F">
        <w:rPr>
          <w:rFonts w:eastAsia="Arial Unicode MS"/>
          <w:b/>
          <w:bCs/>
        </w:rPr>
        <w:t xml:space="preserve">O PREFEITO DO MUNICÍPIO DE </w:t>
      </w:r>
      <w:r w:rsidR="003B01B1">
        <w:rPr>
          <w:rFonts w:eastAsia="Arial Unicode MS"/>
          <w:b/>
          <w:bCs/>
        </w:rPr>
        <w:t>ARARIPINA</w:t>
      </w:r>
      <w:r w:rsidRPr="00997B0F">
        <w:rPr>
          <w:rFonts w:eastAsia="Arial Unicode MS"/>
        </w:rPr>
        <w:t xml:space="preserve">, </w:t>
      </w:r>
      <w:r>
        <w:rPr>
          <w:color w:val="000000" w:themeColor="text1"/>
        </w:rPr>
        <w:t>Evilásio Mateus da Silva Cardoso</w:t>
      </w:r>
      <w:r w:rsidRPr="00997B0F">
        <w:rPr>
          <w:color w:val="000000" w:themeColor="text1"/>
        </w:rPr>
        <w:t xml:space="preserve">, no uso das atribuições legais e constitucionais que lhe foram conferidas pela Lei Orgânica Municipal, em especial pelo artigo 70, XXII, encaminha este projeto de lei à Câmara Municipal de </w:t>
      </w:r>
      <w:r w:rsidR="003B01B1">
        <w:rPr>
          <w:color w:val="000000" w:themeColor="text1"/>
        </w:rPr>
        <w:t>ARARIPINA</w:t>
      </w:r>
      <w:r w:rsidRPr="00997B0F">
        <w:rPr>
          <w:color w:val="000000" w:themeColor="text1"/>
        </w:rPr>
        <w:t>, onde se espera que o mesmo seja amplamente debatido, votado e aprovado;</w:t>
      </w:r>
    </w:p>
    <w:p w:rsidR="00997B0F" w:rsidRPr="00997B0F" w:rsidRDefault="00997B0F" w:rsidP="00997B0F">
      <w:pPr>
        <w:spacing w:line="240" w:lineRule="auto"/>
        <w:ind w:left="360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997B0F" w:rsidRPr="00997B0F" w:rsidRDefault="00997B0F" w:rsidP="00997B0F">
      <w:pPr>
        <w:pStyle w:val="Ttulo1"/>
        <w:ind w:left="40"/>
        <w:rPr>
          <w:rFonts w:ascii="Times New Roman" w:hAnsi="Times New Roman" w:cs="Times New Roman"/>
          <w:spacing w:val="-2"/>
          <w:sz w:val="24"/>
          <w:szCs w:val="24"/>
        </w:rPr>
      </w:pPr>
      <w:r w:rsidRPr="00997B0F">
        <w:rPr>
          <w:rFonts w:ascii="Times New Roman" w:hAnsi="Times New Roman" w:cs="Times New Roman"/>
          <w:sz w:val="24"/>
          <w:szCs w:val="24"/>
        </w:rPr>
        <w:t>DAS</w:t>
      </w:r>
      <w:r w:rsidRPr="00997B0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DISPOSIÇÕES</w:t>
      </w:r>
      <w:r w:rsidRPr="00997B0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pacing w:val="-2"/>
          <w:sz w:val="24"/>
          <w:szCs w:val="24"/>
        </w:rPr>
        <w:t>GERAIS</w:t>
      </w:r>
    </w:p>
    <w:p w:rsidR="00997B0F" w:rsidRPr="00997B0F" w:rsidRDefault="00997B0F" w:rsidP="00997B0F">
      <w:pPr>
        <w:pStyle w:val="Corpodetexto"/>
        <w:spacing w:line="276" w:lineRule="auto"/>
        <w:ind w:right="143"/>
        <w:jc w:val="both"/>
        <w:rPr>
          <w:sz w:val="24"/>
          <w:szCs w:val="24"/>
        </w:rPr>
      </w:pPr>
      <w:r w:rsidRPr="00997B0F">
        <w:rPr>
          <w:b/>
          <w:bCs/>
          <w:sz w:val="24"/>
          <w:szCs w:val="24"/>
        </w:rPr>
        <w:t>Art.</w:t>
      </w:r>
      <w:r w:rsidRPr="00997B0F">
        <w:rPr>
          <w:b/>
          <w:bCs/>
          <w:spacing w:val="-6"/>
          <w:sz w:val="24"/>
          <w:szCs w:val="24"/>
        </w:rPr>
        <w:t xml:space="preserve"> </w:t>
      </w:r>
      <w:r w:rsidRPr="00997B0F">
        <w:rPr>
          <w:b/>
          <w:bCs/>
          <w:sz w:val="24"/>
          <w:szCs w:val="24"/>
        </w:rPr>
        <w:t>1º.</w:t>
      </w:r>
      <w:r w:rsidRPr="00997B0F">
        <w:rPr>
          <w:spacing w:val="-8"/>
          <w:sz w:val="24"/>
          <w:szCs w:val="24"/>
        </w:rPr>
        <w:t xml:space="preserve"> </w:t>
      </w:r>
      <w:r w:rsidRPr="00997B0F">
        <w:rPr>
          <w:sz w:val="24"/>
          <w:szCs w:val="24"/>
        </w:rPr>
        <w:t>Esta</w:t>
      </w:r>
      <w:r w:rsidRPr="00997B0F">
        <w:rPr>
          <w:spacing w:val="-6"/>
          <w:sz w:val="24"/>
          <w:szCs w:val="24"/>
        </w:rPr>
        <w:t xml:space="preserve"> </w:t>
      </w:r>
      <w:r w:rsidRPr="00997B0F">
        <w:rPr>
          <w:sz w:val="24"/>
          <w:szCs w:val="24"/>
        </w:rPr>
        <w:t>lei</w:t>
      </w:r>
      <w:r w:rsidRPr="00997B0F">
        <w:rPr>
          <w:spacing w:val="-7"/>
          <w:sz w:val="24"/>
          <w:szCs w:val="24"/>
        </w:rPr>
        <w:t xml:space="preserve"> </w:t>
      </w:r>
      <w:r w:rsidRPr="00997B0F">
        <w:rPr>
          <w:sz w:val="24"/>
          <w:szCs w:val="24"/>
        </w:rPr>
        <w:t>institui</w:t>
      </w:r>
      <w:r w:rsidRPr="00997B0F">
        <w:rPr>
          <w:spacing w:val="-8"/>
          <w:sz w:val="24"/>
          <w:szCs w:val="24"/>
        </w:rPr>
        <w:t xml:space="preserve"> </w:t>
      </w:r>
      <w:r w:rsidRPr="00997B0F">
        <w:rPr>
          <w:sz w:val="24"/>
          <w:szCs w:val="24"/>
        </w:rPr>
        <w:t>presunções</w:t>
      </w:r>
      <w:r w:rsidRPr="00997B0F">
        <w:rPr>
          <w:spacing w:val="-8"/>
          <w:sz w:val="24"/>
          <w:szCs w:val="24"/>
        </w:rPr>
        <w:t xml:space="preserve"> </w:t>
      </w:r>
      <w:r w:rsidRPr="00997B0F">
        <w:rPr>
          <w:sz w:val="24"/>
          <w:szCs w:val="24"/>
        </w:rPr>
        <w:t>de</w:t>
      </w:r>
      <w:r w:rsidRPr="00997B0F">
        <w:rPr>
          <w:spacing w:val="-8"/>
          <w:sz w:val="24"/>
          <w:szCs w:val="24"/>
        </w:rPr>
        <w:t xml:space="preserve"> </w:t>
      </w:r>
      <w:r w:rsidRPr="00997B0F">
        <w:rPr>
          <w:sz w:val="24"/>
          <w:szCs w:val="24"/>
        </w:rPr>
        <w:t>omissão</w:t>
      </w:r>
      <w:r w:rsidRPr="00997B0F">
        <w:rPr>
          <w:spacing w:val="-6"/>
          <w:sz w:val="24"/>
          <w:szCs w:val="24"/>
        </w:rPr>
        <w:t xml:space="preserve"> </w:t>
      </w:r>
      <w:r w:rsidRPr="00997B0F">
        <w:rPr>
          <w:sz w:val="24"/>
          <w:szCs w:val="24"/>
        </w:rPr>
        <w:t>de</w:t>
      </w:r>
      <w:r w:rsidRPr="00997B0F">
        <w:rPr>
          <w:spacing w:val="-8"/>
          <w:sz w:val="24"/>
          <w:szCs w:val="24"/>
        </w:rPr>
        <w:t xml:space="preserve"> </w:t>
      </w:r>
      <w:r w:rsidRPr="00997B0F">
        <w:rPr>
          <w:sz w:val="24"/>
          <w:szCs w:val="24"/>
        </w:rPr>
        <w:t>receita</w:t>
      </w:r>
      <w:r w:rsidRPr="00997B0F">
        <w:rPr>
          <w:spacing w:val="-8"/>
          <w:sz w:val="24"/>
          <w:szCs w:val="24"/>
        </w:rPr>
        <w:t xml:space="preserve"> </w:t>
      </w:r>
      <w:r w:rsidRPr="00997B0F">
        <w:rPr>
          <w:sz w:val="24"/>
          <w:szCs w:val="24"/>
        </w:rPr>
        <w:t>de</w:t>
      </w:r>
      <w:r w:rsidRPr="00997B0F">
        <w:rPr>
          <w:spacing w:val="-8"/>
          <w:sz w:val="24"/>
          <w:szCs w:val="24"/>
        </w:rPr>
        <w:t xml:space="preserve"> </w:t>
      </w:r>
      <w:r w:rsidRPr="00997B0F">
        <w:rPr>
          <w:sz w:val="24"/>
          <w:szCs w:val="24"/>
        </w:rPr>
        <w:t>prestação</w:t>
      </w:r>
      <w:r w:rsidRPr="00997B0F">
        <w:rPr>
          <w:spacing w:val="-8"/>
          <w:sz w:val="24"/>
          <w:szCs w:val="24"/>
        </w:rPr>
        <w:t xml:space="preserve"> </w:t>
      </w:r>
      <w:r w:rsidRPr="00997B0F">
        <w:rPr>
          <w:sz w:val="24"/>
          <w:szCs w:val="24"/>
        </w:rPr>
        <w:t>de serviços para fins de ISSQN e ITBI, aplicáveis aos casos especificados nos artigos seguintes, bem como impõe critérios para o arbitramento da base de cálculo dos respectivos impostos.</w:t>
      </w:r>
    </w:p>
    <w:p w:rsidR="00997B0F" w:rsidRPr="00997B0F" w:rsidRDefault="00997B0F" w:rsidP="00997B0F">
      <w:pPr>
        <w:pStyle w:val="Corpodetexto"/>
        <w:spacing w:before="202" w:line="276" w:lineRule="auto"/>
        <w:ind w:right="143"/>
        <w:jc w:val="both"/>
        <w:rPr>
          <w:sz w:val="24"/>
          <w:szCs w:val="24"/>
        </w:rPr>
      </w:pPr>
      <w:r w:rsidRPr="00997B0F">
        <w:rPr>
          <w:b/>
          <w:bCs/>
          <w:sz w:val="24"/>
          <w:szCs w:val="24"/>
        </w:rPr>
        <w:t>Art.</w:t>
      </w:r>
      <w:r w:rsidRPr="00997B0F">
        <w:rPr>
          <w:b/>
          <w:bCs/>
          <w:spacing w:val="-16"/>
          <w:sz w:val="24"/>
          <w:szCs w:val="24"/>
        </w:rPr>
        <w:t xml:space="preserve"> </w:t>
      </w:r>
      <w:r w:rsidRPr="00997B0F">
        <w:rPr>
          <w:b/>
          <w:bCs/>
          <w:sz w:val="24"/>
          <w:szCs w:val="24"/>
        </w:rPr>
        <w:t>2º.</w:t>
      </w:r>
      <w:r w:rsidRPr="00997B0F">
        <w:rPr>
          <w:spacing w:val="-17"/>
          <w:sz w:val="24"/>
          <w:szCs w:val="24"/>
        </w:rPr>
        <w:t xml:space="preserve"> </w:t>
      </w:r>
      <w:r w:rsidRPr="00997B0F">
        <w:rPr>
          <w:sz w:val="24"/>
          <w:szCs w:val="24"/>
        </w:rPr>
        <w:t>As</w:t>
      </w:r>
      <w:r w:rsidRPr="00997B0F">
        <w:rPr>
          <w:spacing w:val="-15"/>
          <w:sz w:val="24"/>
          <w:szCs w:val="24"/>
        </w:rPr>
        <w:t xml:space="preserve"> </w:t>
      </w:r>
      <w:r w:rsidRPr="00997B0F">
        <w:rPr>
          <w:sz w:val="24"/>
          <w:szCs w:val="24"/>
        </w:rPr>
        <w:t>presunções</w:t>
      </w:r>
      <w:r w:rsidRPr="00997B0F">
        <w:rPr>
          <w:spacing w:val="-17"/>
          <w:sz w:val="24"/>
          <w:szCs w:val="24"/>
        </w:rPr>
        <w:t xml:space="preserve"> </w:t>
      </w:r>
      <w:r w:rsidRPr="00997B0F">
        <w:rPr>
          <w:sz w:val="24"/>
          <w:szCs w:val="24"/>
        </w:rPr>
        <w:t>erigidas</w:t>
      </w:r>
      <w:r w:rsidRPr="00997B0F">
        <w:rPr>
          <w:spacing w:val="-17"/>
          <w:sz w:val="24"/>
          <w:szCs w:val="24"/>
        </w:rPr>
        <w:t xml:space="preserve"> </w:t>
      </w:r>
      <w:r w:rsidRPr="00997B0F">
        <w:rPr>
          <w:sz w:val="24"/>
          <w:szCs w:val="24"/>
        </w:rPr>
        <w:t>nesta</w:t>
      </w:r>
      <w:r w:rsidRPr="00997B0F">
        <w:rPr>
          <w:spacing w:val="-16"/>
          <w:sz w:val="24"/>
          <w:szCs w:val="24"/>
        </w:rPr>
        <w:t xml:space="preserve"> </w:t>
      </w:r>
      <w:r w:rsidRPr="00997B0F">
        <w:rPr>
          <w:sz w:val="24"/>
          <w:szCs w:val="24"/>
        </w:rPr>
        <w:t>lei</w:t>
      </w:r>
      <w:r w:rsidRPr="00997B0F">
        <w:rPr>
          <w:spacing w:val="-15"/>
          <w:sz w:val="24"/>
          <w:szCs w:val="24"/>
        </w:rPr>
        <w:t xml:space="preserve"> </w:t>
      </w:r>
      <w:r w:rsidRPr="00997B0F">
        <w:rPr>
          <w:sz w:val="24"/>
          <w:szCs w:val="24"/>
        </w:rPr>
        <w:t>são</w:t>
      </w:r>
      <w:r w:rsidRPr="00997B0F">
        <w:rPr>
          <w:spacing w:val="-14"/>
          <w:sz w:val="24"/>
          <w:szCs w:val="24"/>
        </w:rPr>
        <w:t xml:space="preserve"> </w:t>
      </w:r>
      <w:r w:rsidRPr="00997B0F">
        <w:rPr>
          <w:sz w:val="24"/>
          <w:szCs w:val="24"/>
        </w:rPr>
        <w:t>relativas,</w:t>
      </w:r>
      <w:r w:rsidRPr="00997B0F">
        <w:rPr>
          <w:spacing w:val="-17"/>
          <w:sz w:val="24"/>
          <w:szCs w:val="24"/>
        </w:rPr>
        <w:t xml:space="preserve"> </w:t>
      </w:r>
      <w:r w:rsidRPr="00997B0F">
        <w:rPr>
          <w:sz w:val="24"/>
          <w:szCs w:val="24"/>
        </w:rPr>
        <w:t>podendo</w:t>
      </w:r>
      <w:r w:rsidRPr="00997B0F">
        <w:rPr>
          <w:spacing w:val="-16"/>
          <w:sz w:val="24"/>
          <w:szCs w:val="24"/>
        </w:rPr>
        <w:t xml:space="preserve"> </w:t>
      </w:r>
      <w:r w:rsidRPr="00997B0F">
        <w:rPr>
          <w:sz w:val="24"/>
          <w:szCs w:val="24"/>
        </w:rPr>
        <w:t>ser</w:t>
      </w:r>
      <w:r w:rsidRPr="00997B0F">
        <w:rPr>
          <w:spacing w:val="-16"/>
          <w:sz w:val="24"/>
          <w:szCs w:val="24"/>
        </w:rPr>
        <w:t xml:space="preserve"> </w:t>
      </w:r>
      <w:r w:rsidRPr="00997B0F">
        <w:rPr>
          <w:sz w:val="24"/>
          <w:szCs w:val="24"/>
        </w:rPr>
        <w:t>ilididas por</w:t>
      </w:r>
      <w:r w:rsidRPr="00997B0F">
        <w:rPr>
          <w:spacing w:val="-2"/>
          <w:sz w:val="24"/>
          <w:szCs w:val="24"/>
        </w:rPr>
        <w:t xml:space="preserve"> </w:t>
      </w:r>
      <w:r w:rsidRPr="00997B0F">
        <w:rPr>
          <w:sz w:val="24"/>
          <w:szCs w:val="24"/>
        </w:rPr>
        <w:t>prova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em</w:t>
      </w:r>
      <w:r w:rsidRPr="00997B0F">
        <w:rPr>
          <w:spacing w:val="-2"/>
          <w:sz w:val="24"/>
          <w:szCs w:val="24"/>
        </w:rPr>
        <w:t xml:space="preserve"> </w:t>
      </w:r>
      <w:r w:rsidRPr="00997B0F">
        <w:rPr>
          <w:sz w:val="24"/>
          <w:szCs w:val="24"/>
        </w:rPr>
        <w:t>contrário</w:t>
      </w:r>
      <w:r w:rsidRPr="00997B0F">
        <w:rPr>
          <w:spacing w:val="-2"/>
          <w:sz w:val="24"/>
          <w:szCs w:val="24"/>
        </w:rPr>
        <w:t xml:space="preserve"> </w:t>
      </w:r>
      <w:r w:rsidRPr="00997B0F">
        <w:rPr>
          <w:sz w:val="24"/>
          <w:szCs w:val="24"/>
        </w:rPr>
        <w:t>produzida</w:t>
      </w:r>
      <w:r w:rsidRPr="00997B0F">
        <w:rPr>
          <w:spacing w:val="-2"/>
          <w:sz w:val="24"/>
          <w:szCs w:val="24"/>
        </w:rPr>
        <w:t xml:space="preserve"> </w:t>
      </w:r>
      <w:r w:rsidRPr="00997B0F">
        <w:rPr>
          <w:sz w:val="24"/>
          <w:szCs w:val="24"/>
        </w:rPr>
        <w:t>pelo sujeito</w:t>
      </w:r>
      <w:r w:rsidRPr="00997B0F">
        <w:rPr>
          <w:spacing w:val="-2"/>
          <w:sz w:val="24"/>
          <w:szCs w:val="24"/>
        </w:rPr>
        <w:t xml:space="preserve"> </w:t>
      </w:r>
      <w:r w:rsidRPr="00997B0F">
        <w:rPr>
          <w:sz w:val="24"/>
          <w:szCs w:val="24"/>
        </w:rPr>
        <w:t>passivo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da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obrigação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tributária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ou ainda, de ofício, pela própria autoridade fazendária que tomar</w:t>
      </w:r>
      <w:r w:rsidRPr="00997B0F">
        <w:rPr>
          <w:spacing w:val="-2"/>
          <w:sz w:val="24"/>
          <w:szCs w:val="24"/>
        </w:rPr>
        <w:t xml:space="preserve"> </w:t>
      </w:r>
      <w:r w:rsidRPr="00997B0F">
        <w:rPr>
          <w:sz w:val="24"/>
          <w:szCs w:val="24"/>
        </w:rPr>
        <w:t>conhecimento da verdade dos fatos efetivamente ocorridos.</w:t>
      </w:r>
    </w:p>
    <w:p w:rsidR="00997B0F" w:rsidRPr="00997B0F" w:rsidRDefault="00997B0F" w:rsidP="00997B0F">
      <w:pPr>
        <w:pStyle w:val="Corpodetexto"/>
        <w:spacing w:before="200" w:line="276" w:lineRule="auto"/>
        <w:ind w:right="146"/>
        <w:jc w:val="both"/>
        <w:rPr>
          <w:sz w:val="24"/>
          <w:szCs w:val="24"/>
        </w:rPr>
      </w:pPr>
      <w:r w:rsidRPr="00997B0F">
        <w:rPr>
          <w:b/>
          <w:bCs/>
          <w:sz w:val="24"/>
          <w:szCs w:val="24"/>
        </w:rPr>
        <w:t>Art. 3º.</w:t>
      </w:r>
      <w:r w:rsidRPr="00997B0F">
        <w:rPr>
          <w:sz w:val="24"/>
          <w:szCs w:val="24"/>
        </w:rPr>
        <w:t xml:space="preserve"> Todo lançamento contábil deverá estar lastreado em documento hábil respectivo.</w:t>
      </w:r>
    </w:p>
    <w:p w:rsidR="00997B0F" w:rsidRPr="00997B0F" w:rsidRDefault="00997B0F" w:rsidP="00997B0F">
      <w:pPr>
        <w:pStyle w:val="Ttulo1"/>
        <w:ind w:left="41"/>
        <w:rPr>
          <w:rFonts w:ascii="Times New Roman" w:hAnsi="Times New Roman" w:cs="Times New Roman"/>
          <w:sz w:val="24"/>
          <w:szCs w:val="24"/>
        </w:rPr>
      </w:pPr>
      <w:r w:rsidRPr="00997B0F">
        <w:rPr>
          <w:rFonts w:ascii="Times New Roman" w:hAnsi="Times New Roman" w:cs="Times New Roman"/>
          <w:sz w:val="24"/>
          <w:szCs w:val="24"/>
        </w:rPr>
        <w:t>CAPÍTULO</w:t>
      </w:r>
      <w:r w:rsidRPr="00997B0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pacing w:val="-10"/>
          <w:sz w:val="24"/>
          <w:szCs w:val="24"/>
        </w:rPr>
        <w:t>I</w:t>
      </w:r>
    </w:p>
    <w:p w:rsidR="00997B0F" w:rsidRPr="00997B0F" w:rsidRDefault="00997B0F" w:rsidP="00997B0F">
      <w:pPr>
        <w:spacing w:before="240"/>
        <w:ind w:left="37" w:right="179"/>
        <w:jc w:val="center"/>
        <w:rPr>
          <w:rFonts w:ascii="Times New Roman" w:hAnsi="Times New Roman" w:cs="Times New Roman"/>
          <w:sz w:val="24"/>
          <w:szCs w:val="24"/>
        </w:rPr>
      </w:pPr>
      <w:r w:rsidRPr="00997B0F">
        <w:rPr>
          <w:rFonts w:ascii="Times New Roman" w:hAnsi="Times New Roman" w:cs="Times New Roman"/>
          <w:sz w:val="24"/>
          <w:szCs w:val="24"/>
        </w:rPr>
        <w:t>DAS</w:t>
      </w:r>
      <w:r w:rsidRPr="00997B0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PRESUNÇÕES</w:t>
      </w:r>
      <w:r w:rsidRPr="00997B0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DE</w:t>
      </w:r>
      <w:r w:rsidRPr="00997B0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OMISSÃO</w:t>
      </w:r>
      <w:r w:rsidRPr="00997B0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DE</w:t>
      </w:r>
      <w:r w:rsidRPr="00997B0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RECEITA</w:t>
      </w:r>
      <w:r w:rsidRPr="00997B0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DE</w:t>
      </w:r>
      <w:r w:rsidRPr="00997B0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pacing w:val="-2"/>
          <w:sz w:val="24"/>
          <w:szCs w:val="24"/>
        </w:rPr>
        <w:t>SERVIÇOS</w:t>
      </w:r>
    </w:p>
    <w:p w:rsidR="00997B0F" w:rsidRPr="00997B0F" w:rsidRDefault="00997B0F" w:rsidP="00997B0F">
      <w:pPr>
        <w:jc w:val="center"/>
        <w:rPr>
          <w:rFonts w:ascii="Times New Roman" w:hAnsi="Times New Roman" w:cs="Times New Roman"/>
          <w:spacing w:val="-10"/>
          <w:sz w:val="24"/>
          <w:szCs w:val="24"/>
        </w:rPr>
      </w:pPr>
      <w:r w:rsidRPr="00997B0F">
        <w:rPr>
          <w:rFonts w:ascii="Times New Roman" w:hAnsi="Times New Roman" w:cs="Times New Roman"/>
          <w:sz w:val="24"/>
          <w:szCs w:val="24"/>
        </w:rPr>
        <w:t>Seção</w:t>
      </w:r>
      <w:r w:rsidRPr="00997B0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pacing w:val="-10"/>
          <w:sz w:val="24"/>
          <w:szCs w:val="24"/>
        </w:rPr>
        <w:t>I</w:t>
      </w:r>
    </w:p>
    <w:p w:rsidR="00997B0F" w:rsidRPr="00997B0F" w:rsidRDefault="00997B0F" w:rsidP="00997B0F">
      <w:pPr>
        <w:pStyle w:val="Corpodetexto"/>
        <w:spacing w:before="242"/>
        <w:ind w:left="40" w:right="179"/>
        <w:jc w:val="center"/>
        <w:rPr>
          <w:spacing w:val="-2"/>
          <w:sz w:val="24"/>
          <w:szCs w:val="24"/>
        </w:rPr>
      </w:pPr>
      <w:r w:rsidRPr="00997B0F">
        <w:rPr>
          <w:sz w:val="24"/>
          <w:szCs w:val="24"/>
        </w:rPr>
        <w:t>Do</w:t>
      </w:r>
      <w:r w:rsidRPr="00997B0F">
        <w:rPr>
          <w:spacing w:val="-5"/>
          <w:sz w:val="24"/>
          <w:szCs w:val="24"/>
        </w:rPr>
        <w:t xml:space="preserve"> </w:t>
      </w:r>
      <w:r w:rsidRPr="00997B0F">
        <w:rPr>
          <w:sz w:val="24"/>
          <w:szCs w:val="24"/>
        </w:rPr>
        <w:t>Passivo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pacing w:val="-2"/>
          <w:sz w:val="24"/>
          <w:szCs w:val="24"/>
        </w:rPr>
        <w:t>Fictício</w:t>
      </w:r>
    </w:p>
    <w:p w:rsidR="00997B0F" w:rsidRPr="00997B0F" w:rsidRDefault="00997B0F" w:rsidP="00997B0F">
      <w:pPr>
        <w:pStyle w:val="Corpodetexto"/>
        <w:spacing w:before="242"/>
        <w:ind w:left="40" w:right="179"/>
        <w:jc w:val="center"/>
        <w:rPr>
          <w:spacing w:val="-2"/>
          <w:sz w:val="24"/>
          <w:szCs w:val="24"/>
        </w:rPr>
      </w:pPr>
    </w:p>
    <w:p w:rsidR="00997B0F" w:rsidRPr="00997B0F" w:rsidRDefault="00997B0F" w:rsidP="00997B0F">
      <w:pPr>
        <w:pStyle w:val="Corpodetexto"/>
        <w:jc w:val="both"/>
        <w:rPr>
          <w:sz w:val="24"/>
          <w:szCs w:val="24"/>
        </w:rPr>
      </w:pPr>
      <w:r w:rsidRPr="00997B0F">
        <w:rPr>
          <w:b/>
          <w:bCs/>
          <w:sz w:val="24"/>
          <w:szCs w:val="24"/>
        </w:rPr>
        <w:t>Art.</w:t>
      </w:r>
      <w:r w:rsidRPr="00997B0F">
        <w:rPr>
          <w:b/>
          <w:bCs/>
          <w:spacing w:val="-4"/>
          <w:sz w:val="24"/>
          <w:szCs w:val="24"/>
        </w:rPr>
        <w:t xml:space="preserve"> </w:t>
      </w:r>
      <w:r w:rsidRPr="00997B0F">
        <w:rPr>
          <w:b/>
          <w:bCs/>
          <w:sz w:val="24"/>
          <w:szCs w:val="24"/>
        </w:rPr>
        <w:t>4º.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Caracterizam</w:t>
      </w:r>
      <w:r w:rsidRPr="00997B0F">
        <w:rPr>
          <w:spacing w:val="-5"/>
          <w:sz w:val="24"/>
          <w:szCs w:val="24"/>
        </w:rPr>
        <w:t xml:space="preserve"> </w:t>
      </w:r>
      <w:r w:rsidRPr="00997B0F">
        <w:rPr>
          <w:sz w:val="24"/>
          <w:szCs w:val="24"/>
        </w:rPr>
        <w:t>omissão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de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receita</w:t>
      </w:r>
      <w:r w:rsidRPr="00997B0F">
        <w:rPr>
          <w:spacing w:val="-5"/>
          <w:sz w:val="24"/>
          <w:szCs w:val="24"/>
        </w:rPr>
        <w:t xml:space="preserve"> </w:t>
      </w:r>
      <w:r w:rsidRPr="00997B0F">
        <w:rPr>
          <w:sz w:val="24"/>
          <w:szCs w:val="24"/>
        </w:rPr>
        <w:t>as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seguintes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pacing w:val="-2"/>
          <w:sz w:val="24"/>
          <w:szCs w:val="24"/>
        </w:rPr>
        <w:t>ocorrências:</w:t>
      </w:r>
    </w:p>
    <w:p w:rsidR="00997B0F" w:rsidRPr="00997B0F" w:rsidRDefault="00997B0F" w:rsidP="00997B0F">
      <w:pPr>
        <w:pStyle w:val="Corpodetexto"/>
        <w:spacing w:before="243"/>
        <w:ind w:left="710"/>
        <w:jc w:val="both"/>
        <w:rPr>
          <w:sz w:val="24"/>
          <w:szCs w:val="24"/>
        </w:rPr>
      </w:pPr>
      <w:r w:rsidRPr="00997B0F">
        <w:rPr>
          <w:sz w:val="24"/>
          <w:szCs w:val="24"/>
        </w:rPr>
        <w:t>I</w:t>
      </w:r>
      <w:r w:rsidRPr="00997B0F">
        <w:rPr>
          <w:spacing w:val="-1"/>
          <w:sz w:val="24"/>
          <w:szCs w:val="24"/>
        </w:rPr>
        <w:t xml:space="preserve"> </w:t>
      </w:r>
      <w:r w:rsidRPr="00997B0F">
        <w:rPr>
          <w:sz w:val="24"/>
          <w:szCs w:val="24"/>
        </w:rPr>
        <w:t>–</w:t>
      </w:r>
      <w:r w:rsidRPr="00997B0F">
        <w:rPr>
          <w:spacing w:val="-1"/>
          <w:sz w:val="24"/>
          <w:szCs w:val="24"/>
        </w:rPr>
        <w:t xml:space="preserve"> </w:t>
      </w:r>
      <w:r w:rsidRPr="00997B0F">
        <w:rPr>
          <w:sz w:val="24"/>
          <w:szCs w:val="24"/>
        </w:rPr>
        <w:t>a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indicação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de</w:t>
      </w:r>
      <w:r w:rsidRPr="00997B0F">
        <w:rPr>
          <w:spacing w:val="-2"/>
          <w:sz w:val="24"/>
          <w:szCs w:val="24"/>
        </w:rPr>
        <w:t xml:space="preserve"> </w:t>
      </w:r>
      <w:r w:rsidRPr="00997B0F">
        <w:rPr>
          <w:sz w:val="24"/>
          <w:szCs w:val="24"/>
        </w:rPr>
        <w:t>saldo</w:t>
      </w:r>
      <w:r w:rsidRPr="00997B0F">
        <w:rPr>
          <w:spacing w:val="-1"/>
          <w:sz w:val="24"/>
          <w:szCs w:val="24"/>
        </w:rPr>
        <w:t xml:space="preserve"> </w:t>
      </w:r>
      <w:r w:rsidRPr="00997B0F">
        <w:rPr>
          <w:sz w:val="24"/>
          <w:szCs w:val="24"/>
        </w:rPr>
        <w:t>credor</w:t>
      </w:r>
      <w:r w:rsidRPr="00997B0F">
        <w:rPr>
          <w:spacing w:val="-5"/>
          <w:sz w:val="24"/>
          <w:szCs w:val="24"/>
        </w:rPr>
        <w:t xml:space="preserve"> </w:t>
      </w:r>
      <w:r w:rsidRPr="00997B0F">
        <w:rPr>
          <w:sz w:val="24"/>
          <w:szCs w:val="24"/>
        </w:rPr>
        <w:t>de</w:t>
      </w:r>
      <w:r w:rsidRPr="00997B0F">
        <w:rPr>
          <w:spacing w:val="-1"/>
          <w:sz w:val="24"/>
          <w:szCs w:val="24"/>
        </w:rPr>
        <w:t xml:space="preserve"> </w:t>
      </w:r>
      <w:r w:rsidRPr="00997B0F">
        <w:rPr>
          <w:sz w:val="24"/>
          <w:szCs w:val="24"/>
        </w:rPr>
        <w:t>caixa</w:t>
      </w:r>
      <w:r w:rsidRPr="00997B0F">
        <w:rPr>
          <w:spacing w:val="-2"/>
          <w:sz w:val="24"/>
          <w:szCs w:val="24"/>
        </w:rPr>
        <w:t xml:space="preserve"> </w:t>
      </w:r>
      <w:r w:rsidRPr="00997B0F">
        <w:rPr>
          <w:sz w:val="24"/>
          <w:szCs w:val="24"/>
        </w:rPr>
        <w:t>na</w:t>
      </w:r>
      <w:r w:rsidRPr="00997B0F">
        <w:rPr>
          <w:spacing w:val="-1"/>
          <w:sz w:val="24"/>
          <w:szCs w:val="24"/>
        </w:rPr>
        <w:t xml:space="preserve"> </w:t>
      </w:r>
      <w:r w:rsidRPr="00997B0F">
        <w:rPr>
          <w:spacing w:val="-2"/>
          <w:sz w:val="24"/>
          <w:szCs w:val="24"/>
        </w:rPr>
        <w:t>escrituração;</w:t>
      </w:r>
    </w:p>
    <w:p w:rsidR="00997B0F" w:rsidRPr="00997B0F" w:rsidRDefault="00997B0F" w:rsidP="00997B0F">
      <w:pPr>
        <w:pStyle w:val="Corpodetexto"/>
        <w:ind w:left="710"/>
        <w:jc w:val="both"/>
        <w:rPr>
          <w:sz w:val="24"/>
          <w:szCs w:val="24"/>
        </w:rPr>
      </w:pPr>
      <w:r w:rsidRPr="00997B0F">
        <w:rPr>
          <w:sz w:val="24"/>
          <w:szCs w:val="24"/>
        </w:rPr>
        <w:lastRenderedPageBreak/>
        <w:t>II</w:t>
      </w:r>
      <w:r w:rsidRPr="00997B0F">
        <w:rPr>
          <w:spacing w:val="-2"/>
          <w:sz w:val="24"/>
          <w:szCs w:val="24"/>
        </w:rPr>
        <w:t xml:space="preserve"> </w:t>
      </w:r>
      <w:r w:rsidRPr="00997B0F">
        <w:rPr>
          <w:sz w:val="24"/>
          <w:szCs w:val="24"/>
        </w:rPr>
        <w:t>–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a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falta</w:t>
      </w:r>
      <w:r w:rsidRPr="00997B0F">
        <w:rPr>
          <w:spacing w:val="-2"/>
          <w:sz w:val="24"/>
          <w:szCs w:val="24"/>
        </w:rPr>
        <w:t xml:space="preserve"> </w:t>
      </w:r>
      <w:r w:rsidRPr="00997B0F">
        <w:rPr>
          <w:sz w:val="24"/>
          <w:szCs w:val="24"/>
        </w:rPr>
        <w:t>de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escrituração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de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pagamentos</w:t>
      </w:r>
      <w:r w:rsidRPr="00997B0F">
        <w:rPr>
          <w:spacing w:val="-2"/>
          <w:sz w:val="24"/>
          <w:szCs w:val="24"/>
        </w:rPr>
        <w:t xml:space="preserve"> efetuados;</w:t>
      </w:r>
    </w:p>
    <w:p w:rsidR="00997B0F" w:rsidRPr="00997B0F" w:rsidRDefault="00997B0F" w:rsidP="00997B0F">
      <w:pPr>
        <w:pStyle w:val="Corpodetexto"/>
        <w:spacing w:before="9" w:line="510" w:lineRule="atLeast"/>
        <w:ind w:left="710"/>
        <w:jc w:val="both"/>
        <w:rPr>
          <w:sz w:val="24"/>
          <w:szCs w:val="24"/>
        </w:rPr>
      </w:pPr>
      <w:r w:rsidRPr="00997B0F">
        <w:rPr>
          <w:sz w:val="24"/>
          <w:szCs w:val="24"/>
        </w:rPr>
        <w:t>III</w:t>
      </w:r>
      <w:r w:rsidRPr="00997B0F">
        <w:rPr>
          <w:spacing w:val="-9"/>
          <w:sz w:val="24"/>
          <w:szCs w:val="24"/>
        </w:rPr>
        <w:t xml:space="preserve"> </w:t>
      </w:r>
      <w:r w:rsidRPr="00997B0F">
        <w:rPr>
          <w:sz w:val="24"/>
          <w:szCs w:val="24"/>
        </w:rPr>
        <w:t>–</w:t>
      </w:r>
      <w:r w:rsidRPr="00997B0F">
        <w:rPr>
          <w:spacing w:val="-9"/>
          <w:sz w:val="24"/>
          <w:szCs w:val="24"/>
        </w:rPr>
        <w:t xml:space="preserve"> </w:t>
      </w:r>
      <w:r w:rsidRPr="00997B0F">
        <w:rPr>
          <w:sz w:val="24"/>
          <w:szCs w:val="24"/>
        </w:rPr>
        <w:t>a</w:t>
      </w:r>
      <w:r w:rsidRPr="00997B0F">
        <w:rPr>
          <w:spacing w:val="-11"/>
          <w:sz w:val="24"/>
          <w:szCs w:val="24"/>
        </w:rPr>
        <w:t xml:space="preserve"> </w:t>
      </w:r>
      <w:r w:rsidRPr="00997B0F">
        <w:rPr>
          <w:sz w:val="24"/>
          <w:szCs w:val="24"/>
        </w:rPr>
        <w:t>manutenção</w:t>
      </w:r>
      <w:r w:rsidRPr="00997B0F">
        <w:rPr>
          <w:spacing w:val="-9"/>
          <w:sz w:val="24"/>
          <w:szCs w:val="24"/>
        </w:rPr>
        <w:t xml:space="preserve"> </w:t>
      </w:r>
      <w:r w:rsidRPr="00997B0F">
        <w:rPr>
          <w:sz w:val="24"/>
          <w:szCs w:val="24"/>
        </w:rPr>
        <w:t>no</w:t>
      </w:r>
      <w:r w:rsidRPr="00997B0F">
        <w:rPr>
          <w:spacing w:val="-11"/>
          <w:sz w:val="24"/>
          <w:szCs w:val="24"/>
        </w:rPr>
        <w:t xml:space="preserve"> </w:t>
      </w:r>
      <w:r w:rsidRPr="00997B0F">
        <w:rPr>
          <w:sz w:val="24"/>
          <w:szCs w:val="24"/>
        </w:rPr>
        <w:t>passivo</w:t>
      </w:r>
      <w:r w:rsidRPr="00997B0F">
        <w:rPr>
          <w:spacing w:val="-9"/>
          <w:sz w:val="24"/>
          <w:szCs w:val="24"/>
        </w:rPr>
        <w:t xml:space="preserve"> </w:t>
      </w:r>
      <w:r w:rsidRPr="00997B0F">
        <w:rPr>
          <w:sz w:val="24"/>
          <w:szCs w:val="24"/>
        </w:rPr>
        <w:t>de</w:t>
      </w:r>
      <w:r w:rsidRPr="00997B0F">
        <w:rPr>
          <w:spacing w:val="-9"/>
          <w:sz w:val="24"/>
          <w:szCs w:val="24"/>
        </w:rPr>
        <w:t xml:space="preserve"> </w:t>
      </w:r>
      <w:r w:rsidRPr="00997B0F">
        <w:rPr>
          <w:sz w:val="24"/>
          <w:szCs w:val="24"/>
        </w:rPr>
        <w:t>obrigações</w:t>
      </w:r>
      <w:r w:rsidRPr="00997B0F">
        <w:rPr>
          <w:spacing w:val="-12"/>
          <w:sz w:val="24"/>
          <w:szCs w:val="24"/>
        </w:rPr>
        <w:t xml:space="preserve"> </w:t>
      </w:r>
      <w:r w:rsidRPr="00997B0F">
        <w:rPr>
          <w:sz w:val="24"/>
          <w:szCs w:val="24"/>
        </w:rPr>
        <w:t>já</w:t>
      </w:r>
      <w:r w:rsidRPr="00997B0F">
        <w:rPr>
          <w:spacing w:val="-9"/>
          <w:sz w:val="24"/>
          <w:szCs w:val="24"/>
        </w:rPr>
        <w:t xml:space="preserve"> </w:t>
      </w:r>
      <w:r w:rsidRPr="00997B0F">
        <w:rPr>
          <w:sz w:val="24"/>
          <w:szCs w:val="24"/>
        </w:rPr>
        <w:t>quitadas</w:t>
      </w:r>
      <w:r w:rsidRPr="00997B0F">
        <w:rPr>
          <w:spacing w:val="-10"/>
          <w:sz w:val="24"/>
          <w:szCs w:val="24"/>
        </w:rPr>
        <w:t xml:space="preserve"> </w:t>
      </w:r>
      <w:r w:rsidRPr="00997B0F">
        <w:rPr>
          <w:sz w:val="24"/>
          <w:szCs w:val="24"/>
        </w:rPr>
        <w:t>ou</w:t>
      </w:r>
      <w:r w:rsidRPr="00997B0F">
        <w:rPr>
          <w:spacing w:val="-9"/>
          <w:sz w:val="24"/>
          <w:szCs w:val="24"/>
        </w:rPr>
        <w:t xml:space="preserve"> </w:t>
      </w:r>
      <w:r w:rsidRPr="00997B0F">
        <w:rPr>
          <w:sz w:val="24"/>
          <w:szCs w:val="24"/>
        </w:rPr>
        <w:t>não</w:t>
      </w:r>
      <w:r w:rsidRPr="00997B0F">
        <w:rPr>
          <w:spacing w:val="-9"/>
          <w:sz w:val="24"/>
          <w:szCs w:val="24"/>
        </w:rPr>
        <w:t xml:space="preserve"> </w:t>
      </w:r>
      <w:r w:rsidRPr="00997B0F">
        <w:rPr>
          <w:sz w:val="24"/>
          <w:szCs w:val="24"/>
        </w:rPr>
        <w:t xml:space="preserve">exigíveis. </w:t>
      </w:r>
    </w:p>
    <w:p w:rsidR="00997B0F" w:rsidRPr="00997B0F" w:rsidRDefault="00997B0F" w:rsidP="00997B0F">
      <w:pPr>
        <w:pStyle w:val="Corpodetexto"/>
        <w:spacing w:before="9" w:line="510" w:lineRule="atLeast"/>
        <w:jc w:val="both"/>
        <w:rPr>
          <w:spacing w:val="-2"/>
          <w:sz w:val="24"/>
          <w:szCs w:val="24"/>
        </w:rPr>
      </w:pPr>
      <w:r w:rsidRPr="00997B0F">
        <w:rPr>
          <w:b/>
          <w:bCs/>
          <w:sz w:val="24"/>
          <w:szCs w:val="24"/>
        </w:rPr>
        <w:t>Art.</w:t>
      </w:r>
      <w:r w:rsidRPr="00997B0F">
        <w:rPr>
          <w:b/>
          <w:bCs/>
          <w:spacing w:val="-8"/>
          <w:sz w:val="24"/>
          <w:szCs w:val="24"/>
        </w:rPr>
        <w:t xml:space="preserve"> </w:t>
      </w:r>
      <w:r w:rsidRPr="00997B0F">
        <w:rPr>
          <w:b/>
          <w:bCs/>
          <w:sz w:val="24"/>
          <w:szCs w:val="24"/>
        </w:rPr>
        <w:t>5º.</w:t>
      </w:r>
      <w:r w:rsidRPr="00997B0F">
        <w:rPr>
          <w:spacing w:val="-7"/>
          <w:sz w:val="24"/>
          <w:szCs w:val="24"/>
        </w:rPr>
        <w:t xml:space="preserve"> </w:t>
      </w:r>
      <w:r w:rsidRPr="00997B0F">
        <w:rPr>
          <w:sz w:val="24"/>
          <w:szCs w:val="24"/>
        </w:rPr>
        <w:t>Nas</w:t>
      </w:r>
      <w:r w:rsidRPr="00997B0F">
        <w:rPr>
          <w:spacing w:val="-7"/>
          <w:sz w:val="24"/>
          <w:szCs w:val="24"/>
        </w:rPr>
        <w:t xml:space="preserve"> </w:t>
      </w:r>
      <w:r w:rsidRPr="00997B0F">
        <w:rPr>
          <w:sz w:val="24"/>
          <w:szCs w:val="24"/>
        </w:rPr>
        <w:t>hipóteses</w:t>
      </w:r>
      <w:r w:rsidRPr="00997B0F">
        <w:rPr>
          <w:spacing w:val="-8"/>
          <w:sz w:val="24"/>
          <w:szCs w:val="24"/>
        </w:rPr>
        <w:t xml:space="preserve"> </w:t>
      </w:r>
      <w:r w:rsidRPr="00997B0F">
        <w:rPr>
          <w:sz w:val="24"/>
          <w:szCs w:val="24"/>
        </w:rPr>
        <w:t>do</w:t>
      </w:r>
      <w:r w:rsidRPr="00997B0F">
        <w:rPr>
          <w:spacing w:val="-7"/>
          <w:sz w:val="24"/>
          <w:szCs w:val="24"/>
        </w:rPr>
        <w:t xml:space="preserve"> </w:t>
      </w:r>
      <w:r w:rsidRPr="00997B0F">
        <w:rPr>
          <w:sz w:val="24"/>
          <w:szCs w:val="24"/>
        </w:rPr>
        <w:t>artigo</w:t>
      </w:r>
      <w:r w:rsidRPr="00997B0F">
        <w:rPr>
          <w:spacing w:val="-6"/>
          <w:sz w:val="24"/>
          <w:szCs w:val="24"/>
        </w:rPr>
        <w:t xml:space="preserve"> </w:t>
      </w:r>
      <w:r w:rsidRPr="00997B0F">
        <w:rPr>
          <w:sz w:val="24"/>
          <w:szCs w:val="24"/>
        </w:rPr>
        <w:t>anterior,</w:t>
      </w:r>
      <w:r w:rsidRPr="00997B0F">
        <w:rPr>
          <w:spacing w:val="-8"/>
          <w:sz w:val="24"/>
          <w:szCs w:val="24"/>
        </w:rPr>
        <w:t xml:space="preserve"> </w:t>
      </w:r>
      <w:r w:rsidRPr="00997B0F">
        <w:rPr>
          <w:sz w:val="24"/>
          <w:szCs w:val="24"/>
        </w:rPr>
        <w:t>farão</w:t>
      </w:r>
      <w:r w:rsidRPr="00997B0F">
        <w:rPr>
          <w:spacing w:val="-5"/>
          <w:sz w:val="24"/>
          <w:szCs w:val="24"/>
        </w:rPr>
        <w:t xml:space="preserve"> </w:t>
      </w:r>
      <w:r w:rsidRPr="00997B0F">
        <w:rPr>
          <w:sz w:val="24"/>
          <w:szCs w:val="24"/>
        </w:rPr>
        <w:t>parte</w:t>
      </w:r>
      <w:r w:rsidRPr="00997B0F">
        <w:rPr>
          <w:spacing w:val="-7"/>
          <w:sz w:val="24"/>
          <w:szCs w:val="24"/>
        </w:rPr>
        <w:t xml:space="preserve"> </w:t>
      </w:r>
      <w:r w:rsidRPr="00997B0F">
        <w:rPr>
          <w:sz w:val="24"/>
          <w:szCs w:val="24"/>
        </w:rPr>
        <w:t>da</w:t>
      </w:r>
      <w:r w:rsidRPr="00997B0F">
        <w:rPr>
          <w:spacing w:val="-1"/>
          <w:sz w:val="24"/>
          <w:szCs w:val="24"/>
        </w:rPr>
        <w:t xml:space="preserve"> </w:t>
      </w:r>
      <w:r w:rsidRPr="00997B0F">
        <w:rPr>
          <w:sz w:val="24"/>
          <w:szCs w:val="24"/>
        </w:rPr>
        <w:t>base</w:t>
      </w:r>
      <w:r w:rsidRPr="00997B0F">
        <w:rPr>
          <w:spacing w:val="-7"/>
          <w:sz w:val="24"/>
          <w:szCs w:val="24"/>
        </w:rPr>
        <w:t xml:space="preserve"> </w:t>
      </w:r>
      <w:r w:rsidRPr="00997B0F">
        <w:rPr>
          <w:sz w:val="24"/>
          <w:szCs w:val="24"/>
        </w:rPr>
        <w:t>imponível</w:t>
      </w:r>
      <w:r w:rsidRPr="00997B0F">
        <w:rPr>
          <w:spacing w:val="-6"/>
          <w:sz w:val="24"/>
          <w:szCs w:val="24"/>
        </w:rPr>
        <w:t xml:space="preserve"> </w:t>
      </w:r>
      <w:r w:rsidRPr="00997B0F">
        <w:rPr>
          <w:spacing w:val="-5"/>
          <w:sz w:val="24"/>
          <w:szCs w:val="24"/>
        </w:rPr>
        <w:t xml:space="preserve">do </w:t>
      </w:r>
      <w:r w:rsidRPr="00997B0F">
        <w:rPr>
          <w:spacing w:val="-2"/>
          <w:sz w:val="24"/>
          <w:szCs w:val="24"/>
        </w:rPr>
        <w:t>ISSQN:</w:t>
      </w:r>
    </w:p>
    <w:p w:rsidR="00997B0F" w:rsidRPr="00997B0F" w:rsidRDefault="00997B0F" w:rsidP="00997B0F">
      <w:pPr>
        <w:pStyle w:val="Corpodetexto"/>
        <w:spacing w:before="9" w:line="510" w:lineRule="atLeast"/>
        <w:ind w:left="710"/>
        <w:jc w:val="both"/>
        <w:rPr>
          <w:sz w:val="24"/>
          <w:szCs w:val="24"/>
        </w:rPr>
      </w:pPr>
    </w:p>
    <w:p w:rsidR="00997B0F" w:rsidRPr="00997B0F" w:rsidRDefault="00997B0F" w:rsidP="00997B0F">
      <w:pPr>
        <w:pStyle w:val="Corpodetexto"/>
        <w:ind w:left="710"/>
        <w:jc w:val="both"/>
        <w:rPr>
          <w:spacing w:val="-5"/>
          <w:sz w:val="24"/>
          <w:szCs w:val="24"/>
        </w:rPr>
      </w:pPr>
      <w:r w:rsidRPr="00997B0F">
        <w:rPr>
          <w:sz w:val="24"/>
          <w:szCs w:val="24"/>
        </w:rPr>
        <w:t>I</w:t>
      </w:r>
      <w:r w:rsidRPr="00997B0F">
        <w:rPr>
          <w:spacing w:val="-1"/>
          <w:sz w:val="24"/>
          <w:szCs w:val="24"/>
        </w:rPr>
        <w:t xml:space="preserve"> </w:t>
      </w:r>
      <w:r w:rsidRPr="00997B0F">
        <w:rPr>
          <w:sz w:val="24"/>
          <w:szCs w:val="24"/>
        </w:rPr>
        <w:t>– o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valor</w:t>
      </w:r>
      <w:r w:rsidRPr="00997B0F">
        <w:rPr>
          <w:spacing w:val="-1"/>
          <w:sz w:val="24"/>
          <w:szCs w:val="24"/>
        </w:rPr>
        <w:t xml:space="preserve"> </w:t>
      </w:r>
      <w:r w:rsidRPr="00997B0F">
        <w:rPr>
          <w:sz w:val="24"/>
          <w:szCs w:val="24"/>
        </w:rPr>
        <w:t>do</w:t>
      </w:r>
      <w:r w:rsidRPr="00997B0F">
        <w:rPr>
          <w:spacing w:val="-1"/>
          <w:sz w:val="24"/>
          <w:szCs w:val="24"/>
        </w:rPr>
        <w:t xml:space="preserve"> </w:t>
      </w:r>
      <w:r w:rsidRPr="00997B0F">
        <w:rPr>
          <w:sz w:val="24"/>
          <w:szCs w:val="24"/>
        </w:rPr>
        <w:t>estouro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de</w:t>
      </w:r>
      <w:r w:rsidRPr="00997B0F">
        <w:rPr>
          <w:spacing w:val="-1"/>
          <w:sz w:val="24"/>
          <w:szCs w:val="24"/>
        </w:rPr>
        <w:t xml:space="preserve"> </w:t>
      </w:r>
      <w:r w:rsidRPr="00997B0F">
        <w:rPr>
          <w:sz w:val="24"/>
          <w:szCs w:val="24"/>
        </w:rPr>
        <w:t>caixa,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no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caso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do</w:t>
      </w:r>
      <w:r w:rsidRPr="00997B0F">
        <w:rPr>
          <w:spacing w:val="-1"/>
          <w:sz w:val="24"/>
          <w:szCs w:val="24"/>
        </w:rPr>
        <w:t xml:space="preserve"> </w:t>
      </w:r>
      <w:r w:rsidRPr="00997B0F">
        <w:rPr>
          <w:sz w:val="24"/>
          <w:szCs w:val="24"/>
        </w:rPr>
        <w:t>inciso</w:t>
      </w:r>
      <w:r w:rsidRPr="00997B0F">
        <w:rPr>
          <w:spacing w:val="-1"/>
          <w:sz w:val="24"/>
          <w:szCs w:val="24"/>
        </w:rPr>
        <w:t xml:space="preserve"> </w:t>
      </w:r>
      <w:r w:rsidRPr="00997B0F">
        <w:rPr>
          <w:spacing w:val="-5"/>
          <w:sz w:val="24"/>
          <w:szCs w:val="24"/>
        </w:rPr>
        <w:t>I;</w:t>
      </w:r>
    </w:p>
    <w:p w:rsidR="00997B0F" w:rsidRPr="00997B0F" w:rsidRDefault="00997B0F" w:rsidP="00997B0F">
      <w:pPr>
        <w:pStyle w:val="Corpodetexto"/>
        <w:ind w:left="710"/>
        <w:jc w:val="both"/>
        <w:rPr>
          <w:sz w:val="24"/>
          <w:szCs w:val="24"/>
        </w:rPr>
      </w:pPr>
      <w:r w:rsidRPr="00997B0F">
        <w:rPr>
          <w:sz w:val="24"/>
          <w:szCs w:val="24"/>
        </w:rPr>
        <w:t>II–</w:t>
      </w:r>
      <w:r w:rsidRPr="00997B0F">
        <w:rPr>
          <w:spacing w:val="-6"/>
          <w:sz w:val="24"/>
          <w:szCs w:val="24"/>
        </w:rPr>
        <w:t xml:space="preserve"> </w:t>
      </w:r>
      <w:r w:rsidRPr="00997B0F">
        <w:rPr>
          <w:sz w:val="24"/>
          <w:szCs w:val="24"/>
        </w:rPr>
        <w:t>a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soma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dos</w:t>
      </w:r>
      <w:r w:rsidRPr="00997B0F">
        <w:rPr>
          <w:spacing w:val="-7"/>
          <w:sz w:val="24"/>
          <w:szCs w:val="24"/>
        </w:rPr>
        <w:t xml:space="preserve"> </w:t>
      </w:r>
      <w:r w:rsidRPr="00997B0F">
        <w:rPr>
          <w:sz w:val="24"/>
          <w:szCs w:val="24"/>
        </w:rPr>
        <w:t>pagamentos</w:t>
      </w:r>
      <w:r w:rsidRPr="00997B0F">
        <w:rPr>
          <w:spacing w:val="-7"/>
          <w:sz w:val="24"/>
          <w:szCs w:val="24"/>
        </w:rPr>
        <w:t xml:space="preserve"> </w:t>
      </w:r>
      <w:r w:rsidRPr="00997B0F">
        <w:rPr>
          <w:sz w:val="24"/>
          <w:szCs w:val="24"/>
        </w:rPr>
        <w:t>efetuados</w:t>
      </w:r>
      <w:r w:rsidRPr="00997B0F">
        <w:rPr>
          <w:spacing w:val="-7"/>
          <w:sz w:val="24"/>
          <w:szCs w:val="24"/>
        </w:rPr>
        <w:t xml:space="preserve"> </w:t>
      </w:r>
      <w:r w:rsidRPr="00997B0F">
        <w:rPr>
          <w:sz w:val="24"/>
          <w:szCs w:val="24"/>
        </w:rPr>
        <w:t>e</w:t>
      </w:r>
      <w:r w:rsidRPr="00997B0F">
        <w:rPr>
          <w:spacing w:val="-6"/>
          <w:sz w:val="24"/>
          <w:szCs w:val="24"/>
        </w:rPr>
        <w:t xml:space="preserve"> </w:t>
      </w:r>
      <w:r w:rsidRPr="00997B0F">
        <w:rPr>
          <w:sz w:val="24"/>
          <w:szCs w:val="24"/>
        </w:rPr>
        <w:t>não</w:t>
      </w:r>
      <w:r w:rsidRPr="00997B0F">
        <w:rPr>
          <w:spacing w:val="-6"/>
          <w:sz w:val="24"/>
          <w:szCs w:val="24"/>
        </w:rPr>
        <w:t xml:space="preserve"> </w:t>
      </w:r>
      <w:r w:rsidRPr="00997B0F">
        <w:rPr>
          <w:sz w:val="24"/>
          <w:szCs w:val="24"/>
        </w:rPr>
        <w:t>lançados,</w:t>
      </w:r>
      <w:r w:rsidRPr="00997B0F">
        <w:rPr>
          <w:spacing w:val="-6"/>
          <w:sz w:val="24"/>
          <w:szCs w:val="24"/>
        </w:rPr>
        <w:t xml:space="preserve"> </w:t>
      </w:r>
      <w:r w:rsidRPr="00997B0F">
        <w:rPr>
          <w:sz w:val="24"/>
          <w:szCs w:val="24"/>
        </w:rPr>
        <w:t>no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caso</w:t>
      </w:r>
      <w:r w:rsidRPr="00997B0F">
        <w:rPr>
          <w:spacing w:val="-6"/>
          <w:sz w:val="24"/>
          <w:szCs w:val="24"/>
        </w:rPr>
        <w:t xml:space="preserve"> </w:t>
      </w:r>
      <w:r w:rsidRPr="00997B0F">
        <w:rPr>
          <w:sz w:val="24"/>
          <w:szCs w:val="24"/>
        </w:rPr>
        <w:t>do</w:t>
      </w:r>
      <w:r w:rsidRPr="00997B0F">
        <w:rPr>
          <w:spacing w:val="-5"/>
          <w:sz w:val="24"/>
          <w:szCs w:val="24"/>
        </w:rPr>
        <w:t xml:space="preserve"> </w:t>
      </w:r>
      <w:r w:rsidRPr="00997B0F">
        <w:rPr>
          <w:spacing w:val="-2"/>
          <w:sz w:val="24"/>
          <w:szCs w:val="24"/>
        </w:rPr>
        <w:t>inciso II;</w:t>
      </w:r>
    </w:p>
    <w:p w:rsidR="00997B0F" w:rsidRPr="00997B0F" w:rsidRDefault="00997B0F" w:rsidP="00997B0F">
      <w:pPr>
        <w:widowControl w:val="0"/>
        <w:tabs>
          <w:tab w:val="left" w:pos="257"/>
        </w:tabs>
        <w:autoSpaceDE w:val="0"/>
        <w:autoSpaceDN w:val="0"/>
        <w:spacing w:line="240" w:lineRule="auto"/>
        <w:ind w:left="1"/>
        <w:jc w:val="both"/>
        <w:rPr>
          <w:rFonts w:ascii="Times New Roman" w:hAnsi="Times New Roman" w:cs="Times New Roman"/>
          <w:sz w:val="24"/>
          <w:szCs w:val="24"/>
        </w:rPr>
      </w:pPr>
      <w:r w:rsidRPr="00997B0F">
        <w:rPr>
          <w:rFonts w:ascii="Times New Roman" w:hAnsi="Times New Roman" w:cs="Times New Roman"/>
          <w:sz w:val="24"/>
          <w:szCs w:val="24"/>
        </w:rPr>
        <w:t xml:space="preserve">          III–</w:t>
      </w:r>
      <w:r w:rsidRPr="00997B0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o</w:t>
      </w:r>
      <w:r w:rsidRPr="00997B0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montante</w:t>
      </w:r>
      <w:r w:rsidRPr="00997B0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das</w:t>
      </w:r>
      <w:r w:rsidRPr="00997B0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obrigações</w:t>
      </w:r>
      <w:r w:rsidRPr="00997B0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pagas</w:t>
      </w:r>
      <w:r w:rsidRPr="00997B0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e</w:t>
      </w:r>
      <w:r w:rsidRPr="00997B0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inexigíveis</w:t>
      </w:r>
      <w:r w:rsidRPr="00997B0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constantes</w:t>
      </w:r>
      <w:r w:rsidRPr="00997B0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do</w:t>
      </w:r>
      <w:r w:rsidRPr="00997B0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pacing w:val="-2"/>
          <w:sz w:val="24"/>
          <w:szCs w:val="24"/>
        </w:rPr>
        <w:t>passivo</w:t>
      </w:r>
    </w:p>
    <w:p w:rsidR="00997B0F" w:rsidRPr="00997B0F" w:rsidRDefault="00997B0F" w:rsidP="00997B0F">
      <w:pPr>
        <w:pStyle w:val="Corpodetexto"/>
        <w:spacing w:before="41"/>
        <w:jc w:val="both"/>
        <w:rPr>
          <w:sz w:val="24"/>
          <w:szCs w:val="24"/>
        </w:rPr>
      </w:pPr>
      <w:r w:rsidRPr="00997B0F">
        <w:rPr>
          <w:sz w:val="24"/>
          <w:szCs w:val="24"/>
        </w:rPr>
        <w:t>do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balanço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patrimonial</w:t>
      </w:r>
      <w:r w:rsidRPr="00997B0F">
        <w:rPr>
          <w:spacing w:val="-6"/>
          <w:sz w:val="24"/>
          <w:szCs w:val="24"/>
        </w:rPr>
        <w:t xml:space="preserve"> </w:t>
      </w:r>
      <w:r w:rsidRPr="00997B0F">
        <w:rPr>
          <w:sz w:val="24"/>
          <w:szCs w:val="24"/>
        </w:rPr>
        <w:t>da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pacing w:val="-2"/>
          <w:sz w:val="24"/>
          <w:szCs w:val="24"/>
        </w:rPr>
        <w:t>empresa.</w:t>
      </w:r>
    </w:p>
    <w:p w:rsidR="00997B0F" w:rsidRPr="00997B0F" w:rsidRDefault="00997B0F" w:rsidP="00997B0F">
      <w:pPr>
        <w:pStyle w:val="Corpodetexto"/>
        <w:spacing w:before="243"/>
        <w:ind w:left="43" w:right="179"/>
        <w:jc w:val="center"/>
        <w:rPr>
          <w:sz w:val="24"/>
          <w:szCs w:val="24"/>
        </w:rPr>
      </w:pPr>
      <w:r w:rsidRPr="00997B0F">
        <w:rPr>
          <w:sz w:val="24"/>
          <w:szCs w:val="24"/>
        </w:rPr>
        <w:t>Seção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pacing w:val="-5"/>
          <w:sz w:val="24"/>
          <w:szCs w:val="24"/>
        </w:rPr>
        <w:t>II</w:t>
      </w:r>
    </w:p>
    <w:p w:rsidR="00997B0F" w:rsidRPr="00997B0F" w:rsidRDefault="00997B0F" w:rsidP="00997B0F">
      <w:pPr>
        <w:pStyle w:val="Corpodetexto"/>
        <w:spacing w:before="242"/>
        <w:ind w:left="42" w:right="179"/>
        <w:jc w:val="center"/>
        <w:rPr>
          <w:sz w:val="24"/>
          <w:szCs w:val="24"/>
        </w:rPr>
      </w:pPr>
      <w:r w:rsidRPr="00997B0F">
        <w:rPr>
          <w:sz w:val="24"/>
          <w:szCs w:val="24"/>
        </w:rPr>
        <w:t>Dos</w:t>
      </w:r>
      <w:r w:rsidRPr="00997B0F">
        <w:rPr>
          <w:spacing w:val="-5"/>
          <w:sz w:val="24"/>
          <w:szCs w:val="24"/>
        </w:rPr>
        <w:t xml:space="preserve"> </w:t>
      </w:r>
      <w:r w:rsidRPr="00997B0F">
        <w:rPr>
          <w:sz w:val="24"/>
          <w:szCs w:val="24"/>
        </w:rPr>
        <w:t>Suprimentos</w:t>
      </w:r>
      <w:r w:rsidRPr="00997B0F">
        <w:rPr>
          <w:spacing w:val="-5"/>
          <w:sz w:val="24"/>
          <w:szCs w:val="24"/>
        </w:rPr>
        <w:t xml:space="preserve"> </w:t>
      </w:r>
      <w:r w:rsidRPr="00997B0F">
        <w:rPr>
          <w:sz w:val="24"/>
          <w:szCs w:val="24"/>
        </w:rPr>
        <w:t>de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pacing w:val="-2"/>
          <w:sz w:val="24"/>
          <w:szCs w:val="24"/>
        </w:rPr>
        <w:t>Caixa</w:t>
      </w:r>
    </w:p>
    <w:p w:rsidR="00997B0F" w:rsidRPr="00997B0F" w:rsidRDefault="00997B0F" w:rsidP="00997B0F">
      <w:pPr>
        <w:pStyle w:val="Corpodetexto"/>
        <w:spacing w:before="241" w:line="276" w:lineRule="auto"/>
        <w:ind w:right="145"/>
        <w:jc w:val="both"/>
        <w:rPr>
          <w:sz w:val="24"/>
          <w:szCs w:val="24"/>
        </w:rPr>
      </w:pPr>
      <w:r w:rsidRPr="00997B0F">
        <w:rPr>
          <w:b/>
          <w:bCs/>
          <w:sz w:val="24"/>
          <w:szCs w:val="24"/>
        </w:rPr>
        <w:t>Art. 6º.</w:t>
      </w:r>
      <w:r w:rsidRPr="00997B0F">
        <w:rPr>
          <w:sz w:val="24"/>
          <w:szCs w:val="24"/>
        </w:rPr>
        <w:t xml:space="preserve"> Constituem omissão de receita os suprimentos de caixa cuja origem dos recursos não for devidamente comprovada.</w:t>
      </w:r>
    </w:p>
    <w:p w:rsidR="00997B0F" w:rsidRPr="00997B0F" w:rsidRDefault="00997B0F" w:rsidP="00997B0F">
      <w:pPr>
        <w:pStyle w:val="Corpodetexto"/>
        <w:spacing w:before="200" w:line="276" w:lineRule="auto"/>
        <w:ind w:right="144" w:firstLine="707"/>
        <w:jc w:val="both"/>
        <w:rPr>
          <w:sz w:val="24"/>
          <w:szCs w:val="24"/>
        </w:rPr>
      </w:pPr>
      <w:r w:rsidRPr="00997B0F">
        <w:rPr>
          <w:sz w:val="24"/>
          <w:szCs w:val="24"/>
        </w:rPr>
        <w:t>§</w:t>
      </w:r>
      <w:r w:rsidRPr="00997B0F">
        <w:rPr>
          <w:spacing w:val="-13"/>
          <w:sz w:val="24"/>
          <w:szCs w:val="24"/>
        </w:rPr>
        <w:t xml:space="preserve"> </w:t>
      </w:r>
      <w:r w:rsidRPr="00997B0F">
        <w:rPr>
          <w:sz w:val="24"/>
          <w:szCs w:val="24"/>
        </w:rPr>
        <w:t>1º.</w:t>
      </w:r>
      <w:r w:rsidRPr="00997B0F">
        <w:rPr>
          <w:spacing w:val="-13"/>
          <w:sz w:val="24"/>
          <w:szCs w:val="24"/>
        </w:rPr>
        <w:t xml:space="preserve"> </w:t>
      </w:r>
      <w:r w:rsidRPr="00997B0F">
        <w:rPr>
          <w:sz w:val="24"/>
          <w:szCs w:val="24"/>
        </w:rPr>
        <w:t>Os</w:t>
      </w:r>
      <w:r w:rsidRPr="00997B0F">
        <w:rPr>
          <w:spacing w:val="-13"/>
          <w:sz w:val="24"/>
          <w:szCs w:val="24"/>
        </w:rPr>
        <w:t xml:space="preserve"> </w:t>
      </w:r>
      <w:r w:rsidRPr="00997B0F">
        <w:rPr>
          <w:sz w:val="24"/>
          <w:szCs w:val="24"/>
        </w:rPr>
        <w:t>lançamentos</w:t>
      </w:r>
      <w:r w:rsidRPr="00997B0F">
        <w:rPr>
          <w:spacing w:val="-16"/>
          <w:sz w:val="24"/>
          <w:szCs w:val="24"/>
        </w:rPr>
        <w:t xml:space="preserve"> </w:t>
      </w:r>
      <w:r w:rsidRPr="00997B0F">
        <w:rPr>
          <w:sz w:val="24"/>
          <w:szCs w:val="24"/>
        </w:rPr>
        <w:t>de</w:t>
      </w:r>
      <w:r w:rsidRPr="00997B0F">
        <w:rPr>
          <w:spacing w:val="-13"/>
          <w:sz w:val="24"/>
          <w:szCs w:val="24"/>
        </w:rPr>
        <w:t xml:space="preserve"> </w:t>
      </w:r>
      <w:r w:rsidRPr="00997B0F">
        <w:rPr>
          <w:sz w:val="24"/>
          <w:szCs w:val="24"/>
        </w:rPr>
        <w:t>suprimento</w:t>
      </w:r>
      <w:r w:rsidRPr="00997B0F">
        <w:rPr>
          <w:spacing w:val="-13"/>
          <w:sz w:val="24"/>
          <w:szCs w:val="24"/>
        </w:rPr>
        <w:t xml:space="preserve"> </w:t>
      </w:r>
      <w:r w:rsidRPr="00997B0F">
        <w:rPr>
          <w:sz w:val="24"/>
          <w:szCs w:val="24"/>
        </w:rPr>
        <w:t>de</w:t>
      </w:r>
      <w:r w:rsidRPr="00997B0F">
        <w:rPr>
          <w:spacing w:val="-13"/>
          <w:sz w:val="24"/>
          <w:szCs w:val="24"/>
        </w:rPr>
        <w:t xml:space="preserve"> </w:t>
      </w:r>
      <w:r w:rsidRPr="00997B0F">
        <w:rPr>
          <w:sz w:val="24"/>
          <w:szCs w:val="24"/>
        </w:rPr>
        <w:t>caixa</w:t>
      </w:r>
      <w:r w:rsidRPr="00997B0F">
        <w:rPr>
          <w:spacing w:val="-15"/>
          <w:sz w:val="24"/>
          <w:szCs w:val="24"/>
        </w:rPr>
        <w:t xml:space="preserve"> </w:t>
      </w:r>
      <w:r w:rsidRPr="00997B0F">
        <w:rPr>
          <w:sz w:val="24"/>
          <w:szCs w:val="24"/>
        </w:rPr>
        <w:t>deverão</w:t>
      </w:r>
      <w:r w:rsidRPr="00997B0F">
        <w:rPr>
          <w:spacing w:val="-13"/>
          <w:sz w:val="24"/>
          <w:szCs w:val="24"/>
        </w:rPr>
        <w:t xml:space="preserve"> </w:t>
      </w:r>
      <w:r w:rsidRPr="00997B0F">
        <w:rPr>
          <w:sz w:val="24"/>
          <w:szCs w:val="24"/>
        </w:rPr>
        <w:t>ser</w:t>
      </w:r>
      <w:r w:rsidRPr="00997B0F">
        <w:rPr>
          <w:spacing w:val="-14"/>
          <w:sz w:val="24"/>
          <w:szCs w:val="24"/>
        </w:rPr>
        <w:t xml:space="preserve"> </w:t>
      </w:r>
      <w:r w:rsidRPr="00997B0F">
        <w:rPr>
          <w:sz w:val="24"/>
          <w:szCs w:val="24"/>
        </w:rPr>
        <w:t>fundamentados em documentos idôneos e com datas e valores coincidentes.</w:t>
      </w:r>
    </w:p>
    <w:p w:rsidR="00997B0F" w:rsidRPr="00997B0F" w:rsidRDefault="00997B0F" w:rsidP="00997B0F">
      <w:pPr>
        <w:pStyle w:val="Corpodetexto"/>
        <w:spacing w:before="201" w:line="276" w:lineRule="auto"/>
        <w:ind w:right="145" w:firstLine="707"/>
        <w:jc w:val="both"/>
        <w:rPr>
          <w:sz w:val="24"/>
          <w:szCs w:val="24"/>
        </w:rPr>
      </w:pPr>
      <w:r w:rsidRPr="00997B0F">
        <w:rPr>
          <w:sz w:val="24"/>
          <w:szCs w:val="24"/>
        </w:rPr>
        <w:t>§ 2º. O contrato de mútuo somente será aceito como prova caso se apresente com as assinaturas das partes contratantes devidamente reconhecidas em cartório, com data anterior à disponibilização dos recursos.</w:t>
      </w:r>
    </w:p>
    <w:p w:rsidR="00997B0F" w:rsidRPr="00997B0F" w:rsidRDefault="00997B0F" w:rsidP="00997B0F">
      <w:pPr>
        <w:pStyle w:val="Corpodetexto"/>
        <w:spacing w:before="200" w:line="276" w:lineRule="auto"/>
        <w:ind w:right="147" w:firstLine="707"/>
        <w:jc w:val="both"/>
        <w:rPr>
          <w:sz w:val="24"/>
          <w:szCs w:val="24"/>
        </w:rPr>
      </w:pPr>
      <w:r w:rsidRPr="00997B0F">
        <w:rPr>
          <w:sz w:val="24"/>
          <w:szCs w:val="24"/>
        </w:rPr>
        <w:t xml:space="preserve">§ 3º. Não cumprido o disposto nos parágrafos anteriores, a autoridade fiscal incluirá na base de cálculo do imposto o valor dos recursos de caixa pretensamente fornecidos à empresa por administradores, sócios, prepostos e </w:t>
      </w:r>
      <w:r w:rsidRPr="00997B0F">
        <w:rPr>
          <w:spacing w:val="-2"/>
          <w:sz w:val="24"/>
          <w:szCs w:val="24"/>
        </w:rPr>
        <w:t>terceiros.</w:t>
      </w:r>
    </w:p>
    <w:p w:rsidR="00997B0F" w:rsidRPr="00997B0F" w:rsidRDefault="00997B0F" w:rsidP="00997B0F">
      <w:pPr>
        <w:pStyle w:val="Corpodetexto"/>
        <w:spacing w:before="199"/>
        <w:ind w:left="43" w:right="179"/>
        <w:jc w:val="center"/>
        <w:rPr>
          <w:sz w:val="24"/>
          <w:szCs w:val="24"/>
        </w:rPr>
      </w:pPr>
      <w:r w:rsidRPr="00997B0F">
        <w:rPr>
          <w:sz w:val="24"/>
          <w:szCs w:val="24"/>
        </w:rPr>
        <w:t>Seção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pacing w:val="-5"/>
          <w:sz w:val="24"/>
          <w:szCs w:val="24"/>
        </w:rPr>
        <w:t>III</w:t>
      </w:r>
    </w:p>
    <w:p w:rsidR="00997B0F" w:rsidRPr="00997B0F" w:rsidRDefault="00997B0F" w:rsidP="00997B0F">
      <w:pPr>
        <w:pStyle w:val="Corpodetexto"/>
        <w:spacing w:before="243"/>
        <w:ind w:left="41" w:right="179"/>
        <w:jc w:val="center"/>
        <w:rPr>
          <w:spacing w:val="-2"/>
          <w:sz w:val="24"/>
          <w:szCs w:val="24"/>
        </w:rPr>
      </w:pPr>
      <w:r w:rsidRPr="00997B0F">
        <w:rPr>
          <w:sz w:val="24"/>
          <w:szCs w:val="24"/>
        </w:rPr>
        <w:t>Dos</w:t>
      </w:r>
      <w:r w:rsidRPr="00997B0F">
        <w:rPr>
          <w:spacing w:val="-11"/>
          <w:sz w:val="24"/>
          <w:szCs w:val="24"/>
        </w:rPr>
        <w:t xml:space="preserve"> </w:t>
      </w:r>
      <w:r w:rsidRPr="00997B0F">
        <w:rPr>
          <w:sz w:val="24"/>
          <w:szCs w:val="24"/>
        </w:rPr>
        <w:t>Depósitos</w:t>
      </w:r>
      <w:r w:rsidRPr="00997B0F">
        <w:rPr>
          <w:spacing w:val="-10"/>
          <w:sz w:val="24"/>
          <w:szCs w:val="24"/>
        </w:rPr>
        <w:t xml:space="preserve"> </w:t>
      </w:r>
      <w:r w:rsidRPr="00997B0F">
        <w:rPr>
          <w:spacing w:val="-2"/>
          <w:sz w:val="24"/>
          <w:szCs w:val="24"/>
        </w:rPr>
        <w:t>Bancários</w:t>
      </w:r>
    </w:p>
    <w:p w:rsidR="00997B0F" w:rsidRPr="00997B0F" w:rsidRDefault="00997B0F" w:rsidP="00997B0F">
      <w:pPr>
        <w:pStyle w:val="Corpodetexto"/>
        <w:spacing w:before="243"/>
        <w:ind w:left="41" w:right="179"/>
        <w:jc w:val="center"/>
        <w:rPr>
          <w:spacing w:val="-2"/>
          <w:sz w:val="24"/>
          <w:szCs w:val="24"/>
        </w:rPr>
      </w:pPr>
    </w:p>
    <w:p w:rsidR="00997B0F" w:rsidRPr="00997B0F" w:rsidRDefault="00997B0F" w:rsidP="00997B0F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997B0F">
        <w:rPr>
          <w:rFonts w:ascii="Times New Roman" w:hAnsi="Times New Roman" w:cs="Times New Roman"/>
          <w:b/>
          <w:bCs/>
          <w:sz w:val="24"/>
          <w:szCs w:val="24"/>
        </w:rPr>
        <w:t>Art. 7º.</w:t>
      </w:r>
      <w:r w:rsidRPr="00997B0F">
        <w:rPr>
          <w:rFonts w:ascii="Times New Roman" w:hAnsi="Times New Roman" w:cs="Times New Roman"/>
          <w:sz w:val="24"/>
          <w:szCs w:val="24"/>
        </w:rPr>
        <w:t xml:space="preserve"> Caracterizam omissão de receita os valores creditados em conta de</w:t>
      </w:r>
      <w:r w:rsidRPr="00997B0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depósito</w:t>
      </w:r>
      <w:r w:rsidRPr="00997B0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ou</w:t>
      </w:r>
      <w:r w:rsidRPr="00997B0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de</w:t>
      </w:r>
      <w:r w:rsidRPr="00997B0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investimento</w:t>
      </w:r>
      <w:r w:rsidRPr="00997B0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mantida</w:t>
      </w:r>
      <w:r w:rsidRPr="00997B0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junto</w:t>
      </w:r>
      <w:r w:rsidRPr="00997B0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a</w:t>
      </w:r>
      <w:r w:rsidRPr="00997B0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instituição</w:t>
      </w:r>
      <w:r w:rsidRPr="00997B0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financeira,</w:t>
      </w:r>
      <w:r w:rsidRPr="00997B0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em</w:t>
      </w:r>
      <w:r w:rsidRPr="00997B0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 xml:space="preserve">relação aos quais o titular, regularmente intimado, não comprove, mediante documentação hábil e idônea, a origem dos recursos utilizados nessas </w:t>
      </w:r>
      <w:r w:rsidRPr="00997B0F">
        <w:rPr>
          <w:rFonts w:ascii="Times New Roman" w:hAnsi="Times New Roman" w:cs="Times New Roman"/>
          <w:spacing w:val="-2"/>
          <w:sz w:val="24"/>
          <w:szCs w:val="24"/>
        </w:rPr>
        <w:t>operações.</w:t>
      </w:r>
    </w:p>
    <w:p w:rsidR="00997B0F" w:rsidRPr="00997B0F" w:rsidRDefault="00997B0F" w:rsidP="00997B0F">
      <w:pPr>
        <w:pStyle w:val="Corpodetexto"/>
        <w:spacing w:before="201" w:line="276" w:lineRule="auto"/>
        <w:ind w:right="146" w:firstLine="707"/>
        <w:jc w:val="both"/>
        <w:rPr>
          <w:sz w:val="24"/>
          <w:szCs w:val="24"/>
        </w:rPr>
      </w:pPr>
      <w:r w:rsidRPr="00997B0F">
        <w:rPr>
          <w:sz w:val="24"/>
          <w:szCs w:val="24"/>
        </w:rPr>
        <w:t>Parágrafo único. O valor omitido das receitas será considerado auferido ou recebido no mês do crédito efetuado pela instituição financeira.</w:t>
      </w:r>
    </w:p>
    <w:p w:rsidR="00997B0F" w:rsidRPr="00997B0F" w:rsidRDefault="00997B0F" w:rsidP="00997B0F">
      <w:pPr>
        <w:pStyle w:val="Corpodetexto"/>
        <w:spacing w:before="201"/>
        <w:ind w:left="41" w:right="179"/>
        <w:jc w:val="center"/>
        <w:rPr>
          <w:sz w:val="24"/>
          <w:szCs w:val="24"/>
        </w:rPr>
      </w:pPr>
      <w:r w:rsidRPr="00997B0F">
        <w:rPr>
          <w:sz w:val="24"/>
          <w:szCs w:val="24"/>
        </w:rPr>
        <w:t>Seção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pacing w:val="-5"/>
          <w:sz w:val="24"/>
          <w:szCs w:val="24"/>
        </w:rPr>
        <w:t>IV</w:t>
      </w:r>
    </w:p>
    <w:p w:rsidR="00997B0F" w:rsidRPr="00997B0F" w:rsidRDefault="00997B0F" w:rsidP="00997B0F">
      <w:pPr>
        <w:pStyle w:val="Corpodetexto"/>
        <w:ind w:left="38" w:right="179"/>
        <w:jc w:val="center"/>
        <w:rPr>
          <w:sz w:val="24"/>
          <w:szCs w:val="24"/>
        </w:rPr>
      </w:pPr>
      <w:r w:rsidRPr="00997B0F">
        <w:rPr>
          <w:sz w:val="24"/>
          <w:szCs w:val="24"/>
        </w:rPr>
        <w:t>Da</w:t>
      </w:r>
      <w:r w:rsidRPr="00997B0F">
        <w:rPr>
          <w:spacing w:val="-5"/>
          <w:sz w:val="24"/>
          <w:szCs w:val="24"/>
        </w:rPr>
        <w:t xml:space="preserve"> </w:t>
      </w:r>
      <w:r w:rsidRPr="00997B0F">
        <w:rPr>
          <w:sz w:val="24"/>
          <w:szCs w:val="24"/>
        </w:rPr>
        <w:t>Omissão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de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Receita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nas</w:t>
      </w:r>
      <w:r w:rsidRPr="00997B0F">
        <w:rPr>
          <w:spacing w:val="-7"/>
          <w:sz w:val="24"/>
          <w:szCs w:val="24"/>
        </w:rPr>
        <w:t xml:space="preserve"> </w:t>
      </w:r>
      <w:r w:rsidRPr="00997B0F">
        <w:rPr>
          <w:sz w:val="24"/>
          <w:szCs w:val="24"/>
        </w:rPr>
        <w:t>Atividades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pacing w:val="-2"/>
          <w:sz w:val="24"/>
          <w:szCs w:val="24"/>
        </w:rPr>
        <w:t>Mistas</w:t>
      </w:r>
    </w:p>
    <w:p w:rsidR="00997B0F" w:rsidRPr="00997B0F" w:rsidRDefault="00997B0F" w:rsidP="00997B0F">
      <w:pPr>
        <w:pStyle w:val="Corpodetexto"/>
        <w:spacing w:before="242" w:line="276" w:lineRule="auto"/>
        <w:ind w:right="144"/>
        <w:jc w:val="both"/>
        <w:rPr>
          <w:sz w:val="24"/>
          <w:szCs w:val="24"/>
        </w:rPr>
      </w:pPr>
      <w:r w:rsidRPr="00997B0F">
        <w:rPr>
          <w:b/>
          <w:bCs/>
          <w:sz w:val="24"/>
          <w:szCs w:val="24"/>
        </w:rPr>
        <w:t>Art. 8º.</w:t>
      </w:r>
      <w:r w:rsidRPr="00997B0F">
        <w:rPr>
          <w:sz w:val="24"/>
          <w:szCs w:val="24"/>
        </w:rPr>
        <w:t xml:space="preserve"> Nos casos em que o contribuinte exerça outras atividades em conjunto</w:t>
      </w:r>
      <w:r w:rsidRPr="00997B0F">
        <w:rPr>
          <w:spacing w:val="-11"/>
          <w:sz w:val="24"/>
          <w:szCs w:val="24"/>
        </w:rPr>
        <w:t xml:space="preserve"> </w:t>
      </w:r>
      <w:r w:rsidRPr="00997B0F">
        <w:rPr>
          <w:sz w:val="24"/>
          <w:szCs w:val="24"/>
        </w:rPr>
        <w:t>com</w:t>
      </w:r>
      <w:r w:rsidRPr="00997B0F">
        <w:rPr>
          <w:spacing w:val="-11"/>
          <w:sz w:val="24"/>
          <w:szCs w:val="24"/>
        </w:rPr>
        <w:t xml:space="preserve"> </w:t>
      </w:r>
      <w:r w:rsidRPr="00997B0F">
        <w:rPr>
          <w:sz w:val="24"/>
          <w:szCs w:val="24"/>
        </w:rPr>
        <w:t>serviços,</w:t>
      </w:r>
      <w:r w:rsidRPr="00997B0F">
        <w:rPr>
          <w:spacing w:val="-14"/>
          <w:sz w:val="24"/>
          <w:szCs w:val="24"/>
        </w:rPr>
        <w:t xml:space="preserve"> </w:t>
      </w:r>
      <w:r w:rsidRPr="00997B0F">
        <w:rPr>
          <w:sz w:val="24"/>
          <w:szCs w:val="24"/>
        </w:rPr>
        <w:t>a</w:t>
      </w:r>
      <w:r w:rsidRPr="00997B0F">
        <w:rPr>
          <w:spacing w:val="-12"/>
          <w:sz w:val="24"/>
          <w:szCs w:val="24"/>
        </w:rPr>
        <w:t xml:space="preserve"> </w:t>
      </w:r>
      <w:r w:rsidRPr="00997B0F">
        <w:rPr>
          <w:sz w:val="24"/>
          <w:szCs w:val="24"/>
        </w:rPr>
        <w:t>receita</w:t>
      </w:r>
      <w:r w:rsidRPr="00997B0F">
        <w:rPr>
          <w:spacing w:val="-14"/>
          <w:sz w:val="24"/>
          <w:szCs w:val="24"/>
        </w:rPr>
        <w:t xml:space="preserve"> </w:t>
      </w:r>
      <w:r w:rsidRPr="00997B0F">
        <w:rPr>
          <w:sz w:val="24"/>
          <w:szCs w:val="24"/>
        </w:rPr>
        <w:t>apurada</w:t>
      </w:r>
      <w:r w:rsidRPr="00997B0F">
        <w:rPr>
          <w:spacing w:val="-14"/>
          <w:sz w:val="24"/>
          <w:szCs w:val="24"/>
        </w:rPr>
        <w:t xml:space="preserve"> </w:t>
      </w:r>
      <w:r w:rsidRPr="00997B0F">
        <w:rPr>
          <w:sz w:val="24"/>
          <w:szCs w:val="24"/>
        </w:rPr>
        <w:t>na</w:t>
      </w:r>
      <w:r w:rsidRPr="00997B0F">
        <w:rPr>
          <w:spacing w:val="-12"/>
          <w:sz w:val="24"/>
          <w:szCs w:val="24"/>
        </w:rPr>
        <w:t xml:space="preserve"> </w:t>
      </w:r>
      <w:r w:rsidRPr="00997B0F">
        <w:rPr>
          <w:sz w:val="24"/>
          <w:szCs w:val="24"/>
        </w:rPr>
        <w:t>forma</w:t>
      </w:r>
      <w:r w:rsidRPr="00997B0F">
        <w:rPr>
          <w:spacing w:val="-14"/>
          <w:sz w:val="24"/>
          <w:szCs w:val="24"/>
        </w:rPr>
        <w:t xml:space="preserve"> </w:t>
      </w:r>
      <w:r w:rsidRPr="00997B0F">
        <w:rPr>
          <w:sz w:val="24"/>
          <w:szCs w:val="24"/>
        </w:rPr>
        <w:t>das</w:t>
      </w:r>
      <w:r w:rsidRPr="00997B0F">
        <w:rPr>
          <w:spacing w:val="-13"/>
          <w:sz w:val="24"/>
          <w:szCs w:val="24"/>
        </w:rPr>
        <w:t xml:space="preserve"> </w:t>
      </w:r>
      <w:r w:rsidRPr="00997B0F">
        <w:rPr>
          <w:sz w:val="24"/>
          <w:szCs w:val="24"/>
        </w:rPr>
        <w:t>seções</w:t>
      </w:r>
      <w:r w:rsidRPr="00997B0F">
        <w:rPr>
          <w:spacing w:val="-13"/>
          <w:sz w:val="24"/>
          <w:szCs w:val="24"/>
        </w:rPr>
        <w:t xml:space="preserve"> </w:t>
      </w:r>
      <w:r w:rsidRPr="00997B0F">
        <w:rPr>
          <w:sz w:val="24"/>
          <w:szCs w:val="24"/>
        </w:rPr>
        <w:t>anteriores</w:t>
      </w:r>
      <w:r w:rsidRPr="00997B0F">
        <w:rPr>
          <w:spacing w:val="-13"/>
          <w:sz w:val="24"/>
          <w:szCs w:val="24"/>
        </w:rPr>
        <w:t xml:space="preserve"> </w:t>
      </w:r>
      <w:r w:rsidRPr="00997B0F">
        <w:rPr>
          <w:sz w:val="24"/>
          <w:szCs w:val="24"/>
        </w:rPr>
        <w:t xml:space="preserve">deverá ser proporcionalizada à participação, em percentual, da prestação de serviços no faturamento global da empresa, no </w:t>
      </w:r>
      <w:r w:rsidRPr="00997B0F">
        <w:rPr>
          <w:sz w:val="24"/>
          <w:szCs w:val="24"/>
        </w:rPr>
        <w:lastRenderedPageBreak/>
        <w:t>exercício da apuração.</w:t>
      </w:r>
    </w:p>
    <w:p w:rsidR="00997B0F" w:rsidRPr="00997B0F" w:rsidRDefault="00997B0F" w:rsidP="00997B0F">
      <w:pPr>
        <w:pStyle w:val="Corpodetexto"/>
        <w:spacing w:before="195" w:line="276" w:lineRule="auto"/>
        <w:ind w:right="140" w:firstLine="707"/>
        <w:jc w:val="both"/>
        <w:rPr>
          <w:sz w:val="24"/>
          <w:szCs w:val="24"/>
        </w:rPr>
      </w:pPr>
      <w:r w:rsidRPr="00997B0F">
        <w:rPr>
          <w:sz w:val="24"/>
          <w:szCs w:val="24"/>
        </w:rPr>
        <w:t xml:space="preserve">Parágrafo único. A regra do </w:t>
      </w:r>
      <w:r w:rsidRPr="00997B0F">
        <w:rPr>
          <w:i/>
          <w:sz w:val="24"/>
          <w:szCs w:val="24"/>
        </w:rPr>
        <w:t xml:space="preserve">caput </w:t>
      </w:r>
      <w:r w:rsidRPr="00997B0F">
        <w:rPr>
          <w:sz w:val="24"/>
          <w:szCs w:val="24"/>
        </w:rPr>
        <w:t>será aplicada também para os casos em que o contribuinte exerça mais de uma atividade de prestação de serviços.</w:t>
      </w:r>
    </w:p>
    <w:p w:rsidR="00997B0F" w:rsidRPr="00997B0F" w:rsidRDefault="00997B0F" w:rsidP="00997B0F">
      <w:pPr>
        <w:pStyle w:val="Corpodetexto"/>
        <w:spacing w:before="201"/>
        <w:ind w:left="41" w:right="179"/>
        <w:jc w:val="center"/>
        <w:rPr>
          <w:sz w:val="24"/>
          <w:szCs w:val="24"/>
        </w:rPr>
      </w:pPr>
      <w:r w:rsidRPr="00997B0F">
        <w:rPr>
          <w:sz w:val="24"/>
          <w:szCs w:val="24"/>
        </w:rPr>
        <w:t>Seção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pacing w:val="-10"/>
          <w:sz w:val="24"/>
          <w:szCs w:val="24"/>
        </w:rPr>
        <w:t>V</w:t>
      </w:r>
    </w:p>
    <w:p w:rsidR="00997B0F" w:rsidRPr="00997B0F" w:rsidRDefault="00997B0F" w:rsidP="00997B0F">
      <w:pPr>
        <w:pStyle w:val="Corpodetexto"/>
        <w:spacing w:before="242" w:line="276" w:lineRule="auto"/>
        <w:ind w:left="35" w:right="179"/>
        <w:jc w:val="center"/>
        <w:rPr>
          <w:sz w:val="24"/>
          <w:szCs w:val="24"/>
        </w:rPr>
      </w:pPr>
      <w:r w:rsidRPr="00997B0F">
        <w:rPr>
          <w:sz w:val="24"/>
          <w:szCs w:val="24"/>
        </w:rPr>
        <w:t>Da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apuração</w:t>
      </w:r>
      <w:r w:rsidRPr="00997B0F">
        <w:rPr>
          <w:spacing w:val="-6"/>
          <w:sz w:val="24"/>
          <w:szCs w:val="24"/>
        </w:rPr>
        <w:t xml:space="preserve"> </w:t>
      </w:r>
      <w:r w:rsidRPr="00997B0F">
        <w:rPr>
          <w:sz w:val="24"/>
          <w:szCs w:val="24"/>
        </w:rPr>
        <w:t>da</w:t>
      </w:r>
      <w:r w:rsidRPr="00997B0F">
        <w:rPr>
          <w:spacing w:val="-6"/>
          <w:sz w:val="24"/>
          <w:szCs w:val="24"/>
        </w:rPr>
        <w:t xml:space="preserve"> </w:t>
      </w:r>
      <w:r w:rsidRPr="00997B0F">
        <w:rPr>
          <w:sz w:val="24"/>
          <w:szCs w:val="24"/>
        </w:rPr>
        <w:t>Receita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Preponderante</w:t>
      </w:r>
      <w:r w:rsidRPr="00997B0F">
        <w:rPr>
          <w:spacing w:val="-5"/>
          <w:sz w:val="24"/>
          <w:szCs w:val="24"/>
        </w:rPr>
        <w:t xml:space="preserve"> </w:t>
      </w:r>
      <w:r w:rsidRPr="00997B0F">
        <w:rPr>
          <w:sz w:val="24"/>
          <w:szCs w:val="24"/>
        </w:rPr>
        <w:t>para</w:t>
      </w:r>
      <w:r w:rsidRPr="00997B0F">
        <w:rPr>
          <w:spacing w:val="-6"/>
          <w:sz w:val="24"/>
          <w:szCs w:val="24"/>
        </w:rPr>
        <w:t xml:space="preserve"> </w:t>
      </w:r>
      <w:r w:rsidRPr="00997B0F">
        <w:rPr>
          <w:sz w:val="24"/>
          <w:szCs w:val="24"/>
        </w:rPr>
        <w:t>a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Verificação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da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Imunidade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 xml:space="preserve">de </w:t>
      </w:r>
      <w:r w:rsidRPr="00997B0F">
        <w:rPr>
          <w:spacing w:val="-4"/>
          <w:sz w:val="24"/>
          <w:szCs w:val="24"/>
        </w:rPr>
        <w:t>ITBI</w:t>
      </w:r>
    </w:p>
    <w:p w:rsidR="00997B0F" w:rsidRPr="00997B0F" w:rsidRDefault="00997B0F" w:rsidP="00997B0F">
      <w:pPr>
        <w:pStyle w:val="Corpodetexto"/>
        <w:spacing w:before="199" w:line="276" w:lineRule="auto"/>
        <w:ind w:right="144"/>
        <w:jc w:val="both"/>
        <w:rPr>
          <w:sz w:val="24"/>
          <w:szCs w:val="24"/>
        </w:rPr>
      </w:pPr>
      <w:r w:rsidRPr="00997B0F">
        <w:rPr>
          <w:b/>
          <w:bCs/>
          <w:sz w:val="24"/>
          <w:szCs w:val="24"/>
        </w:rPr>
        <w:t>Art. 9º.</w:t>
      </w:r>
      <w:r w:rsidRPr="00997B0F">
        <w:rPr>
          <w:sz w:val="24"/>
          <w:szCs w:val="24"/>
        </w:rPr>
        <w:t xml:space="preserve"> Exercendo o contribuinte mais de uma atividade, as receitas apuradas</w:t>
      </w:r>
      <w:r w:rsidRPr="00997B0F">
        <w:rPr>
          <w:spacing w:val="-15"/>
          <w:sz w:val="24"/>
          <w:szCs w:val="24"/>
        </w:rPr>
        <w:t xml:space="preserve"> </w:t>
      </w:r>
      <w:r w:rsidRPr="00997B0F">
        <w:rPr>
          <w:sz w:val="24"/>
          <w:szCs w:val="24"/>
        </w:rPr>
        <w:t>na</w:t>
      </w:r>
      <w:r w:rsidRPr="00997B0F">
        <w:rPr>
          <w:spacing w:val="-15"/>
          <w:sz w:val="24"/>
          <w:szCs w:val="24"/>
        </w:rPr>
        <w:t xml:space="preserve"> </w:t>
      </w:r>
      <w:r w:rsidRPr="00997B0F">
        <w:rPr>
          <w:sz w:val="24"/>
          <w:szCs w:val="24"/>
        </w:rPr>
        <w:t>forma</w:t>
      </w:r>
      <w:r w:rsidRPr="00997B0F">
        <w:rPr>
          <w:spacing w:val="-15"/>
          <w:sz w:val="24"/>
          <w:szCs w:val="24"/>
        </w:rPr>
        <w:t xml:space="preserve"> </w:t>
      </w:r>
      <w:r w:rsidRPr="00997B0F">
        <w:rPr>
          <w:sz w:val="24"/>
          <w:szCs w:val="24"/>
        </w:rPr>
        <w:t>das</w:t>
      </w:r>
      <w:r w:rsidRPr="00997B0F">
        <w:rPr>
          <w:spacing w:val="-15"/>
          <w:sz w:val="24"/>
          <w:szCs w:val="24"/>
        </w:rPr>
        <w:t xml:space="preserve"> </w:t>
      </w:r>
      <w:r w:rsidRPr="00997B0F">
        <w:rPr>
          <w:sz w:val="24"/>
          <w:szCs w:val="24"/>
        </w:rPr>
        <w:t>seções</w:t>
      </w:r>
      <w:r w:rsidRPr="00997B0F">
        <w:rPr>
          <w:spacing w:val="-15"/>
          <w:sz w:val="24"/>
          <w:szCs w:val="24"/>
        </w:rPr>
        <w:t xml:space="preserve"> </w:t>
      </w:r>
      <w:r w:rsidRPr="00997B0F">
        <w:rPr>
          <w:sz w:val="24"/>
          <w:szCs w:val="24"/>
        </w:rPr>
        <w:t>anteriores</w:t>
      </w:r>
      <w:r w:rsidRPr="00997B0F">
        <w:rPr>
          <w:spacing w:val="-13"/>
          <w:sz w:val="24"/>
          <w:szCs w:val="24"/>
        </w:rPr>
        <w:t xml:space="preserve"> </w:t>
      </w:r>
      <w:r w:rsidRPr="00997B0F">
        <w:rPr>
          <w:sz w:val="24"/>
          <w:szCs w:val="24"/>
        </w:rPr>
        <w:t>serão</w:t>
      </w:r>
      <w:r w:rsidRPr="00997B0F">
        <w:rPr>
          <w:spacing w:val="-13"/>
          <w:sz w:val="24"/>
          <w:szCs w:val="24"/>
        </w:rPr>
        <w:t xml:space="preserve"> </w:t>
      </w:r>
      <w:r w:rsidRPr="00997B0F">
        <w:rPr>
          <w:sz w:val="24"/>
          <w:szCs w:val="24"/>
        </w:rPr>
        <w:t>somadas</w:t>
      </w:r>
      <w:r w:rsidRPr="00997B0F">
        <w:rPr>
          <w:spacing w:val="-14"/>
          <w:sz w:val="24"/>
          <w:szCs w:val="24"/>
        </w:rPr>
        <w:t xml:space="preserve"> </w:t>
      </w:r>
      <w:r w:rsidRPr="00997B0F">
        <w:rPr>
          <w:sz w:val="24"/>
          <w:szCs w:val="24"/>
        </w:rPr>
        <w:t>e</w:t>
      </w:r>
      <w:r w:rsidRPr="00997B0F">
        <w:rPr>
          <w:spacing w:val="-15"/>
          <w:sz w:val="24"/>
          <w:szCs w:val="24"/>
        </w:rPr>
        <w:t xml:space="preserve"> </w:t>
      </w:r>
      <w:r w:rsidRPr="00997B0F">
        <w:rPr>
          <w:sz w:val="24"/>
          <w:szCs w:val="24"/>
        </w:rPr>
        <w:t>consideradas</w:t>
      </w:r>
      <w:r w:rsidRPr="00997B0F">
        <w:rPr>
          <w:spacing w:val="-15"/>
          <w:sz w:val="24"/>
          <w:szCs w:val="24"/>
        </w:rPr>
        <w:t xml:space="preserve"> </w:t>
      </w:r>
      <w:r w:rsidRPr="00997B0F">
        <w:rPr>
          <w:sz w:val="24"/>
          <w:szCs w:val="24"/>
        </w:rPr>
        <w:t>no</w:t>
      </w:r>
      <w:r w:rsidRPr="00997B0F">
        <w:rPr>
          <w:spacing w:val="-15"/>
          <w:sz w:val="24"/>
          <w:szCs w:val="24"/>
        </w:rPr>
        <w:t xml:space="preserve"> </w:t>
      </w:r>
      <w:r w:rsidRPr="00997B0F">
        <w:rPr>
          <w:sz w:val="24"/>
          <w:szCs w:val="24"/>
        </w:rPr>
        <w:t>seu todo como decorrentes de atividade impeditiva da imunidade tributária prevista no art. 37 do Código Tributário Nacional.</w:t>
      </w:r>
    </w:p>
    <w:p w:rsidR="00997B0F" w:rsidRPr="00997B0F" w:rsidRDefault="00997B0F" w:rsidP="00997B0F">
      <w:pPr>
        <w:pStyle w:val="Ttulo1"/>
        <w:spacing w:before="201"/>
        <w:ind w:left="40"/>
        <w:rPr>
          <w:rFonts w:ascii="Times New Roman" w:hAnsi="Times New Roman" w:cs="Times New Roman"/>
          <w:spacing w:val="-2"/>
          <w:sz w:val="24"/>
          <w:szCs w:val="24"/>
        </w:rPr>
      </w:pPr>
      <w:r w:rsidRPr="00997B0F">
        <w:rPr>
          <w:rFonts w:ascii="Times New Roman" w:hAnsi="Times New Roman" w:cs="Times New Roman"/>
          <w:sz w:val="24"/>
          <w:szCs w:val="24"/>
        </w:rPr>
        <w:t>DAS</w:t>
      </w:r>
      <w:r w:rsidRPr="00997B0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z w:val="24"/>
          <w:szCs w:val="24"/>
        </w:rPr>
        <w:t>DISPOSIÇÕES</w:t>
      </w:r>
      <w:r w:rsidRPr="00997B0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97B0F">
        <w:rPr>
          <w:rFonts w:ascii="Times New Roman" w:hAnsi="Times New Roman" w:cs="Times New Roman"/>
          <w:spacing w:val="-2"/>
          <w:sz w:val="24"/>
          <w:szCs w:val="24"/>
        </w:rPr>
        <w:t>FINAIS</w:t>
      </w:r>
    </w:p>
    <w:p w:rsidR="00997B0F" w:rsidRPr="00997B0F" w:rsidRDefault="00997B0F" w:rsidP="00997B0F">
      <w:pPr>
        <w:pStyle w:val="Ttulo1"/>
        <w:spacing w:before="201"/>
        <w:ind w:left="40"/>
        <w:rPr>
          <w:rFonts w:ascii="Times New Roman" w:hAnsi="Times New Roman" w:cs="Times New Roman"/>
          <w:spacing w:val="-2"/>
          <w:sz w:val="24"/>
          <w:szCs w:val="24"/>
        </w:rPr>
      </w:pPr>
    </w:p>
    <w:p w:rsidR="00997B0F" w:rsidRPr="00997B0F" w:rsidRDefault="00997B0F" w:rsidP="00997B0F">
      <w:pPr>
        <w:pStyle w:val="Corpodetexto"/>
        <w:spacing w:line="276" w:lineRule="auto"/>
        <w:ind w:right="145"/>
        <w:jc w:val="both"/>
        <w:rPr>
          <w:sz w:val="24"/>
          <w:szCs w:val="24"/>
        </w:rPr>
      </w:pPr>
      <w:r w:rsidRPr="00997B0F">
        <w:rPr>
          <w:b/>
          <w:bCs/>
          <w:sz w:val="24"/>
          <w:szCs w:val="24"/>
        </w:rPr>
        <w:t>Art. 10.</w:t>
      </w:r>
      <w:r w:rsidRPr="00997B0F">
        <w:rPr>
          <w:sz w:val="24"/>
          <w:szCs w:val="24"/>
        </w:rPr>
        <w:t xml:space="preserve"> As instituições bancárias e financeiras, bem como os tomadores de serviços ficam obrigados a fornecer à Fiscalização Municipal os boletos bancários emitidos e os comprovantes de movimentação bancária do contribuinte fiscalizado.</w:t>
      </w:r>
    </w:p>
    <w:p w:rsidR="00997B0F" w:rsidRPr="00997B0F" w:rsidRDefault="00997B0F" w:rsidP="00997B0F">
      <w:pPr>
        <w:pStyle w:val="Corpodetexto"/>
        <w:spacing w:before="200" w:line="276" w:lineRule="auto"/>
        <w:ind w:right="138" w:firstLine="707"/>
        <w:jc w:val="both"/>
        <w:rPr>
          <w:sz w:val="24"/>
          <w:szCs w:val="24"/>
        </w:rPr>
      </w:pPr>
      <w:r w:rsidRPr="00997B0F">
        <w:rPr>
          <w:sz w:val="24"/>
          <w:szCs w:val="24"/>
        </w:rPr>
        <w:t xml:space="preserve">Parágrafo único. O disposto no </w:t>
      </w:r>
      <w:r w:rsidRPr="00997B0F">
        <w:rPr>
          <w:i/>
          <w:sz w:val="24"/>
          <w:szCs w:val="24"/>
        </w:rPr>
        <w:t xml:space="preserve">caput </w:t>
      </w:r>
      <w:r w:rsidRPr="00997B0F">
        <w:rPr>
          <w:sz w:val="24"/>
          <w:szCs w:val="24"/>
        </w:rPr>
        <w:t>deste artigo deverá ser regulamentado pelo Poder Executivo por Decreto em até 90 (noventa) dias contados da publicação desta Lei.</w:t>
      </w:r>
    </w:p>
    <w:p w:rsidR="00997B0F" w:rsidRPr="00997B0F" w:rsidRDefault="00997B0F" w:rsidP="00997B0F">
      <w:pPr>
        <w:pStyle w:val="Corpodetexto"/>
        <w:spacing w:before="202" w:line="276" w:lineRule="auto"/>
        <w:ind w:right="145"/>
        <w:jc w:val="both"/>
        <w:rPr>
          <w:sz w:val="24"/>
          <w:szCs w:val="24"/>
        </w:rPr>
      </w:pPr>
      <w:r w:rsidRPr="00997B0F">
        <w:rPr>
          <w:b/>
          <w:bCs/>
          <w:sz w:val="24"/>
          <w:szCs w:val="24"/>
        </w:rPr>
        <w:t>Art. 11.</w:t>
      </w:r>
      <w:r w:rsidRPr="00997B0F">
        <w:rPr>
          <w:sz w:val="24"/>
          <w:szCs w:val="24"/>
        </w:rPr>
        <w:t xml:space="preserve"> Ficam mantidas as demais disposições previstas na legislação tributária</w:t>
      </w:r>
      <w:r w:rsidRPr="00997B0F">
        <w:rPr>
          <w:spacing w:val="-17"/>
          <w:sz w:val="24"/>
          <w:szCs w:val="24"/>
        </w:rPr>
        <w:t xml:space="preserve"> </w:t>
      </w:r>
      <w:r w:rsidRPr="00997B0F">
        <w:rPr>
          <w:sz w:val="24"/>
          <w:szCs w:val="24"/>
        </w:rPr>
        <w:t>municipal,</w:t>
      </w:r>
      <w:r w:rsidRPr="00997B0F">
        <w:rPr>
          <w:spacing w:val="-17"/>
          <w:sz w:val="24"/>
          <w:szCs w:val="24"/>
        </w:rPr>
        <w:t xml:space="preserve"> </w:t>
      </w:r>
      <w:r w:rsidRPr="00997B0F">
        <w:rPr>
          <w:sz w:val="24"/>
          <w:szCs w:val="24"/>
        </w:rPr>
        <w:t>que</w:t>
      </w:r>
      <w:r w:rsidRPr="00997B0F">
        <w:rPr>
          <w:spacing w:val="-16"/>
          <w:sz w:val="24"/>
          <w:szCs w:val="24"/>
        </w:rPr>
        <w:t xml:space="preserve"> </w:t>
      </w:r>
      <w:r w:rsidRPr="00997B0F">
        <w:rPr>
          <w:sz w:val="24"/>
          <w:szCs w:val="24"/>
        </w:rPr>
        <w:t>igualmente</w:t>
      </w:r>
      <w:r w:rsidRPr="00997B0F">
        <w:rPr>
          <w:spacing w:val="-17"/>
          <w:sz w:val="24"/>
          <w:szCs w:val="24"/>
        </w:rPr>
        <w:t xml:space="preserve"> </w:t>
      </w:r>
      <w:r w:rsidRPr="00997B0F">
        <w:rPr>
          <w:sz w:val="24"/>
          <w:szCs w:val="24"/>
        </w:rPr>
        <w:t>estabelecem</w:t>
      </w:r>
      <w:r w:rsidRPr="00997B0F">
        <w:rPr>
          <w:spacing w:val="-17"/>
          <w:sz w:val="24"/>
          <w:szCs w:val="24"/>
        </w:rPr>
        <w:t xml:space="preserve"> </w:t>
      </w:r>
      <w:r w:rsidRPr="00997B0F">
        <w:rPr>
          <w:sz w:val="24"/>
          <w:szCs w:val="24"/>
        </w:rPr>
        <w:t>critérios</w:t>
      </w:r>
      <w:r w:rsidRPr="00997B0F">
        <w:rPr>
          <w:spacing w:val="-17"/>
          <w:sz w:val="24"/>
          <w:szCs w:val="24"/>
        </w:rPr>
        <w:t xml:space="preserve"> </w:t>
      </w:r>
      <w:r w:rsidRPr="00997B0F">
        <w:rPr>
          <w:sz w:val="24"/>
          <w:szCs w:val="24"/>
        </w:rPr>
        <w:t>para</w:t>
      </w:r>
      <w:r w:rsidRPr="00997B0F">
        <w:rPr>
          <w:spacing w:val="-16"/>
          <w:sz w:val="24"/>
          <w:szCs w:val="24"/>
        </w:rPr>
        <w:t xml:space="preserve"> </w:t>
      </w:r>
      <w:r w:rsidRPr="00997B0F">
        <w:rPr>
          <w:sz w:val="24"/>
          <w:szCs w:val="24"/>
        </w:rPr>
        <w:t>o</w:t>
      </w:r>
      <w:r w:rsidRPr="00997B0F">
        <w:rPr>
          <w:spacing w:val="-17"/>
          <w:sz w:val="24"/>
          <w:szCs w:val="24"/>
        </w:rPr>
        <w:t xml:space="preserve"> </w:t>
      </w:r>
      <w:r w:rsidRPr="00997B0F">
        <w:rPr>
          <w:sz w:val="24"/>
          <w:szCs w:val="24"/>
        </w:rPr>
        <w:t>arbitramento</w:t>
      </w:r>
      <w:r w:rsidRPr="00997B0F">
        <w:rPr>
          <w:spacing w:val="-17"/>
          <w:sz w:val="24"/>
          <w:szCs w:val="24"/>
        </w:rPr>
        <w:t xml:space="preserve"> </w:t>
      </w:r>
      <w:r w:rsidRPr="00997B0F">
        <w:rPr>
          <w:sz w:val="24"/>
          <w:szCs w:val="24"/>
        </w:rPr>
        <w:t>da receita de prestação de serviços.</w:t>
      </w:r>
    </w:p>
    <w:p w:rsidR="00997B0F" w:rsidRPr="00997B0F" w:rsidRDefault="00997B0F" w:rsidP="00997B0F">
      <w:pPr>
        <w:pStyle w:val="Corpodetexto"/>
        <w:spacing w:before="202" w:line="276" w:lineRule="auto"/>
        <w:ind w:right="145"/>
        <w:jc w:val="both"/>
        <w:rPr>
          <w:sz w:val="24"/>
          <w:szCs w:val="24"/>
        </w:rPr>
      </w:pPr>
    </w:p>
    <w:p w:rsidR="00997B0F" w:rsidRPr="00997B0F" w:rsidRDefault="00997B0F" w:rsidP="00997B0F">
      <w:pPr>
        <w:pStyle w:val="Corpodetexto"/>
        <w:jc w:val="both"/>
        <w:rPr>
          <w:sz w:val="24"/>
          <w:szCs w:val="24"/>
        </w:rPr>
      </w:pPr>
      <w:r w:rsidRPr="00997B0F">
        <w:rPr>
          <w:b/>
          <w:bCs/>
          <w:sz w:val="24"/>
          <w:szCs w:val="24"/>
        </w:rPr>
        <w:t>Art.</w:t>
      </w:r>
      <w:r w:rsidRPr="00997B0F">
        <w:rPr>
          <w:b/>
          <w:bCs/>
          <w:spacing w:val="-4"/>
          <w:sz w:val="24"/>
          <w:szCs w:val="24"/>
        </w:rPr>
        <w:t xml:space="preserve"> </w:t>
      </w:r>
      <w:r w:rsidRPr="00997B0F">
        <w:rPr>
          <w:b/>
          <w:bCs/>
          <w:sz w:val="24"/>
          <w:szCs w:val="24"/>
        </w:rPr>
        <w:t>12.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Esta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Lei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entra</w:t>
      </w:r>
      <w:r w:rsidRPr="00997B0F">
        <w:rPr>
          <w:spacing w:val="-6"/>
          <w:sz w:val="24"/>
          <w:szCs w:val="24"/>
        </w:rPr>
        <w:t xml:space="preserve"> </w:t>
      </w:r>
      <w:r w:rsidRPr="00997B0F">
        <w:rPr>
          <w:sz w:val="24"/>
          <w:szCs w:val="24"/>
        </w:rPr>
        <w:t>em</w:t>
      </w:r>
      <w:r w:rsidRPr="00997B0F">
        <w:rPr>
          <w:spacing w:val="-3"/>
          <w:sz w:val="24"/>
          <w:szCs w:val="24"/>
        </w:rPr>
        <w:t xml:space="preserve"> </w:t>
      </w:r>
      <w:r w:rsidRPr="00997B0F">
        <w:rPr>
          <w:sz w:val="24"/>
          <w:szCs w:val="24"/>
        </w:rPr>
        <w:t>vigor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na</w:t>
      </w:r>
      <w:r w:rsidRPr="00997B0F">
        <w:rPr>
          <w:spacing w:val="-6"/>
          <w:sz w:val="24"/>
          <w:szCs w:val="24"/>
        </w:rPr>
        <w:t xml:space="preserve"> </w:t>
      </w:r>
      <w:r w:rsidRPr="00997B0F">
        <w:rPr>
          <w:sz w:val="24"/>
          <w:szCs w:val="24"/>
        </w:rPr>
        <w:t>data</w:t>
      </w:r>
      <w:r w:rsidRPr="00997B0F">
        <w:rPr>
          <w:spacing w:val="-5"/>
          <w:sz w:val="24"/>
          <w:szCs w:val="24"/>
        </w:rPr>
        <w:t xml:space="preserve"> </w:t>
      </w:r>
      <w:r w:rsidRPr="00997B0F">
        <w:rPr>
          <w:sz w:val="24"/>
          <w:szCs w:val="24"/>
        </w:rPr>
        <w:t>de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sua</w:t>
      </w:r>
      <w:r w:rsidRPr="00997B0F">
        <w:rPr>
          <w:spacing w:val="-4"/>
          <w:sz w:val="24"/>
          <w:szCs w:val="24"/>
        </w:rPr>
        <w:t xml:space="preserve"> </w:t>
      </w:r>
      <w:r w:rsidRPr="00997B0F">
        <w:rPr>
          <w:sz w:val="24"/>
          <w:szCs w:val="24"/>
        </w:rPr>
        <w:t>publicação.</w:t>
      </w:r>
    </w:p>
    <w:p w:rsidR="00997B0F" w:rsidRPr="00997B0F" w:rsidRDefault="00997B0F" w:rsidP="00997B0F">
      <w:pPr>
        <w:pStyle w:val="Corpodetexto"/>
        <w:jc w:val="both"/>
        <w:rPr>
          <w:sz w:val="24"/>
          <w:szCs w:val="24"/>
        </w:rPr>
      </w:pPr>
    </w:p>
    <w:p w:rsidR="00997B0F" w:rsidRPr="00997B0F" w:rsidRDefault="00997B0F" w:rsidP="00997B0F">
      <w:pPr>
        <w:pStyle w:val="Corpodetexto"/>
        <w:jc w:val="both"/>
        <w:rPr>
          <w:sz w:val="24"/>
          <w:szCs w:val="24"/>
        </w:rPr>
      </w:pPr>
    </w:p>
    <w:p w:rsidR="00997B0F" w:rsidRPr="00997B0F" w:rsidRDefault="00997B0F" w:rsidP="00997B0F">
      <w:pPr>
        <w:pStyle w:val="Corpodetexto"/>
        <w:jc w:val="both"/>
        <w:rPr>
          <w:sz w:val="24"/>
          <w:szCs w:val="24"/>
        </w:rPr>
      </w:pPr>
    </w:p>
    <w:p w:rsidR="00997B0F" w:rsidRPr="00997B0F" w:rsidRDefault="00997B0F" w:rsidP="00997B0F">
      <w:pPr>
        <w:pStyle w:val="Corpodetexto"/>
        <w:jc w:val="center"/>
        <w:rPr>
          <w:sz w:val="24"/>
          <w:szCs w:val="24"/>
        </w:rPr>
      </w:pPr>
    </w:p>
    <w:p w:rsidR="00997B0F" w:rsidRPr="00C03596" w:rsidRDefault="00997B0F" w:rsidP="00997B0F">
      <w:pPr>
        <w:pStyle w:val="Corpodetexto"/>
        <w:spacing w:before="99"/>
        <w:jc w:val="center"/>
        <w:rPr>
          <w:b/>
          <w:sz w:val="24"/>
          <w:szCs w:val="24"/>
        </w:rPr>
      </w:pPr>
      <w:r w:rsidRPr="00C03596">
        <w:rPr>
          <w:b/>
          <w:color w:val="000000" w:themeColor="text1"/>
          <w:sz w:val="24"/>
          <w:szCs w:val="24"/>
        </w:rPr>
        <w:t>Evilasio Mateus da Silva Cardoso</w:t>
      </w:r>
    </w:p>
    <w:p w:rsidR="00997B0F" w:rsidRPr="00C03596" w:rsidRDefault="00997B0F" w:rsidP="00997B0F">
      <w:pPr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C03596">
        <w:rPr>
          <w:rFonts w:ascii="Times New Roman" w:hAnsi="Times New Roman" w:cs="Times New Roman"/>
          <w:b/>
          <w:sz w:val="24"/>
          <w:szCs w:val="24"/>
        </w:rPr>
        <w:t>Prefeito</w:t>
      </w:r>
      <w:r w:rsidRPr="00C03596">
        <w:rPr>
          <w:rFonts w:ascii="Times New Roman" w:hAnsi="Times New Roman" w:cs="Times New Roman"/>
          <w:b/>
          <w:spacing w:val="-2"/>
          <w:sz w:val="24"/>
          <w:szCs w:val="24"/>
        </w:rPr>
        <w:t xml:space="preserve"> Municipal</w:t>
      </w:r>
    </w:p>
    <w:p w:rsidR="00623C10" w:rsidRPr="00C03596" w:rsidRDefault="00623C10" w:rsidP="00997B0F">
      <w:pPr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623C10" w:rsidRPr="00C03596" w:rsidRDefault="00623C10" w:rsidP="00997B0F">
      <w:pPr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623C10" w:rsidRDefault="00623C10" w:rsidP="00997B0F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:rsidR="00623C10" w:rsidRDefault="00623C10" w:rsidP="00997B0F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:rsidR="00623C10" w:rsidRDefault="00623C10" w:rsidP="00997B0F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:rsidR="00623C10" w:rsidRDefault="00623C10" w:rsidP="00997B0F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:rsidR="00623C10" w:rsidRDefault="00623C10" w:rsidP="00997B0F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:rsidR="00623C10" w:rsidRDefault="00623C10" w:rsidP="00997B0F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:rsidR="00623C10" w:rsidRDefault="00623C10" w:rsidP="00997B0F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:rsidR="00623C10" w:rsidRDefault="00623C10" w:rsidP="00997B0F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:rsidR="00623C10" w:rsidRDefault="00623C10" w:rsidP="00997B0F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:rsidR="00623C10" w:rsidRDefault="00623C10" w:rsidP="00997B0F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:rsidR="00623C10" w:rsidRDefault="00623C10" w:rsidP="00997B0F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:rsidR="00623C10" w:rsidRDefault="00623C10" w:rsidP="00997B0F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:rsidR="00623C10" w:rsidRDefault="00623C10" w:rsidP="00997B0F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:rsidR="00623C10" w:rsidRPr="002B0F2F" w:rsidRDefault="00623C10" w:rsidP="00623C10">
      <w:pPr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2B0F2F">
        <w:rPr>
          <w:rFonts w:ascii="Times New Roman" w:hAnsi="Times New Roman" w:cs="Times New Roman"/>
          <w:b/>
          <w:spacing w:val="-2"/>
          <w:sz w:val="24"/>
          <w:szCs w:val="24"/>
        </w:rPr>
        <w:t xml:space="preserve">MENSAGEM </w:t>
      </w:r>
    </w:p>
    <w:p w:rsidR="00623C10" w:rsidRPr="002B0F2F" w:rsidRDefault="00623C10" w:rsidP="00623C10">
      <w:pPr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2B0F2F">
        <w:rPr>
          <w:rFonts w:ascii="Times New Roman" w:hAnsi="Times New Roman" w:cs="Times New Roman"/>
          <w:b/>
          <w:spacing w:val="-2"/>
          <w:sz w:val="24"/>
          <w:szCs w:val="24"/>
        </w:rPr>
        <w:t>JUSTIFICATIVA</w:t>
      </w:r>
    </w:p>
    <w:p w:rsidR="00623C10" w:rsidRDefault="00623C10" w:rsidP="00623C10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0F2F" w:rsidRPr="002B0F2F" w:rsidRDefault="002B0F2F" w:rsidP="002B0F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A presunção de omissão de receitas no direito tributário é uma presunção legal que ocorre quando o contribuinte não apresenta documentação ou registros contábeis adequados para comprovar suas receitas, ou quando há indícios de que as receitas declaradas são inferiores às efetivamente auferidas.</w:t>
      </w:r>
    </w:p>
    <w:p w:rsidR="002B0F2F" w:rsidRPr="002B0F2F" w:rsidRDefault="002B0F2F" w:rsidP="002B0F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Nessas situações, a autoridade fiscal pode presumir a existência de receitas omitidas e lançar impostos sobre essas receitas presumidas. A presunção de omissão de receitas pode ser baseada em diversos fatores, como: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1. Diferenças entre receitas declaradas e pagamentos recebidos: Quando há discrepância entre as receitas declaradas e os pagamentos recebidos pelo contribuinte.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2. Falta de documentação: Quando o contribuinte não apresenta documentação adequada para comprovar suas receitas.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3. Indícios de sonegação: Quando há indícios de que o contribuinte está sonegando receitas ou ocultando informações.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0F2F" w:rsidRPr="002B0F2F" w:rsidRDefault="002B0F2F" w:rsidP="002B0F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A presunção de omissão de receitas pode ter consequências significativas para o contribuinte, incluindo: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1. Lançamento de impostos: A autoridade fiscal pode lançar impostos sobre as receitas presumidas.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2. Multas e juros: O contribuinte pode ser obrigado a pagar multas e juros sobre os impostos não pagos.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3. Perda de crédito: O contribuinte pode perder créditos fiscais ou sofrer restrições em sua atividade econômica.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0F2F" w:rsidRDefault="002B0F2F" w:rsidP="002B0F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É fundamental que os contribuintes mantenham registros contábeis adequados e transparentes para evitar a presunção de omissão de receitas e minimizar os riscos de autuação fiscal.</w:t>
      </w:r>
    </w:p>
    <w:p w:rsidR="002B0F2F" w:rsidRPr="002B0F2F" w:rsidRDefault="002B0F2F" w:rsidP="002B0F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A presunção de omissão de receitas é tratada no Código Tributário Nacional (CTN) e na legislação tributária brasileira.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CTN - Artigo 148: O CTN estabelece que a autoridade fiscal pode lançar impostos sobre receitas omitidas quando o contribuinte não apresentar documentação adequada ou quando houver indícios de sonegação.</w:t>
      </w:r>
    </w:p>
    <w:p w:rsidR="002B0F2F" w:rsidRPr="002B0F2F" w:rsidRDefault="002B0F2F" w:rsidP="002B0F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Procedimento de Ofício: Quando a autoridade fiscal identifica indícios de omissão de receitas, pode iniciar um procedimento de ofício para determinar o valor das receitas omitidas e lançar os impostos devidos.</w:t>
      </w:r>
    </w:p>
    <w:p w:rsidR="002B0F2F" w:rsidRPr="002B0F2F" w:rsidRDefault="002B0F2F" w:rsidP="002B0F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lastRenderedPageBreak/>
        <w:t>Presunção de omissão de receitas: A presunção de omissão de receitas pode ser baseada em diversos fatores, como: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1. Diferenças entre receitas declaradas e pagamentos recebidos (art. 149, V do CTN).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2. Falta de documentação (art. 149, VI do CTN).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3. Indícios de sonegação (art. 149, VII do CTN).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Consequências: A presunção de omissão de receitas pode ter consequências significativas para o contribuinte, incluindo: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1. Lançamento de impostos (art. 142 do CTN).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2. Multas e juros (art. 161 do CTN).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3. Perda de crédito (art. 156 do CTN).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0F2F" w:rsidRDefault="002B0F2F" w:rsidP="002B0F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É fundamental que os contribuintes mantenham registros contábeis adequados e transparentes para evitar a presunção de omissão de receitas e minimizar os riscos de autuação fiscal.</w:t>
      </w:r>
    </w:p>
    <w:p w:rsidR="002B0F2F" w:rsidRPr="002B0F2F" w:rsidRDefault="002B0F2F" w:rsidP="002B0F2F">
      <w:pPr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Importância da documentação: A documentação adequada é essencial para comprovar as receitas e evitar a presunção de omissão de receitas. Os contribuintes devem manter registros contábeis precisos e atualizados, incluindo notas fiscais, recibos, extratos bancários, etc.</w:t>
      </w:r>
    </w:p>
    <w:p w:rsidR="00623C10" w:rsidRDefault="002B0F2F" w:rsidP="002B0F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0F2F">
        <w:rPr>
          <w:rFonts w:ascii="Times New Roman" w:hAnsi="Times New Roman" w:cs="Times New Roman"/>
          <w:sz w:val="24"/>
          <w:szCs w:val="24"/>
        </w:rPr>
        <w:t>Defesa do contribuinte: O contribuinte tem direito a defender-se contra a presunção de omissão de receitas, apresentando provas e argumentos para comprovar a veracidade de suas declarações.</w:t>
      </w:r>
    </w:p>
    <w:p w:rsidR="002B0F2F" w:rsidRDefault="002B0F2F" w:rsidP="002B0F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03596" w:rsidRDefault="00C03596" w:rsidP="002B0F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Diante do acima exposto, contamos com o amparo desta Casa Legislativa para a devida aprovação do Projeto de Lei que servirá como mais uma ferramenta moderna e técnica para o aperfeiçoamento do Sistema de Arrecadação Municipal da Secretaria da Fazenda da Prefeitura Municipal de Araripina.</w:t>
      </w:r>
    </w:p>
    <w:p w:rsidR="00C03596" w:rsidRDefault="00C03596" w:rsidP="002B0F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03596" w:rsidRDefault="00C03596" w:rsidP="002B0F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03596" w:rsidRDefault="00C03596" w:rsidP="00C03596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03596" w:rsidRDefault="00C03596" w:rsidP="00C03596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03596" w:rsidRDefault="00C03596" w:rsidP="00C03596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03596" w:rsidRDefault="00C03596" w:rsidP="00C03596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03596" w:rsidRPr="00C03596" w:rsidRDefault="00C03596" w:rsidP="00C03596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3596" w:rsidRPr="00C03596" w:rsidRDefault="00C03596" w:rsidP="00C03596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596">
        <w:rPr>
          <w:rFonts w:ascii="Times New Roman" w:hAnsi="Times New Roman" w:cs="Times New Roman"/>
          <w:b/>
          <w:sz w:val="24"/>
          <w:szCs w:val="24"/>
        </w:rPr>
        <w:t>Evilásio Mateus da Silva Cardoso</w:t>
      </w:r>
    </w:p>
    <w:p w:rsidR="00C03596" w:rsidRPr="00C03596" w:rsidRDefault="00C03596" w:rsidP="00C03596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596">
        <w:rPr>
          <w:rFonts w:ascii="Times New Roman" w:hAnsi="Times New Roman" w:cs="Times New Roman"/>
          <w:b/>
          <w:sz w:val="24"/>
          <w:szCs w:val="24"/>
        </w:rPr>
        <w:t xml:space="preserve">PREFEITO MUNICIPAL DE ARARIPINA </w:t>
      </w:r>
    </w:p>
    <w:sectPr w:rsidR="00C03596" w:rsidRPr="00C03596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FE9" w:rsidRDefault="00C12FE9">
      <w:pPr>
        <w:spacing w:line="240" w:lineRule="auto"/>
      </w:pPr>
      <w:r>
        <w:separator/>
      </w:r>
    </w:p>
  </w:endnote>
  <w:endnote w:type="continuationSeparator" w:id="0">
    <w:p w:rsidR="00C12FE9" w:rsidRDefault="00C12F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fortaa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A55" w:rsidRDefault="00627A55">
    <w:r>
      <w:rPr>
        <w:noProof/>
      </w:rPr>
      <w:drawing>
        <wp:inline distT="114300" distB="114300" distL="114300" distR="114300">
          <wp:extent cx="5731200" cy="63500"/>
          <wp:effectExtent l="0" t="0" r="0" b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63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627A55" w:rsidRDefault="00627A55">
    <w:pPr>
      <w:rPr>
        <w:rFonts w:ascii="Comfortaa" w:eastAsia="Comfortaa" w:hAnsi="Comfortaa" w:cs="Comfortaa"/>
        <w:sz w:val="18"/>
        <w:szCs w:val="18"/>
      </w:rPr>
    </w:pPr>
    <w:r>
      <w:rPr>
        <w:rFonts w:ascii="Comfortaa" w:eastAsia="Comfortaa" w:hAnsi="Comfortaa" w:cs="Comfortaa"/>
        <w:sz w:val="18"/>
        <w:szCs w:val="18"/>
      </w:rPr>
      <w:t>Paço Municipal Francisco da Rosa Muniz</w:t>
    </w:r>
    <w:proofErr w:type="gramStart"/>
    <w:r>
      <w:rPr>
        <w:rFonts w:ascii="Comfortaa" w:eastAsia="Comfortaa" w:hAnsi="Comfortaa" w:cs="Comfortaa"/>
        <w:sz w:val="18"/>
        <w:szCs w:val="18"/>
      </w:rPr>
      <w:t xml:space="preserve">  </w:t>
    </w:r>
    <w:proofErr w:type="gramEnd"/>
    <w:r>
      <w:rPr>
        <w:rFonts w:ascii="Comfortaa" w:eastAsia="Comfortaa" w:hAnsi="Comfortaa" w:cs="Comfortaa"/>
        <w:sz w:val="18"/>
        <w:szCs w:val="18"/>
      </w:rPr>
      <w:t>Rua Coelho Rodrigues, 174 - Centro, Araripina - PE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FE9" w:rsidRDefault="00C12FE9">
      <w:pPr>
        <w:spacing w:line="240" w:lineRule="auto"/>
      </w:pPr>
      <w:r>
        <w:separator/>
      </w:r>
    </w:p>
  </w:footnote>
  <w:footnote w:type="continuationSeparator" w:id="0">
    <w:p w:rsidR="00C12FE9" w:rsidRDefault="00C12F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A55" w:rsidRDefault="00627A55">
    <w:r>
      <w:rPr>
        <w:noProof/>
      </w:rPr>
      <w:drawing>
        <wp:inline distT="114300" distB="114300" distL="114300" distR="114300">
          <wp:extent cx="2220662" cy="652463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20662" cy="652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C12FE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451.3pt;height:562.85pt;z-index:-251658752;mso-position-horizontal:center;mso-position-horizontal-relative:margin;mso-position-vertical:center;mso-position-vertical-relative:margin">
          <v:imagedata r:id="rId2" o:title="image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21AE9"/>
    <w:multiLevelType w:val="hybridMultilevel"/>
    <w:tmpl w:val="092C1836"/>
    <w:lvl w:ilvl="0" w:tplc="6BBEB59E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B930BA"/>
    <w:multiLevelType w:val="hybridMultilevel"/>
    <w:tmpl w:val="D2743F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D70079"/>
    <w:multiLevelType w:val="hybridMultilevel"/>
    <w:tmpl w:val="8A9C28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85B"/>
    <w:rsid w:val="000123D4"/>
    <w:rsid w:val="00032BF2"/>
    <w:rsid w:val="00050AA8"/>
    <w:rsid w:val="00070CAA"/>
    <w:rsid w:val="000752DB"/>
    <w:rsid w:val="00094328"/>
    <w:rsid w:val="000E1A58"/>
    <w:rsid w:val="000F1692"/>
    <w:rsid w:val="000F362A"/>
    <w:rsid w:val="000F6BDB"/>
    <w:rsid w:val="00117835"/>
    <w:rsid w:val="001371A9"/>
    <w:rsid w:val="00175A14"/>
    <w:rsid w:val="001B7694"/>
    <w:rsid w:val="00281A62"/>
    <w:rsid w:val="002873E5"/>
    <w:rsid w:val="002A5EEE"/>
    <w:rsid w:val="002A7F69"/>
    <w:rsid w:val="002B0F2F"/>
    <w:rsid w:val="002F085B"/>
    <w:rsid w:val="0035151D"/>
    <w:rsid w:val="00393D00"/>
    <w:rsid w:val="003B01B1"/>
    <w:rsid w:val="0045319D"/>
    <w:rsid w:val="00464189"/>
    <w:rsid w:val="004A764C"/>
    <w:rsid w:val="004C0D0D"/>
    <w:rsid w:val="004E554B"/>
    <w:rsid w:val="004F4451"/>
    <w:rsid w:val="00552BFD"/>
    <w:rsid w:val="00554EA0"/>
    <w:rsid w:val="0056466D"/>
    <w:rsid w:val="00593DEF"/>
    <w:rsid w:val="005E7D38"/>
    <w:rsid w:val="00611C95"/>
    <w:rsid w:val="00623C10"/>
    <w:rsid w:val="00627A55"/>
    <w:rsid w:val="006A3FCD"/>
    <w:rsid w:val="0078607D"/>
    <w:rsid w:val="007C65C4"/>
    <w:rsid w:val="00833FAA"/>
    <w:rsid w:val="00895948"/>
    <w:rsid w:val="008B36C2"/>
    <w:rsid w:val="008D3310"/>
    <w:rsid w:val="00997B0F"/>
    <w:rsid w:val="009A42E8"/>
    <w:rsid w:val="009A5118"/>
    <w:rsid w:val="009C64EA"/>
    <w:rsid w:val="00A12786"/>
    <w:rsid w:val="00A81EF5"/>
    <w:rsid w:val="00AB3D05"/>
    <w:rsid w:val="00AE31FE"/>
    <w:rsid w:val="00B004AF"/>
    <w:rsid w:val="00B11D8D"/>
    <w:rsid w:val="00BB001E"/>
    <w:rsid w:val="00C03596"/>
    <w:rsid w:val="00C12FE9"/>
    <w:rsid w:val="00C636C3"/>
    <w:rsid w:val="00CD0DC6"/>
    <w:rsid w:val="00DA1446"/>
    <w:rsid w:val="00E6225A"/>
    <w:rsid w:val="00E67A5E"/>
    <w:rsid w:val="00EB6525"/>
    <w:rsid w:val="00ED2979"/>
    <w:rsid w:val="00EF63F0"/>
    <w:rsid w:val="00F427E4"/>
    <w:rsid w:val="00F74A71"/>
    <w:rsid w:val="00FD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PargrafodaLista">
    <w:name w:val="List Paragraph"/>
    <w:basedOn w:val="Normal"/>
    <w:uiPriority w:val="34"/>
    <w:qFormat/>
    <w:rsid w:val="0045319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27A5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7A55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F74A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4F4451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8"/>
      <w:szCs w:val="2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F4451"/>
    <w:rPr>
      <w:rFonts w:ascii="Times New Roman" w:eastAsia="Times New Roman" w:hAnsi="Times New Roman" w:cs="Times New Roman"/>
      <w:sz w:val="28"/>
      <w:szCs w:val="28"/>
      <w:lang w:val="pt-PT" w:eastAsia="en-US"/>
    </w:rPr>
  </w:style>
  <w:style w:type="paragraph" w:customStyle="1" w:styleId="western">
    <w:name w:val="western"/>
    <w:basedOn w:val="Normal"/>
    <w:uiPriority w:val="99"/>
    <w:rsid w:val="004F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PargrafodaLista">
    <w:name w:val="List Paragraph"/>
    <w:basedOn w:val="Normal"/>
    <w:uiPriority w:val="34"/>
    <w:qFormat/>
    <w:rsid w:val="0045319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27A5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7A55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F74A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4F4451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8"/>
      <w:szCs w:val="2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F4451"/>
    <w:rPr>
      <w:rFonts w:ascii="Times New Roman" w:eastAsia="Times New Roman" w:hAnsi="Times New Roman" w:cs="Times New Roman"/>
      <w:sz w:val="28"/>
      <w:szCs w:val="28"/>
      <w:lang w:val="pt-PT" w:eastAsia="en-US"/>
    </w:rPr>
  </w:style>
  <w:style w:type="paragraph" w:customStyle="1" w:styleId="western">
    <w:name w:val="western"/>
    <w:basedOn w:val="Normal"/>
    <w:uiPriority w:val="99"/>
    <w:rsid w:val="004F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1302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secretaria02</cp:lastModifiedBy>
  <cp:revision>2</cp:revision>
  <cp:lastPrinted>2025-06-11T16:08:00Z</cp:lastPrinted>
  <dcterms:created xsi:type="dcterms:W3CDTF">2025-07-08T11:41:00Z</dcterms:created>
  <dcterms:modified xsi:type="dcterms:W3CDTF">2025-07-08T11:41:00Z</dcterms:modified>
</cp:coreProperties>
</file>