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BD816" w14:textId="0FABD6A7" w:rsidR="00061CC6" w:rsidRPr="00790ADC" w:rsidRDefault="00061CC6" w:rsidP="00113DF3">
      <w:pPr>
        <w:spacing w:line="276" w:lineRule="auto"/>
        <w:jc w:val="both"/>
        <w:rPr>
          <w:rFonts w:ascii="Times New Roman" w:eastAsia="Times New Roman" w:hAnsi="Times New Roman" w:cs="Times New Roman"/>
          <w:sz w:val="23"/>
          <w:szCs w:val="23"/>
          <w:lang w:eastAsia="pt-BR"/>
        </w:rPr>
      </w:pPr>
      <w:r w:rsidRPr="00790ADC">
        <w:rPr>
          <w:rFonts w:ascii="Times New Roman" w:eastAsia="Times New Roman" w:hAnsi="Times New Roman" w:cs="Times New Roman"/>
          <w:sz w:val="23"/>
          <w:szCs w:val="23"/>
          <w:lang w:eastAsia="pt-BR"/>
        </w:rPr>
        <w:t>PROJETO DE LEI Nº</w:t>
      </w:r>
      <w:r w:rsidR="00530911" w:rsidRPr="00790ADC">
        <w:rPr>
          <w:rFonts w:ascii="Times New Roman" w:eastAsia="Times New Roman" w:hAnsi="Times New Roman" w:cs="Times New Roman"/>
          <w:sz w:val="23"/>
          <w:szCs w:val="23"/>
          <w:lang w:eastAsia="pt-BR"/>
        </w:rPr>
        <w:t xml:space="preserve"> 71</w:t>
      </w:r>
      <w:r w:rsidRPr="00790ADC">
        <w:rPr>
          <w:rFonts w:ascii="Times New Roman" w:eastAsia="Times New Roman" w:hAnsi="Times New Roman" w:cs="Times New Roman"/>
          <w:sz w:val="23"/>
          <w:szCs w:val="23"/>
          <w:lang w:eastAsia="pt-BR"/>
        </w:rPr>
        <w:t xml:space="preserve">, </w:t>
      </w:r>
      <w:r w:rsidR="00224A1E" w:rsidRPr="00790ADC">
        <w:rPr>
          <w:rFonts w:ascii="Times New Roman" w:eastAsia="Times New Roman" w:hAnsi="Times New Roman" w:cs="Times New Roman"/>
          <w:sz w:val="23"/>
          <w:szCs w:val="23"/>
          <w:lang w:eastAsia="pt-BR"/>
        </w:rPr>
        <w:t>DE</w:t>
      </w:r>
      <w:r w:rsidRPr="00790ADC">
        <w:rPr>
          <w:rFonts w:ascii="Times New Roman" w:eastAsia="Times New Roman" w:hAnsi="Times New Roman" w:cs="Times New Roman"/>
          <w:sz w:val="23"/>
          <w:szCs w:val="23"/>
          <w:lang w:eastAsia="pt-BR"/>
        </w:rPr>
        <w:t xml:space="preserve"> </w:t>
      </w:r>
      <w:r w:rsidR="008B1275" w:rsidRPr="00790ADC">
        <w:rPr>
          <w:rFonts w:ascii="Times New Roman" w:eastAsia="Times New Roman" w:hAnsi="Times New Roman" w:cs="Times New Roman"/>
          <w:sz w:val="23"/>
          <w:szCs w:val="23"/>
          <w:lang w:eastAsia="pt-BR"/>
        </w:rPr>
        <w:t>30</w:t>
      </w:r>
      <w:r w:rsidR="00224A1E" w:rsidRPr="00790ADC">
        <w:rPr>
          <w:rFonts w:ascii="Times New Roman" w:eastAsia="Times New Roman" w:hAnsi="Times New Roman" w:cs="Times New Roman"/>
          <w:sz w:val="23"/>
          <w:szCs w:val="23"/>
          <w:lang w:eastAsia="pt-BR"/>
        </w:rPr>
        <w:t xml:space="preserve"> DE </w:t>
      </w:r>
      <w:r w:rsidR="008B1275" w:rsidRPr="00790ADC">
        <w:rPr>
          <w:rFonts w:ascii="Times New Roman" w:eastAsia="Times New Roman" w:hAnsi="Times New Roman" w:cs="Times New Roman"/>
          <w:sz w:val="23"/>
          <w:szCs w:val="23"/>
          <w:lang w:eastAsia="pt-BR"/>
        </w:rPr>
        <w:t>ABRIL</w:t>
      </w:r>
      <w:r w:rsidR="00224A1E" w:rsidRPr="00790ADC">
        <w:rPr>
          <w:rFonts w:ascii="Times New Roman" w:eastAsia="Times New Roman" w:hAnsi="Times New Roman" w:cs="Times New Roman"/>
          <w:sz w:val="23"/>
          <w:szCs w:val="23"/>
          <w:lang w:eastAsia="pt-BR"/>
        </w:rPr>
        <w:t xml:space="preserve"> DE 202</w:t>
      </w:r>
      <w:r w:rsidR="003C19A2" w:rsidRPr="00790ADC">
        <w:rPr>
          <w:rFonts w:ascii="Times New Roman" w:eastAsia="Times New Roman" w:hAnsi="Times New Roman" w:cs="Times New Roman"/>
          <w:sz w:val="23"/>
          <w:szCs w:val="23"/>
          <w:lang w:eastAsia="pt-BR"/>
        </w:rPr>
        <w:t>4</w:t>
      </w:r>
      <w:r w:rsidR="00224A1E" w:rsidRPr="00790ADC">
        <w:rPr>
          <w:rFonts w:ascii="Times New Roman" w:eastAsia="Times New Roman" w:hAnsi="Times New Roman" w:cs="Times New Roman"/>
          <w:sz w:val="23"/>
          <w:szCs w:val="23"/>
          <w:lang w:eastAsia="pt-BR"/>
        </w:rPr>
        <w:t>.</w:t>
      </w:r>
    </w:p>
    <w:p w14:paraId="7EA0A7C3" w14:textId="77777777" w:rsidR="00575F56" w:rsidRPr="00790ADC" w:rsidRDefault="00575F56" w:rsidP="00113DF3">
      <w:pPr>
        <w:spacing w:line="276" w:lineRule="auto"/>
        <w:ind w:left="3969" w:firstLine="1418"/>
        <w:jc w:val="both"/>
        <w:rPr>
          <w:rFonts w:ascii="Times New Roman" w:eastAsia="Times New Roman" w:hAnsi="Times New Roman" w:cs="Times New Roman"/>
          <w:b/>
          <w:bCs/>
          <w:i/>
          <w:kern w:val="36"/>
          <w:sz w:val="23"/>
          <w:szCs w:val="23"/>
          <w:lang w:eastAsia="pt-BR"/>
        </w:rPr>
      </w:pPr>
      <w:bookmarkStart w:id="0" w:name="artigo_1"/>
    </w:p>
    <w:p w14:paraId="315D9D88" w14:textId="0D51F895" w:rsidR="00061CC6" w:rsidRPr="00790ADC" w:rsidRDefault="001B35C8" w:rsidP="00113DF3">
      <w:pPr>
        <w:spacing w:line="276" w:lineRule="auto"/>
        <w:ind w:left="5245"/>
        <w:jc w:val="both"/>
        <w:rPr>
          <w:rFonts w:ascii="Times New Roman" w:eastAsia="Times New Roman" w:hAnsi="Times New Roman" w:cs="Times New Roman"/>
          <w:iCs/>
          <w:kern w:val="36"/>
          <w:sz w:val="23"/>
          <w:szCs w:val="23"/>
          <w:lang w:eastAsia="pt-BR"/>
        </w:rPr>
      </w:pPr>
      <w:r w:rsidRPr="00790ADC">
        <w:rPr>
          <w:rFonts w:ascii="Times New Roman" w:hAnsi="Times New Roman" w:cs="Times New Roman"/>
          <w:sz w:val="23"/>
          <w:szCs w:val="23"/>
        </w:rPr>
        <w:t>Altera Lei Municipal</w:t>
      </w:r>
      <w:r w:rsidRPr="00790ADC">
        <w:rPr>
          <w:rFonts w:ascii="Times New Roman" w:eastAsia="Times New Roman" w:hAnsi="Times New Roman" w:cs="Times New Roman"/>
          <w:iCs/>
          <w:kern w:val="36"/>
          <w:sz w:val="23"/>
          <w:szCs w:val="23"/>
          <w:lang w:eastAsia="pt-BR"/>
        </w:rPr>
        <w:t xml:space="preserve"> </w:t>
      </w:r>
      <w:r w:rsidR="008B1275" w:rsidRPr="00790ADC">
        <w:rPr>
          <w:rFonts w:ascii="Times New Roman" w:hAnsi="Times New Roman" w:cs="Times New Roman"/>
          <w:sz w:val="23"/>
          <w:szCs w:val="23"/>
        </w:rPr>
        <w:t>3.757</w:t>
      </w:r>
      <w:r w:rsidRPr="00790ADC">
        <w:rPr>
          <w:rFonts w:ascii="Times New Roman" w:hAnsi="Times New Roman" w:cs="Times New Roman"/>
          <w:sz w:val="23"/>
          <w:szCs w:val="23"/>
        </w:rPr>
        <w:t>/</w:t>
      </w:r>
      <w:r w:rsidR="008B1275" w:rsidRPr="00790ADC">
        <w:rPr>
          <w:rFonts w:ascii="Times New Roman" w:hAnsi="Times New Roman" w:cs="Times New Roman"/>
          <w:sz w:val="23"/>
          <w:szCs w:val="23"/>
        </w:rPr>
        <w:t>1997</w:t>
      </w:r>
      <w:r w:rsidRPr="00790ADC">
        <w:rPr>
          <w:rFonts w:ascii="Times New Roman" w:hAnsi="Times New Roman" w:cs="Times New Roman"/>
          <w:sz w:val="23"/>
          <w:szCs w:val="23"/>
        </w:rPr>
        <w:t xml:space="preserve">, de </w:t>
      </w:r>
      <w:r w:rsidR="008B1275" w:rsidRPr="00790ADC">
        <w:rPr>
          <w:rFonts w:ascii="Times New Roman" w:hAnsi="Times New Roman" w:cs="Times New Roman"/>
          <w:sz w:val="23"/>
          <w:szCs w:val="23"/>
        </w:rPr>
        <w:t>20</w:t>
      </w:r>
      <w:r w:rsidRPr="00790ADC">
        <w:rPr>
          <w:rFonts w:ascii="Times New Roman" w:hAnsi="Times New Roman" w:cs="Times New Roman"/>
          <w:sz w:val="23"/>
          <w:szCs w:val="23"/>
        </w:rPr>
        <w:t xml:space="preserve"> </w:t>
      </w:r>
      <w:r w:rsidR="00113DF3">
        <w:rPr>
          <w:rFonts w:ascii="Times New Roman" w:hAnsi="Times New Roman" w:cs="Times New Roman"/>
          <w:sz w:val="23"/>
          <w:szCs w:val="23"/>
        </w:rPr>
        <w:t xml:space="preserve">          </w:t>
      </w:r>
      <w:r w:rsidRPr="00790ADC">
        <w:rPr>
          <w:rFonts w:ascii="Times New Roman" w:hAnsi="Times New Roman" w:cs="Times New Roman"/>
          <w:sz w:val="23"/>
          <w:szCs w:val="23"/>
        </w:rPr>
        <w:t xml:space="preserve">de </w:t>
      </w:r>
      <w:r w:rsidR="008B1275" w:rsidRPr="00790ADC">
        <w:rPr>
          <w:rFonts w:ascii="Times New Roman" w:hAnsi="Times New Roman" w:cs="Times New Roman"/>
          <w:sz w:val="23"/>
          <w:szCs w:val="23"/>
        </w:rPr>
        <w:t>junho</w:t>
      </w:r>
      <w:r w:rsidRPr="00790ADC">
        <w:rPr>
          <w:rFonts w:ascii="Times New Roman" w:hAnsi="Times New Roman" w:cs="Times New Roman"/>
          <w:sz w:val="23"/>
          <w:szCs w:val="23"/>
        </w:rPr>
        <w:t xml:space="preserve"> de </w:t>
      </w:r>
      <w:r w:rsidR="008B1275" w:rsidRPr="00790ADC">
        <w:rPr>
          <w:rFonts w:ascii="Times New Roman" w:hAnsi="Times New Roman" w:cs="Times New Roman"/>
          <w:sz w:val="23"/>
          <w:szCs w:val="23"/>
        </w:rPr>
        <w:t>1997.</w:t>
      </w:r>
    </w:p>
    <w:p w14:paraId="5AEAF28A" w14:textId="77777777" w:rsidR="00575F56" w:rsidRPr="00790ADC" w:rsidRDefault="00575F56" w:rsidP="00113DF3">
      <w:pPr>
        <w:spacing w:after="0" w:line="276" w:lineRule="auto"/>
        <w:ind w:firstLine="1418"/>
        <w:jc w:val="both"/>
        <w:rPr>
          <w:rFonts w:ascii="Times New Roman" w:hAnsi="Times New Roman" w:cs="Times New Roman"/>
          <w:sz w:val="23"/>
          <w:szCs w:val="23"/>
        </w:rPr>
      </w:pPr>
    </w:p>
    <w:p w14:paraId="6F714691" w14:textId="7CE9E3A6" w:rsidR="00061CC6" w:rsidRPr="00790ADC" w:rsidRDefault="00061CC6" w:rsidP="00113DF3">
      <w:pPr>
        <w:spacing w:after="0"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Art. 1º</w:t>
      </w:r>
      <w:bookmarkEnd w:id="0"/>
      <w:r w:rsidRPr="00790ADC">
        <w:rPr>
          <w:rFonts w:ascii="Times New Roman" w:hAnsi="Times New Roman" w:cs="Times New Roman"/>
          <w:sz w:val="23"/>
          <w:szCs w:val="23"/>
        </w:rPr>
        <w:t xml:space="preserve">. </w:t>
      </w:r>
      <w:bookmarkStart w:id="1" w:name="artigo_2"/>
      <w:r w:rsidR="00851FA4" w:rsidRPr="00790ADC">
        <w:rPr>
          <w:rFonts w:ascii="Times New Roman" w:hAnsi="Times New Roman" w:cs="Times New Roman"/>
          <w:sz w:val="23"/>
          <w:szCs w:val="23"/>
        </w:rPr>
        <w:t xml:space="preserve">Fica alterado o padrão de vencimento do cargo público de </w:t>
      </w:r>
      <w:r w:rsidR="008B1275" w:rsidRPr="00790ADC">
        <w:rPr>
          <w:rFonts w:ascii="Times New Roman" w:hAnsi="Times New Roman" w:cs="Times New Roman"/>
          <w:sz w:val="23"/>
          <w:szCs w:val="23"/>
        </w:rPr>
        <w:t>Auxiliar de Administração</w:t>
      </w:r>
      <w:r w:rsidR="00851FA4" w:rsidRPr="00790ADC">
        <w:rPr>
          <w:rFonts w:ascii="Times New Roman" w:hAnsi="Times New Roman" w:cs="Times New Roman"/>
          <w:sz w:val="23"/>
          <w:szCs w:val="23"/>
        </w:rPr>
        <w:t xml:space="preserve"> – </w:t>
      </w:r>
      <w:r w:rsidR="008B1275" w:rsidRPr="00790ADC">
        <w:rPr>
          <w:rFonts w:ascii="Times New Roman" w:hAnsi="Times New Roman" w:cs="Times New Roman"/>
          <w:sz w:val="23"/>
          <w:szCs w:val="23"/>
        </w:rPr>
        <w:t>40</w:t>
      </w:r>
      <w:r w:rsidR="00851FA4" w:rsidRPr="00790ADC">
        <w:rPr>
          <w:rFonts w:ascii="Times New Roman" w:hAnsi="Times New Roman" w:cs="Times New Roman"/>
          <w:sz w:val="23"/>
          <w:szCs w:val="23"/>
        </w:rPr>
        <w:t xml:space="preserve"> horas, criado pela Lei </w:t>
      </w:r>
      <w:r w:rsidR="008B1275" w:rsidRPr="00790ADC">
        <w:rPr>
          <w:rFonts w:ascii="Times New Roman" w:hAnsi="Times New Roman" w:cs="Times New Roman"/>
          <w:sz w:val="23"/>
          <w:szCs w:val="23"/>
        </w:rPr>
        <w:t>3.7</w:t>
      </w:r>
      <w:r w:rsidR="00820B75">
        <w:rPr>
          <w:rFonts w:ascii="Times New Roman" w:hAnsi="Times New Roman" w:cs="Times New Roman"/>
          <w:sz w:val="23"/>
          <w:szCs w:val="23"/>
        </w:rPr>
        <w:t>5</w:t>
      </w:r>
      <w:r w:rsidR="008B1275" w:rsidRPr="00790ADC">
        <w:rPr>
          <w:rFonts w:ascii="Times New Roman" w:hAnsi="Times New Roman" w:cs="Times New Roman"/>
          <w:sz w:val="23"/>
          <w:szCs w:val="23"/>
        </w:rPr>
        <w:t>7/1997</w:t>
      </w:r>
      <w:r w:rsidR="00851FA4" w:rsidRPr="00790ADC">
        <w:rPr>
          <w:rFonts w:ascii="Times New Roman" w:hAnsi="Times New Roman" w:cs="Times New Roman"/>
          <w:sz w:val="23"/>
          <w:szCs w:val="23"/>
        </w:rPr>
        <w:t>, de 2</w:t>
      </w:r>
      <w:r w:rsidR="008B1275" w:rsidRPr="00790ADC">
        <w:rPr>
          <w:rFonts w:ascii="Times New Roman" w:hAnsi="Times New Roman" w:cs="Times New Roman"/>
          <w:sz w:val="23"/>
          <w:szCs w:val="23"/>
        </w:rPr>
        <w:t>0</w:t>
      </w:r>
      <w:r w:rsidR="00851FA4" w:rsidRPr="00790ADC">
        <w:rPr>
          <w:rFonts w:ascii="Times New Roman" w:hAnsi="Times New Roman" w:cs="Times New Roman"/>
          <w:sz w:val="23"/>
          <w:szCs w:val="23"/>
        </w:rPr>
        <w:t xml:space="preserve"> de </w:t>
      </w:r>
      <w:r w:rsidR="008B1275" w:rsidRPr="00790ADC">
        <w:rPr>
          <w:rFonts w:ascii="Times New Roman" w:hAnsi="Times New Roman" w:cs="Times New Roman"/>
          <w:sz w:val="23"/>
          <w:szCs w:val="23"/>
        </w:rPr>
        <w:t>junho</w:t>
      </w:r>
      <w:r w:rsidR="00851FA4" w:rsidRPr="00790ADC">
        <w:rPr>
          <w:rFonts w:ascii="Times New Roman" w:hAnsi="Times New Roman" w:cs="Times New Roman"/>
          <w:sz w:val="23"/>
          <w:szCs w:val="23"/>
        </w:rPr>
        <w:t xml:space="preserve"> de</w:t>
      </w:r>
      <w:r w:rsidR="008B1275" w:rsidRPr="00790ADC">
        <w:rPr>
          <w:rFonts w:ascii="Times New Roman" w:hAnsi="Times New Roman" w:cs="Times New Roman"/>
          <w:sz w:val="23"/>
          <w:szCs w:val="23"/>
        </w:rPr>
        <w:t xml:space="preserve"> 1997</w:t>
      </w:r>
      <w:r w:rsidR="00851FA4" w:rsidRPr="00790ADC">
        <w:rPr>
          <w:rFonts w:ascii="Times New Roman" w:hAnsi="Times New Roman" w:cs="Times New Roman"/>
          <w:sz w:val="23"/>
          <w:szCs w:val="23"/>
        </w:rPr>
        <w:t xml:space="preserve">, que passa a ser o Padrão de vencimento </w:t>
      </w:r>
      <w:r w:rsidR="008B1275" w:rsidRPr="00790ADC">
        <w:rPr>
          <w:rFonts w:ascii="Times New Roman" w:hAnsi="Times New Roman" w:cs="Times New Roman"/>
          <w:sz w:val="23"/>
          <w:szCs w:val="23"/>
        </w:rPr>
        <w:t>9</w:t>
      </w:r>
      <w:r w:rsidR="00851FA4" w:rsidRPr="00790ADC">
        <w:rPr>
          <w:rFonts w:ascii="Times New Roman" w:hAnsi="Times New Roman" w:cs="Times New Roman"/>
          <w:sz w:val="23"/>
          <w:szCs w:val="23"/>
        </w:rPr>
        <w:t>-</w:t>
      </w:r>
      <w:r w:rsidR="003C19A2" w:rsidRPr="00790ADC">
        <w:rPr>
          <w:rFonts w:ascii="Times New Roman" w:hAnsi="Times New Roman" w:cs="Times New Roman"/>
          <w:sz w:val="23"/>
          <w:szCs w:val="23"/>
        </w:rPr>
        <w:t>A</w:t>
      </w:r>
      <w:r w:rsidR="00851FA4" w:rsidRPr="00790ADC">
        <w:rPr>
          <w:rFonts w:ascii="Times New Roman" w:hAnsi="Times New Roman" w:cs="Times New Roman"/>
          <w:sz w:val="23"/>
          <w:szCs w:val="23"/>
        </w:rPr>
        <w:t>.</w:t>
      </w:r>
    </w:p>
    <w:p w14:paraId="5F799D1A" w14:textId="77777777" w:rsidR="001B35C8" w:rsidRPr="00790ADC" w:rsidRDefault="001B35C8" w:rsidP="00113DF3">
      <w:pPr>
        <w:spacing w:after="0" w:line="276" w:lineRule="auto"/>
        <w:ind w:firstLine="1418"/>
        <w:jc w:val="both"/>
        <w:rPr>
          <w:rFonts w:ascii="Times New Roman" w:hAnsi="Times New Roman" w:cs="Times New Roman"/>
          <w:sz w:val="23"/>
          <w:szCs w:val="23"/>
        </w:rPr>
      </w:pPr>
    </w:p>
    <w:p w14:paraId="2C34FEB5" w14:textId="50454F34" w:rsidR="00061CC6" w:rsidRPr="00790ADC" w:rsidRDefault="00061CC6" w:rsidP="00113DF3">
      <w:pPr>
        <w:spacing w:after="0" w:line="276" w:lineRule="auto"/>
        <w:ind w:firstLine="1418"/>
        <w:jc w:val="both"/>
        <w:rPr>
          <w:rFonts w:ascii="Times New Roman" w:hAnsi="Times New Roman" w:cs="Times New Roman"/>
          <w:sz w:val="23"/>
          <w:szCs w:val="23"/>
        </w:rPr>
      </w:pPr>
      <w:bookmarkStart w:id="2" w:name="artigo_5"/>
      <w:bookmarkEnd w:id="1"/>
      <w:r w:rsidRPr="00790ADC">
        <w:rPr>
          <w:rFonts w:ascii="Times New Roman" w:hAnsi="Times New Roman" w:cs="Times New Roman"/>
          <w:sz w:val="23"/>
          <w:szCs w:val="23"/>
        </w:rPr>
        <w:t xml:space="preserve">Art. </w:t>
      </w:r>
      <w:r w:rsidR="008B1275" w:rsidRPr="00790ADC">
        <w:rPr>
          <w:rFonts w:ascii="Times New Roman" w:hAnsi="Times New Roman" w:cs="Times New Roman"/>
          <w:sz w:val="23"/>
          <w:szCs w:val="23"/>
        </w:rPr>
        <w:t>2</w:t>
      </w:r>
      <w:r w:rsidRPr="00790ADC">
        <w:rPr>
          <w:rFonts w:ascii="Times New Roman" w:hAnsi="Times New Roman" w:cs="Times New Roman"/>
          <w:sz w:val="23"/>
          <w:szCs w:val="23"/>
        </w:rPr>
        <w:t>º</w:t>
      </w:r>
      <w:bookmarkEnd w:id="2"/>
      <w:r w:rsidRPr="00790ADC">
        <w:rPr>
          <w:rFonts w:ascii="Times New Roman" w:hAnsi="Times New Roman" w:cs="Times New Roman"/>
          <w:sz w:val="23"/>
          <w:szCs w:val="23"/>
        </w:rPr>
        <w:t>. As despesas decorrentes da execução da presente Lei Municipal, correrão por conta de dotação orçamentária</w:t>
      </w:r>
      <w:r w:rsidR="008B1275" w:rsidRPr="00790ADC">
        <w:rPr>
          <w:rFonts w:ascii="Times New Roman" w:hAnsi="Times New Roman" w:cs="Times New Roman"/>
          <w:sz w:val="23"/>
          <w:szCs w:val="23"/>
        </w:rPr>
        <w:t xml:space="preserve"> do IPRAM.</w:t>
      </w:r>
    </w:p>
    <w:p w14:paraId="54F94B10" w14:textId="77777777" w:rsidR="003C19A2" w:rsidRPr="00790ADC" w:rsidRDefault="003C19A2" w:rsidP="00113DF3">
      <w:pPr>
        <w:spacing w:after="0" w:line="276" w:lineRule="auto"/>
        <w:ind w:firstLine="1418"/>
        <w:jc w:val="both"/>
        <w:rPr>
          <w:rFonts w:ascii="Times New Roman" w:hAnsi="Times New Roman" w:cs="Times New Roman"/>
          <w:sz w:val="23"/>
          <w:szCs w:val="23"/>
        </w:rPr>
      </w:pPr>
    </w:p>
    <w:p w14:paraId="6DEC05D3" w14:textId="24067AE2" w:rsidR="001B35C8" w:rsidRPr="00790ADC" w:rsidRDefault="003C19A2" w:rsidP="00113DF3">
      <w:pPr>
        <w:spacing w:after="0"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Art. </w:t>
      </w:r>
      <w:r w:rsidR="008B1275" w:rsidRPr="00790ADC">
        <w:rPr>
          <w:rFonts w:ascii="Times New Roman" w:hAnsi="Times New Roman" w:cs="Times New Roman"/>
          <w:sz w:val="23"/>
          <w:szCs w:val="23"/>
        </w:rPr>
        <w:t>3</w:t>
      </w:r>
      <w:r w:rsidRPr="00790ADC">
        <w:rPr>
          <w:rFonts w:ascii="Times New Roman" w:hAnsi="Times New Roman" w:cs="Times New Roman"/>
          <w:sz w:val="23"/>
          <w:szCs w:val="23"/>
        </w:rPr>
        <w:t xml:space="preserve">º. </w:t>
      </w:r>
      <w:r w:rsidR="008B1275" w:rsidRPr="00790ADC">
        <w:rPr>
          <w:rFonts w:ascii="Times New Roman" w:hAnsi="Times New Roman" w:cs="Times New Roman"/>
          <w:sz w:val="23"/>
          <w:szCs w:val="23"/>
        </w:rPr>
        <w:t>As demais Disposições da Lei 3.757/1997, de 20 de junho de 1997, permanecem inalteradas.</w:t>
      </w:r>
    </w:p>
    <w:p w14:paraId="46C9B39A" w14:textId="77777777" w:rsidR="003C19A2" w:rsidRPr="00790ADC" w:rsidRDefault="003C19A2" w:rsidP="00113DF3">
      <w:pPr>
        <w:spacing w:after="0" w:line="276" w:lineRule="auto"/>
        <w:ind w:firstLine="1418"/>
        <w:jc w:val="both"/>
        <w:rPr>
          <w:rFonts w:ascii="Times New Roman" w:hAnsi="Times New Roman" w:cs="Times New Roman"/>
          <w:sz w:val="23"/>
          <w:szCs w:val="23"/>
        </w:rPr>
      </w:pPr>
    </w:p>
    <w:p w14:paraId="081C2AD7" w14:textId="00B1FD48" w:rsidR="00061CC6" w:rsidRPr="00790ADC" w:rsidRDefault="00061CC6" w:rsidP="00113DF3">
      <w:pPr>
        <w:tabs>
          <w:tab w:val="left" w:pos="1418"/>
        </w:tabs>
        <w:spacing w:after="0" w:line="276" w:lineRule="auto"/>
        <w:ind w:firstLine="1418"/>
        <w:jc w:val="both"/>
        <w:rPr>
          <w:rFonts w:ascii="Times New Roman" w:hAnsi="Times New Roman" w:cs="Times New Roman"/>
          <w:sz w:val="23"/>
          <w:szCs w:val="23"/>
        </w:rPr>
      </w:pPr>
      <w:bookmarkStart w:id="3" w:name="artigo_6"/>
      <w:r w:rsidRPr="00790ADC">
        <w:rPr>
          <w:rFonts w:ascii="Times New Roman" w:hAnsi="Times New Roman" w:cs="Times New Roman"/>
          <w:sz w:val="23"/>
          <w:szCs w:val="23"/>
        </w:rPr>
        <w:t xml:space="preserve">Art. </w:t>
      </w:r>
      <w:r w:rsidR="008B1275" w:rsidRPr="00790ADC">
        <w:rPr>
          <w:rFonts w:ascii="Times New Roman" w:hAnsi="Times New Roman" w:cs="Times New Roman"/>
          <w:sz w:val="23"/>
          <w:szCs w:val="23"/>
        </w:rPr>
        <w:t>4</w:t>
      </w:r>
      <w:r w:rsidRPr="00790ADC">
        <w:rPr>
          <w:rFonts w:ascii="Times New Roman" w:hAnsi="Times New Roman" w:cs="Times New Roman"/>
          <w:sz w:val="23"/>
          <w:szCs w:val="23"/>
        </w:rPr>
        <w:t>º</w:t>
      </w:r>
      <w:bookmarkEnd w:id="3"/>
      <w:r w:rsidRPr="00790ADC">
        <w:rPr>
          <w:rFonts w:ascii="Times New Roman" w:hAnsi="Times New Roman" w:cs="Times New Roman"/>
          <w:sz w:val="23"/>
          <w:szCs w:val="23"/>
        </w:rPr>
        <w:t>. Esta Lei Municipal entrará em vigor na data de sua publicação.</w:t>
      </w:r>
    </w:p>
    <w:p w14:paraId="3BA43FB7" w14:textId="77777777" w:rsidR="00D22C9C" w:rsidRPr="00790ADC" w:rsidRDefault="00D22C9C" w:rsidP="00113DF3">
      <w:pPr>
        <w:tabs>
          <w:tab w:val="left" w:pos="1418"/>
        </w:tabs>
        <w:spacing w:after="0" w:line="276" w:lineRule="auto"/>
        <w:ind w:left="1416" w:firstLine="1418"/>
        <w:jc w:val="both"/>
        <w:rPr>
          <w:rFonts w:ascii="Times New Roman" w:hAnsi="Times New Roman" w:cs="Times New Roman"/>
          <w:sz w:val="23"/>
          <w:szCs w:val="23"/>
        </w:rPr>
      </w:pPr>
    </w:p>
    <w:p w14:paraId="130F34D6" w14:textId="75A06B5D" w:rsidR="00790ADC" w:rsidRPr="00790ADC" w:rsidRDefault="00D22C9C" w:rsidP="00FB16A5">
      <w:pPr>
        <w:tabs>
          <w:tab w:val="left" w:pos="1418"/>
        </w:tabs>
        <w:spacing w:after="0" w:line="276" w:lineRule="auto"/>
        <w:ind w:left="1416" w:firstLine="2"/>
        <w:jc w:val="both"/>
        <w:rPr>
          <w:rFonts w:ascii="Times New Roman" w:hAnsi="Times New Roman" w:cs="Times New Roman"/>
          <w:b/>
          <w:bCs/>
          <w:sz w:val="23"/>
          <w:szCs w:val="23"/>
        </w:rPr>
      </w:pPr>
      <w:r w:rsidRPr="00790ADC">
        <w:rPr>
          <w:rFonts w:ascii="Times New Roman" w:hAnsi="Times New Roman" w:cs="Times New Roman"/>
          <w:b/>
          <w:bCs/>
          <w:sz w:val="23"/>
          <w:szCs w:val="23"/>
        </w:rPr>
        <w:t>JUSTIFICATIVA:</w:t>
      </w:r>
    </w:p>
    <w:p w14:paraId="3960D8B0" w14:textId="77777777"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Através do presente projeto propomos o reenquadramento do padrão de vencimentos do cargo de Auxiliar de Administração do Instituto de Previdência e Assistência Municipal de Nova Prata. </w:t>
      </w:r>
    </w:p>
    <w:p w14:paraId="5365B320" w14:textId="77777777"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Ocorre que, a Legislação que estabelece o quadro de cargos e funções públicas do IPRAM, Lei nº. 3.757/1997 estabelece em seus artigos nº. 25 e 26 o que se lê abaixo:</w:t>
      </w:r>
    </w:p>
    <w:p w14:paraId="32D57229" w14:textId="77777777" w:rsidR="00790ADC" w:rsidRPr="00790ADC" w:rsidRDefault="00790ADC" w:rsidP="00113DF3">
      <w:pPr>
        <w:spacing w:line="276" w:lineRule="auto"/>
        <w:ind w:firstLine="1418"/>
        <w:jc w:val="both"/>
        <w:rPr>
          <w:rFonts w:ascii="Times New Roman" w:hAnsi="Times New Roman" w:cs="Times New Roman"/>
          <w:sz w:val="23"/>
          <w:szCs w:val="23"/>
          <w:shd w:val="clear" w:color="auto" w:fill="FFFFFF"/>
        </w:rPr>
      </w:pPr>
      <w:bookmarkStart w:id="4" w:name="artigo_25"/>
      <w:r w:rsidRPr="00790ADC">
        <w:rPr>
          <w:rStyle w:val="label"/>
          <w:rFonts w:ascii="Times New Roman" w:hAnsi="Times New Roman" w:cs="Times New Roman"/>
          <w:sz w:val="23"/>
          <w:szCs w:val="23"/>
        </w:rPr>
        <w:t>Art. 25.</w:t>
      </w:r>
      <w:bookmarkEnd w:id="4"/>
      <w:r w:rsidRPr="00790ADC">
        <w:rPr>
          <w:rFonts w:ascii="Times New Roman" w:hAnsi="Times New Roman" w:cs="Times New Roman"/>
          <w:sz w:val="23"/>
          <w:szCs w:val="23"/>
          <w:shd w:val="clear" w:color="auto" w:fill="FFFFFF"/>
        </w:rPr>
        <w:t> Os padrões estabelecidos para os cargos de quadro de provimento efetivo e para o quadro de cargos em comissão e funções gratificadas, pelos seus códigos, são idênticos àqueles que determina o Plano de Classificação da Administração Municipal existente e textos legais correlatos e subsequentes.</w:t>
      </w:r>
    </w:p>
    <w:p w14:paraId="3F1A3C7C" w14:textId="77777777" w:rsidR="00113DF3" w:rsidRDefault="00790ADC" w:rsidP="00113DF3">
      <w:pPr>
        <w:spacing w:line="276" w:lineRule="auto"/>
        <w:ind w:firstLine="1418"/>
        <w:jc w:val="both"/>
        <w:rPr>
          <w:rFonts w:ascii="Times New Roman" w:hAnsi="Times New Roman" w:cs="Times New Roman"/>
          <w:sz w:val="23"/>
          <w:szCs w:val="23"/>
        </w:rPr>
      </w:pPr>
      <w:bookmarkStart w:id="5" w:name="artigo_26"/>
      <w:r w:rsidRPr="00790ADC">
        <w:rPr>
          <w:rStyle w:val="label"/>
          <w:rFonts w:ascii="Times New Roman" w:hAnsi="Times New Roman" w:cs="Times New Roman"/>
          <w:sz w:val="23"/>
          <w:szCs w:val="23"/>
        </w:rPr>
        <w:t>Art. 26.</w:t>
      </w:r>
      <w:bookmarkEnd w:id="5"/>
      <w:r w:rsidRPr="00790ADC">
        <w:rPr>
          <w:rFonts w:ascii="Times New Roman" w:hAnsi="Times New Roman" w:cs="Times New Roman"/>
          <w:sz w:val="23"/>
          <w:szCs w:val="23"/>
          <w:shd w:val="clear" w:color="auto" w:fill="FFFFFF"/>
        </w:rPr>
        <w:t> Os servidores do Instituto da Previdência e Assistência Municipal detém os mesmos direitos e vantagens estabelecidos na Lei Municipal para aqueles da Administração Centralizada.</w:t>
      </w:r>
    </w:p>
    <w:p w14:paraId="4D5EBEAB" w14:textId="1113C932"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Deste modo, garante que os servidores do referido Instituto detenham os mesmos padrões estabelecidos para os cargos da Administração Municipal. No entanto, observa-se que não é isso que ocorre. Uma vez que, os servidores do IPRAM possuem carga horária de 40 horas semanais, quando os servidores do poder executivo, que ocupam cargo equivalente desempenham suas atividades laborais em 33 horas semanais. </w:t>
      </w:r>
    </w:p>
    <w:p w14:paraId="46C5935E" w14:textId="77777777"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Para ilustrar, tem-se que atualmente, os servidores do IPRAM possuem carga horária 21,21% maior do que os servidores do executivo, auferindo a mesma remuneração. </w:t>
      </w:r>
    </w:p>
    <w:p w14:paraId="24B3508C" w14:textId="77777777"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lastRenderedPageBreak/>
        <w:t>Ainda neste sentido, destaca-se que, o cargo de Auxiliar de Administração do Poder Executivo possui exigência de escolaridade de nível fundamental, quando o mesmo cargo, no IPRAM, possui exigência de nível médio de escolaridade, possibilitando, desta forma o desempenho de atribuições mais complexas.</w:t>
      </w:r>
    </w:p>
    <w:p w14:paraId="0E25C4B5" w14:textId="77777777"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Diante do exposto, busca-se o reenquadramento do padrão salarial, considerando a proporcionalidade de horas trabalhadas passando do PADRÃO 9 para o PADRÃO 09-A, equacionando, desta forma, os proventos dos servidores do Instituto Previdência e Assistência Municipal de Nova Prata proporcionalmente às horas trabalhadas. </w:t>
      </w:r>
    </w:p>
    <w:p w14:paraId="59F80FEC" w14:textId="1041501F"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Destaca-se que, </w:t>
      </w:r>
      <w:r w:rsidR="00AC7B00" w:rsidRPr="00790ADC">
        <w:rPr>
          <w:rFonts w:ascii="Times New Roman" w:hAnsi="Times New Roman" w:cs="Times New Roman"/>
          <w:sz w:val="23"/>
          <w:szCs w:val="23"/>
        </w:rPr>
        <w:t>o cumprimento das obrigações para pagamento de pessoal recai</w:t>
      </w:r>
      <w:r w:rsidRPr="00790ADC">
        <w:rPr>
          <w:rFonts w:ascii="Times New Roman" w:hAnsi="Times New Roman" w:cs="Times New Roman"/>
          <w:sz w:val="23"/>
          <w:szCs w:val="23"/>
        </w:rPr>
        <w:t xml:space="preserve"> exclusivamente sobre os valores da Taxa de Administração do Instituto. </w:t>
      </w:r>
    </w:p>
    <w:p w14:paraId="37249511" w14:textId="71AA1580" w:rsidR="00790ADC" w:rsidRPr="00790ADC" w:rsidRDefault="00790ADC" w:rsidP="00113DF3">
      <w:pPr>
        <w:spacing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Diante do exposto, solicito que o presente projeto de lei seja apreciado em regime de urgência e ao final, aprovado na íntegra, para que surta os esperados efeitos legais. </w:t>
      </w:r>
    </w:p>
    <w:p w14:paraId="415B6949" w14:textId="3E43E0FC" w:rsidR="003C19A2" w:rsidRPr="00790ADC" w:rsidRDefault="003C19A2" w:rsidP="00113DF3">
      <w:pPr>
        <w:spacing w:line="276" w:lineRule="auto"/>
        <w:ind w:firstLine="1418"/>
        <w:jc w:val="both"/>
        <w:rPr>
          <w:rFonts w:ascii="Times New Roman" w:hAnsi="Times New Roman" w:cs="Times New Roman"/>
          <w:color w:val="000000" w:themeColor="text1"/>
          <w:sz w:val="23"/>
          <w:szCs w:val="23"/>
        </w:rPr>
      </w:pPr>
      <w:r w:rsidRPr="00790ADC">
        <w:rPr>
          <w:rFonts w:ascii="Times New Roman" w:hAnsi="Times New Roman" w:cs="Times New Roman"/>
          <w:color w:val="000000" w:themeColor="text1"/>
          <w:sz w:val="23"/>
          <w:szCs w:val="23"/>
        </w:rPr>
        <w:t>Assim, uma vez apresentada esta justificativa, solicitamos a aprovação do presente projeto, na oportunidade em que nos colocamos à disposição para o que julgarem necessário.</w:t>
      </w:r>
    </w:p>
    <w:p w14:paraId="2421792D" w14:textId="77777777" w:rsidR="00AC7B00" w:rsidRDefault="00AC7B00" w:rsidP="00113DF3">
      <w:pPr>
        <w:spacing w:after="0" w:line="276" w:lineRule="auto"/>
        <w:ind w:left="709" w:firstLine="1418"/>
        <w:jc w:val="both"/>
        <w:rPr>
          <w:rFonts w:ascii="Times New Roman" w:hAnsi="Times New Roman" w:cs="Times New Roman"/>
          <w:sz w:val="23"/>
          <w:szCs w:val="23"/>
        </w:rPr>
      </w:pPr>
    </w:p>
    <w:p w14:paraId="4DC2F968" w14:textId="7BDE8F04" w:rsidR="001B35C8" w:rsidRPr="00790ADC" w:rsidRDefault="00061CC6" w:rsidP="00113DF3">
      <w:pPr>
        <w:spacing w:after="0" w:line="276" w:lineRule="auto"/>
        <w:ind w:left="709" w:firstLine="1418"/>
        <w:jc w:val="both"/>
        <w:rPr>
          <w:rFonts w:ascii="Times New Roman" w:hAnsi="Times New Roman" w:cs="Times New Roman"/>
          <w:sz w:val="23"/>
          <w:szCs w:val="23"/>
        </w:rPr>
      </w:pPr>
      <w:r w:rsidRPr="00790ADC">
        <w:rPr>
          <w:rFonts w:ascii="Times New Roman" w:hAnsi="Times New Roman" w:cs="Times New Roman"/>
          <w:sz w:val="23"/>
          <w:szCs w:val="23"/>
        </w:rPr>
        <w:br/>
      </w:r>
      <w:r w:rsidRPr="00790ADC">
        <w:rPr>
          <w:rFonts w:ascii="Times New Roman" w:hAnsi="Times New Roman" w:cs="Times New Roman"/>
          <w:sz w:val="23"/>
          <w:szCs w:val="23"/>
        </w:rPr>
        <w:tab/>
      </w:r>
      <w:r w:rsidR="00122A5B" w:rsidRPr="00790ADC">
        <w:rPr>
          <w:rFonts w:ascii="Times New Roman" w:hAnsi="Times New Roman" w:cs="Times New Roman"/>
          <w:sz w:val="23"/>
          <w:szCs w:val="23"/>
        </w:rPr>
        <w:t xml:space="preserve">    </w:t>
      </w:r>
      <w:r w:rsidRPr="00790ADC">
        <w:rPr>
          <w:rFonts w:ascii="Times New Roman" w:hAnsi="Times New Roman" w:cs="Times New Roman"/>
          <w:sz w:val="23"/>
          <w:szCs w:val="23"/>
        </w:rPr>
        <w:t xml:space="preserve">GABINETE DO PREFEITO DE NOVA PRATA, em </w:t>
      </w:r>
      <w:r w:rsidR="00530911" w:rsidRPr="00790ADC">
        <w:rPr>
          <w:rFonts w:ascii="Times New Roman" w:hAnsi="Times New Roman" w:cs="Times New Roman"/>
          <w:sz w:val="23"/>
          <w:szCs w:val="23"/>
        </w:rPr>
        <w:t>30</w:t>
      </w:r>
      <w:r w:rsidR="00224A1E" w:rsidRPr="00790ADC">
        <w:rPr>
          <w:rFonts w:ascii="Times New Roman" w:hAnsi="Times New Roman" w:cs="Times New Roman"/>
          <w:sz w:val="23"/>
          <w:szCs w:val="23"/>
        </w:rPr>
        <w:t xml:space="preserve"> de </w:t>
      </w:r>
      <w:r w:rsidR="00530911" w:rsidRPr="00790ADC">
        <w:rPr>
          <w:rFonts w:ascii="Times New Roman" w:hAnsi="Times New Roman" w:cs="Times New Roman"/>
          <w:sz w:val="23"/>
          <w:szCs w:val="23"/>
        </w:rPr>
        <w:t>abril</w:t>
      </w:r>
      <w:r w:rsidR="00224A1E" w:rsidRPr="00790ADC">
        <w:rPr>
          <w:rFonts w:ascii="Times New Roman" w:hAnsi="Times New Roman" w:cs="Times New Roman"/>
          <w:sz w:val="23"/>
          <w:szCs w:val="23"/>
        </w:rPr>
        <w:t xml:space="preserve"> de 202</w:t>
      </w:r>
      <w:r w:rsidR="00122A5B" w:rsidRPr="00790ADC">
        <w:rPr>
          <w:rFonts w:ascii="Times New Roman" w:hAnsi="Times New Roman" w:cs="Times New Roman"/>
          <w:sz w:val="23"/>
          <w:szCs w:val="23"/>
        </w:rPr>
        <w:t>4</w:t>
      </w:r>
      <w:r w:rsidR="00224A1E" w:rsidRPr="00790ADC">
        <w:rPr>
          <w:rFonts w:ascii="Times New Roman" w:hAnsi="Times New Roman" w:cs="Times New Roman"/>
          <w:sz w:val="23"/>
          <w:szCs w:val="23"/>
        </w:rPr>
        <w:t>.</w:t>
      </w:r>
      <w:r w:rsidRPr="00790ADC">
        <w:rPr>
          <w:rFonts w:ascii="Times New Roman" w:hAnsi="Times New Roman" w:cs="Times New Roman"/>
          <w:sz w:val="23"/>
          <w:szCs w:val="23"/>
        </w:rPr>
        <w:t xml:space="preserve">  </w:t>
      </w:r>
    </w:p>
    <w:p w14:paraId="27EE110C" w14:textId="3DD5CA69" w:rsidR="00061CC6" w:rsidRPr="00790ADC" w:rsidRDefault="00061CC6" w:rsidP="00113DF3">
      <w:pPr>
        <w:spacing w:after="0"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  </w:t>
      </w:r>
    </w:p>
    <w:p w14:paraId="4B2BFB9B" w14:textId="77777777" w:rsidR="003C19A2" w:rsidRPr="00790ADC" w:rsidRDefault="003C19A2" w:rsidP="00113DF3">
      <w:pPr>
        <w:spacing w:after="0" w:line="276" w:lineRule="auto"/>
        <w:ind w:firstLine="1418"/>
        <w:jc w:val="both"/>
        <w:rPr>
          <w:rFonts w:ascii="Times New Roman" w:hAnsi="Times New Roman" w:cs="Times New Roman"/>
          <w:sz w:val="23"/>
          <w:szCs w:val="23"/>
        </w:rPr>
      </w:pPr>
    </w:p>
    <w:p w14:paraId="209FE238" w14:textId="77777777" w:rsidR="00530911" w:rsidRPr="00790ADC" w:rsidRDefault="00530911" w:rsidP="00113DF3">
      <w:pPr>
        <w:spacing w:after="0" w:line="276" w:lineRule="auto"/>
        <w:ind w:firstLine="1418"/>
        <w:jc w:val="both"/>
        <w:rPr>
          <w:rFonts w:ascii="Times New Roman" w:hAnsi="Times New Roman" w:cs="Times New Roman"/>
          <w:sz w:val="23"/>
          <w:szCs w:val="23"/>
        </w:rPr>
      </w:pPr>
    </w:p>
    <w:p w14:paraId="7310C6E8" w14:textId="77777777" w:rsidR="00FD2BDE" w:rsidRPr="00790ADC" w:rsidRDefault="00061CC6" w:rsidP="00113DF3">
      <w:pPr>
        <w:spacing w:after="0"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ab/>
      </w:r>
      <w:r w:rsidRPr="00790ADC">
        <w:rPr>
          <w:rFonts w:ascii="Times New Roman" w:hAnsi="Times New Roman" w:cs="Times New Roman"/>
          <w:sz w:val="23"/>
          <w:szCs w:val="23"/>
        </w:rPr>
        <w:tab/>
      </w:r>
    </w:p>
    <w:p w14:paraId="65ABB268" w14:textId="77777777" w:rsidR="00061CC6" w:rsidRPr="00790ADC" w:rsidRDefault="00061CC6" w:rsidP="00113DF3">
      <w:pPr>
        <w:spacing w:after="0" w:line="276" w:lineRule="auto"/>
        <w:ind w:left="708" w:firstLine="1418"/>
        <w:jc w:val="both"/>
        <w:rPr>
          <w:rFonts w:ascii="Times New Roman" w:hAnsi="Times New Roman" w:cs="Times New Roman"/>
          <w:sz w:val="23"/>
          <w:szCs w:val="23"/>
        </w:rPr>
      </w:pPr>
      <w:r w:rsidRPr="00790ADC">
        <w:rPr>
          <w:rFonts w:ascii="Times New Roman" w:hAnsi="Times New Roman" w:cs="Times New Roman"/>
          <w:sz w:val="23"/>
          <w:szCs w:val="23"/>
        </w:rPr>
        <w:t>Alcione Grazziotin</w:t>
      </w:r>
    </w:p>
    <w:p w14:paraId="0F0CCAA1" w14:textId="2CD48DFF" w:rsidR="00DC652C" w:rsidRPr="00790ADC" w:rsidRDefault="00122A5B" w:rsidP="00113DF3">
      <w:pPr>
        <w:spacing w:after="0" w:line="276" w:lineRule="auto"/>
        <w:ind w:firstLine="1418"/>
        <w:jc w:val="both"/>
        <w:rPr>
          <w:rFonts w:ascii="Times New Roman" w:hAnsi="Times New Roman" w:cs="Times New Roman"/>
          <w:sz w:val="23"/>
          <w:szCs w:val="23"/>
        </w:rPr>
      </w:pPr>
      <w:r w:rsidRPr="00790ADC">
        <w:rPr>
          <w:rFonts w:ascii="Times New Roman" w:hAnsi="Times New Roman" w:cs="Times New Roman"/>
          <w:sz w:val="23"/>
          <w:szCs w:val="23"/>
        </w:rPr>
        <w:t xml:space="preserve">                </w:t>
      </w:r>
      <w:r w:rsidR="00061CC6" w:rsidRPr="00790ADC">
        <w:rPr>
          <w:rFonts w:ascii="Times New Roman" w:hAnsi="Times New Roman" w:cs="Times New Roman"/>
          <w:sz w:val="23"/>
          <w:szCs w:val="23"/>
        </w:rPr>
        <w:t>Prefeito Municipal</w:t>
      </w:r>
    </w:p>
    <w:sectPr w:rsidR="00DC652C" w:rsidRPr="00790ADC" w:rsidSect="000051E8">
      <w:headerReference w:type="default" r:id="rId7"/>
      <w:footerReference w:type="default" r:id="rId8"/>
      <w:pgSz w:w="11906" w:h="16838"/>
      <w:pgMar w:top="3403" w:right="1133" w:bottom="56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29FA6" w14:textId="77777777" w:rsidR="000051E8" w:rsidRDefault="000051E8" w:rsidP="00230C9F">
      <w:pPr>
        <w:spacing w:after="0" w:line="240" w:lineRule="auto"/>
      </w:pPr>
      <w:r>
        <w:separator/>
      </w:r>
    </w:p>
  </w:endnote>
  <w:endnote w:type="continuationSeparator" w:id="0">
    <w:p w14:paraId="122CDEF2" w14:textId="77777777" w:rsidR="000051E8" w:rsidRDefault="000051E8" w:rsidP="0023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153A1" w14:textId="321EAC69" w:rsidR="00C4053B" w:rsidRPr="00C4053B" w:rsidRDefault="00C4053B" w:rsidP="00DC652C">
    <w:pPr>
      <w:pStyle w:val="Rodap"/>
      <w:rPr>
        <w:sz w:val="14"/>
        <w:szCs w:val="14"/>
      </w:rPr>
    </w:pPr>
  </w:p>
  <w:p w14:paraId="70422F30" w14:textId="77777777" w:rsidR="00C4053B" w:rsidRPr="00C4053B" w:rsidRDefault="00C4053B">
    <w:pPr>
      <w:pStyle w:val="Rodap"/>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E6665" w14:textId="77777777" w:rsidR="000051E8" w:rsidRDefault="000051E8" w:rsidP="00230C9F">
      <w:pPr>
        <w:spacing w:after="0" w:line="240" w:lineRule="auto"/>
      </w:pPr>
      <w:r>
        <w:separator/>
      </w:r>
    </w:p>
  </w:footnote>
  <w:footnote w:type="continuationSeparator" w:id="0">
    <w:p w14:paraId="120206E9" w14:textId="77777777" w:rsidR="000051E8" w:rsidRDefault="000051E8" w:rsidP="00230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C385B" w14:textId="3F35CE59" w:rsidR="00A14A6B" w:rsidRDefault="001B35C8">
    <w:pPr>
      <w:pStyle w:val="Cabealho"/>
    </w:pPr>
    <w:r w:rsidRPr="001C0DC2">
      <w:rPr>
        <w:noProof/>
        <w:lang w:eastAsia="pt-BR"/>
      </w:rPr>
      <w:drawing>
        <wp:anchor distT="0" distB="0" distL="114300" distR="114300" simplePos="0" relativeHeight="251659264" behindDoc="0" locked="0" layoutInCell="1" allowOverlap="1" wp14:anchorId="7BE6579F" wp14:editId="6DBB7BA3">
          <wp:simplePos x="0" y="0"/>
          <wp:positionH relativeFrom="margin">
            <wp:posOffset>3977640</wp:posOffset>
          </wp:positionH>
          <wp:positionV relativeFrom="margin">
            <wp:posOffset>-1998980</wp:posOffset>
          </wp:positionV>
          <wp:extent cx="2373630" cy="895034"/>
          <wp:effectExtent l="0" t="0" r="7620" b="635"/>
          <wp:wrapNone/>
          <wp:docPr id="1327246801" name="Imagem 132724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1" cstate="print">
                    <a:extLst>
                      <a:ext uri="{28A0092B-C50C-407E-A947-70E740481C1C}">
                        <a14:useLocalDpi xmlns:a14="http://schemas.microsoft.com/office/drawing/2010/main" val="0"/>
                      </a:ext>
                    </a:extLst>
                  </a:blip>
                  <a:srcRect b="10767"/>
                  <a:stretch/>
                </pic:blipFill>
                <pic:spPr bwMode="auto">
                  <a:xfrm>
                    <a:off x="0" y="0"/>
                    <a:ext cx="2373630" cy="8950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1AF6B1" w14:textId="77777777" w:rsidR="00A14A6B" w:rsidRDefault="00A14A6B">
    <w:pPr>
      <w:pStyle w:val="Cabealho"/>
    </w:pPr>
  </w:p>
  <w:p w14:paraId="4376B30D" w14:textId="74857711" w:rsidR="00A14A6B" w:rsidRDefault="00A14A6B" w:rsidP="001C0DC2">
    <w:pPr>
      <w:pStyle w:val="Cabealho"/>
      <w:jc w:val="right"/>
    </w:pPr>
  </w:p>
  <w:p w14:paraId="3BBFCFE4" w14:textId="77777777" w:rsidR="00A14A6B" w:rsidRDefault="00A14A6B">
    <w:pPr>
      <w:pStyle w:val="Cabealho"/>
    </w:pPr>
  </w:p>
  <w:p w14:paraId="48973352" w14:textId="77777777" w:rsidR="00A14A6B" w:rsidRDefault="00A14A6B">
    <w:pPr>
      <w:pStyle w:val="Cabealho"/>
    </w:pPr>
  </w:p>
  <w:p w14:paraId="6B98B44B" w14:textId="77777777" w:rsidR="00A14A6B" w:rsidRDefault="00A14A6B">
    <w:pPr>
      <w:pStyle w:val="Cabealho"/>
    </w:pPr>
  </w:p>
  <w:p w14:paraId="5C49837A" w14:textId="77777777" w:rsidR="00A14A6B" w:rsidRDefault="00A14A6B">
    <w:pPr>
      <w:pStyle w:val="Cabealho"/>
    </w:pPr>
  </w:p>
  <w:p w14:paraId="0B45BE42" w14:textId="77777777" w:rsidR="00A14A6B" w:rsidRDefault="00A14A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7927E0"/>
    <w:multiLevelType w:val="hybridMultilevel"/>
    <w:tmpl w:val="D6DA2944"/>
    <w:lvl w:ilvl="0" w:tplc="1B9EF64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16cid:durableId="1277298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C9F"/>
    <w:rsid w:val="000051E8"/>
    <w:rsid w:val="00021614"/>
    <w:rsid w:val="00044315"/>
    <w:rsid w:val="00061CC6"/>
    <w:rsid w:val="00065008"/>
    <w:rsid w:val="00077357"/>
    <w:rsid w:val="000E1EF3"/>
    <w:rsid w:val="000F489D"/>
    <w:rsid w:val="00113DF3"/>
    <w:rsid w:val="00122A5B"/>
    <w:rsid w:val="00154F47"/>
    <w:rsid w:val="001B35C8"/>
    <w:rsid w:val="001C0DC2"/>
    <w:rsid w:val="00206315"/>
    <w:rsid w:val="00220E1E"/>
    <w:rsid w:val="00224A1E"/>
    <w:rsid w:val="00230C9F"/>
    <w:rsid w:val="002D136E"/>
    <w:rsid w:val="002F690C"/>
    <w:rsid w:val="00345882"/>
    <w:rsid w:val="00365C29"/>
    <w:rsid w:val="00382D3F"/>
    <w:rsid w:val="003865DE"/>
    <w:rsid w:val="003C19A2"/>
    <w:rsid w:val="003F6B94"/>
    <w:rsid w:val="00401727"/>
    <w:rsid w:val="00410E02"/>
    <w:rsid w:val="004143C3"/>
    <w:rsid w:val="004321D9"/>
    <w:rsid w:val="00436267"/>
    <w:rsid w:val="004F24D8"/>
    <w:rsid w:val="00530911"/>
    <w:rsid w:val="00575F56"/>
    <w:rsid w:val="00632ED3"/>
    <w:rsid w:val="0069745C"/>
    <w:rsid w:val="006A07AC"/>
    <w:rsid w:val="00740896"/>
    <w:rsid w:val="0074542C"/>
    <w:rsid w:val="007555EA"/>
    <w:rsid w:val="00771BAD"/>
    <w:rsid w:val="00784DDD"/>
    <w:rsid w:val="00790ADC"/>
    <w:rsid w:val="007B4E27"/>
    <w:rsid w:val="007B5835"/>
    <w:rsid w:val="007E012E"/>
    <w:rsid w:val="00820B75"/>
    <w:rsid w:val="00832018"/>
    <w:rsid w:val="00851FA4"/>
    <w:rsid w:val="0086690F"/>
    <w:rsid w:val="008B1275"/>
    <w:rsid w:val="0090119A"/>
    <w:rsid w:val="00911BB6"/>
    <w:rsid w:val="00930BFF"/>
    <w:rsid w:val="00972D4F"/>
    <w:rsid w:val="009A1A46"/>
    <w:rsid w:val="009C3E7C"/>
    <w:rsid w:val="00A14A6B"/>
    <w:rsid w:val="00AC7B00"/>
    <w:rsid w:val="00B2440F"/>
    <w:rsid w:val="00B66F6F"/>
    <w:rsid w:val="00C20757"/>
    <w:rsid w:val="00C27D61"/>
    <w:rsid w:val="00C4053B"/>
    <w:rsid w:val="00C44B31"/>
    <w:rsid w:val="00CE4F59"/>
    <w:rsid w:val="00D22C9C"/>
    <w:rsid w:val="00DC652C"/>
    <w:rsid w:val="00DF30B0"/>
    <w:rsid w:val="00DF30D9"/>
    <w:rsid w:val="00E335F6"/>
    <w:rsid w:val="00ED6B59"/>
    <w:rsid w:val="00FA3314"/>
    <w:rsid w:val="00FB16A5"/>
    <w:rsid w:val="00FD2BDE"/>
    <w:rsid w:val="00FE4D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FF10B"/>
  <w15:docId w15:val="{3CD65799-DD4D-459D-A865-DBD7A2103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C9F"/>
    <w:pPr>
      <w:spacing w:after="160"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230C9F"/>
    <w:rPr>
      <w:b/>
      <w:bCs/>
    </w:rPr>
  </w:style>
  <w:style w:type="paragraph" w:styleId="Cabealho">
    <w:name w:val="header"/>
    <w:basedOn w:val="Normal"/>
    <w:link w:val="CabealhoChar"/>
    <w:uiPriority w:val="99"/>
    <w:unhideWhenUsed/>
    <w:rsid w:val="00230C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0C9F"/>
  </w:style>
  <w:style w:type="paragraph" w:styleId="Rodap">
    <w:name w:val="footer"/>
    <w:basedOn w:val="Normal"/>
    <w:link w:val="RodapChar"/>
    <w:uiPriority w:val="99"/>
    <w:unhideWhenUsed/>
    <w:rsid w:val="00230C9F"/>
    <w:pPr>
      <w:tabs>
        <w:tab w:val="center" w:pos="4252"/>
        <w:tab w:val="right" w:pos="8504"/>
      </w:tabs>
      <w:spacing w:after="0" w:line="240" w:lineRule="auto"/>
    </w:pPr>
  </w:style>
  <w:style w:type="character" w:customStyle="1" w:styleId="RodapChar">
    <w:name w:val="Rodapé Char"/>
    <w:basedOn w:val="Fontepargpadro"/>
    <w:link w:val="Rodap"/>
    <w:uiPriority w:val="99"/>
    <w:rsid w:val="00230C9F"/>
  </w:style>
  <w:style w:type="paragraph" w:customStyle="1" w:styleId="Default">
    <w:name w:val="Default"/>
    <w:rsid w:val="00C405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48">
    <w:name w:val="Pa48"/>
    <w:basedOn w:val="Default"/>
    <w:next w:val="Default"/>
    <w:uiPriority w:val="99"/>
    <w:rsid w:val="00C4053B"/>
    <w:pPr>
      <w:spacing w:line="241" w:lineRule="atLeast"/>
    </w:pPr>
    <w:rPr>
      <w:color w:val="auto"/>
    </w:rPr>
  </w:style>
  <w:style w:type="character" w:customStyle="1" w:styleId="A4">
    <w:name w:val="A4"/>
    <w:uiPriority w:val="99"/>
    <w:rsid w:val="00C4053B"/>
    <w:rPr>
      <w:color w:val="000000"/>
      <w:sz w:val="56"/>
      <w:szCs w:val="56"/>
    </w:rPr>
  </w:style>
  <w:style w:type="paragraph" w:customStyle="1" w:styleId="Pa45">
    <w:name w:val="Pa45"/>
    <w:basedOn w:val="Default"/>
    <w:next w:val="Default"/>
    <w:uiPriority w:val="99"/>
    <w:rsid w:val="00C4053B"/>
    <w:pPr>
      <w:spacing w:line="241" w:lineRule="atLeast"/>
    </w:pPr>
    <w:rPr>
      <w:color w:val="auto"/>
    </w:rPr>
  </w:style>
  <w:style w:type="character" w:styleId="Hyperlink">
    <w:name w:val="Hyperlink"/>
    <w:basedOn w:val="Fontepargpadro"/>
    <w:uiPriority w:val="99"/>
    <w:unhideWhenUsed/>
    <w:rsid w:val="00C4053B"/>
    <w:rPr>
      <w:color w:val="0000FF"/>
      <w:u w:val="single"/>
    </w:rPr>
  </w:style>
  <w:style w:type="paragraph" w:styleId="PargrafodaLista">
    <w:name w:val="List Paragraph"/>
    <w:basedOn w:val="Normal"/>
    <w:uiPriority w:val="34"/>
    <w:qFormat/>
    <w:rsid w:val="00061CC6"/>
    <w:pPr>
      <w:ind w:left="720"/>
      <w:contextualSpacing/>
    </w:pPr>
  </w:style>
  <w:style w:type="paragraph" w:styleId="Textoembloco">
    <w:name w:val="Block Text"/>
    <w:basedOn w:val="Normal"/>
    <w:rsid w:val="00740896"/>
    <w:pPr>
      <w:autoSpaceDE w:val="0"/>
      <w:autoSpaceDN w:val="0"/>
      <w:spacing w:after="0" w:line="240" w:lineRule="auto"/>
      <w:ind w:left="851" w:right="282" w:firstLine="1417"/>
      <w:jc w:val="both"/>
    </w:pPr>
    <w:rPr>
      <w:rFonts w:ascii="Times New Roman" w:eastAsia="Times New Roman" w:hAnsi="Times New Roman" w:cs="Times New Roman"/>
      <w:sz w:val="24"/>
      <w:szCs w:val="24"/>
      <w:lang w:eastAsia="pt-BR"/>
    </w:rPr>
  </w:style>
  <w:style w:type="character" w:customStyle="1" w:styleId="label">
    <w:name w:val="label"/>
    <w:basedOn w:val="Fontepargpadro"/>
    <w:rsid w:val="00851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733868">
      <w:bodyDiv w:val="1"/>
      <w:marLeft w:val="0"/>
      <w:marRight w:val="0"/>
      <w:marTop w:val="0"/>
      <w:marBottom w:val="0"/>
      <w:divBdr>
        <w:top w:val="none" w:sz="0" w:space="0" w:color="auto"/>
        <w:left w:val="none" w:sz="0" w:space="0" w:color="auto"/>
        <w:bottom w:val="none" w:sz="0" w:space="0" w:color="auto"/>
        <w:right w:val="none" w:sz="0" w:space="0" w:color="auto"/>
      </w:divBdr>
    </w:div>
    <w:div w:id="147568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513</Words>
  <Characters>2774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caroline.gottardo</dc:creator>
  <cp:lastModifiedBy>Francieli da Silva</cp:lastModifiedBy>
  <cp:revision>5</cp:revision>
  <cp:lastPrinted>2024-04-30T12:46:00Z</cp:lastPrinted>
  <dcterms:created xsi:type="dcterms:W3CDTF">2024-04-30T12:32:00Z</dcterms:created>
  <dcterms:modified xsi:type="dcterms:W3CDTF">2024-05-03T20:30:00Z</dcterms:modified>
</cp:coreProperties>
</file>