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004B1" w14:textId="77777777" w:rsidR="00C14BAD" w:rsidRDefault="00C14BAD" w:rsidP="00C14BAD">
      <w:pPr>
        <w:tabs>
          <w:tab w:val="left" w:pos="9214"/>
        </w:tabs>
        <w:spacing w:line="288" w:lineRule="auto"/>
        <w:ind w:left="2977"/>
        <w:jc w:val="both"/>
        <w:rPr>
          <w:rFonts w:ascii="Arial" w:hAnsi="Arial" w:cs="Arial"/>
          <w:b/>
          <w:sz w:val="22"/>
          <w:szCs w:val="22"/>
        </w:rPr>
      </w:pPr>
    </w:p>
    <w:p w14:paraId="5D50C228" w14:textId="43D45560" w:rsidR="00C14BAD" w:rsidRDefault="00C14BAD" w:rsidP="00C14BAD">
      <w:pPr>
        <w:tabs>
          <w:tab w:val="left" w:pos="9214"/>
        </w:tabs>
        <w:spacing w:line="288" w:lineRule="auto"/>
        <w:ind w:left="297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PROJETO DE LEI Nº. </w:t>
      </w:r>
      <w:r w:rsidR="002337CC">
        <w:rPr>
          <w:rFonts w:ascii="Arial" w:hAnsi="Arial" w:cs="Arial"/>
          <w:b/>
          <w:sz w:val="22"/>
          <w:szCs w:val="22"/>
        </w:rPr>
        <w:t>0</w:t>
      </w:r>
      <w:r w:rsidR="00261AAD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>/202</w:t>
      </w:r>
      <w:r w:rsidR="00261AAD">
        <w:rPr>
          <w:rFonts w:ascii="Arial" w:hAnsi="Arial" w:cs="Arial"/>
          <w:b/>
          <w:sz w:val="22"/>
          <w:szCs w:val="22"/>
        </w:rPr>
        <w:t>5</w:t>
      </w:r>
    </w:p>
    <w:p w14:paraId="7E3559C9" w14:textId="77777777" w:rsidR="00C14BAD" w:rsidRDefault="00C14BAD" w:rsidP="00C14BAD">
      <w:pPr>
        <w:tabs>
          <w:tab w:val="left" w:pos="3480"/>
          <w:tab w:val="left" w:pos="9214"/>
        </w:tabs>
        <w:spacing w:line="288" w:lineRule="auto"/>
        <w:ind w:left="2124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FC26B61" w14:textId="77777777" w:rsidR="00C14BAD" w:rsidRDefault="00C14BAD" w:rsidP="00C14BAD">
      <w:pPr>
        <w:tabs>
          <w:tab w:val="left" w:pos="3480"/>
          <w:tab w:val="left" w:pos="9214"/>
        </w:tabs>
        <w:spacing w:line="288" w:lineRule="auto"/>
        <w:ind w:left="2124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FDA7AAD" w14:textId="3A07C34C" w:rsidR="00C14BAD" w:rsidRDefault="00C14BAD" w:rsidP="00202D93">
      <w:pPr>
        <w:tabs>
          <w:tab w:val="left" w:pos="3119"/>
          <w:tab w:val="left" w:pos="9214"/>
        </w:tabs>
        <w:spacing w:line="288" w:lineRule="auto"/>
        <w:ind w:left="297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SÚMULA: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202D93" w:rsidRPr="00202D93">
        <w:rPr>
          <w:rFonts w:ascii="Arial" w:hAnsi="Arial" w:cs="Arial"/>
          <w:color w:val="000000"/>
          <w:sz w:val="22"/>
          <w:szCs w:val="22"/>
        </w:rPr>
        <w:t>Dispõe sobre o reajuste anual da remuneração dos servidores públicos do Poder Legislativo Municipal, pelo índice de 6,5(seis</w:t>
      </w:r>
      <w:r w:rsidR="002D5D9A">
        <w:rPr>
          <w:rFonts w:ascii="Arial" w:hAnsi="Arial" w:cs="Arial"/>
          <w:color w:val="000000"/>
          <w:sz w:val="22"/>
          <w:szCs w:val="22"/>
        </w:rPr>
        <w:t>,</w:t>
      </w:r>
      <w:r w:rsidR="00202D93" w:rsidRPr="00202D93">
        <w:rPr>
          <w:rFonts w:ascii="Arial" w:hAnsi="Arial" w:cs="Arial"/>
          <w:color w:val="000000"/>
          <w:sz w:val="22"/>
          <w:szCs w:val="22"/>
        </w:rPr>
        <w:t xml:space="preserve"> virgula cinco por cento), e dá outras providências.</w:t>
      </w:r>
    </w:p>
    <w:p w14:paraId="353C6AA9" w14:textId="69D4B513" w:rsidR="00202D93" w:rsidRDefault="00202D93" w:rsidP="00202D93">
      <w:pPr>
        <w:tabs>
          <w:tab w:val="left" w:pos="3119"/>
          <w:tab w:val="left" w:pos="9214"/>
        </w:tabs>
        <w:spacing w:line="288" w:lineRule="auto"/>
        <w:ind w:left="2977"/>
        <w:jc w:val="both"/>
        <w:rPr>
          <w:rFonts w:ascii="Arial" w:hAnsi="Arial" w:cs="Arial"/>
          <w:b/>
          <w:sz w:val="22"/>
          <w:szCs w:val="22"/>
        </w:rPr>
      </w:pPr>
    </w:p>
    <w:p w14:paraId="20339862" w14:textId="77777777" w:rsidR="00202D93" w:rsidRDefault="00202D93" w:rsidP="00202D93">
      <w:pPr>
        <w:tabs>
          <w:tab w:val="left" w:pos="3119"/>
          <w:tab w:val="left" w:pos="9214"/>
        </w:tabs>
        <w:spacing w:line="288" w:lineRule="auto"/>
        <w:ind w:left="2977"/>
        <w:jc w:val="both"/>
        <w:rPr>
          <w:rFonts w:ascii="Arial" w:hAnsi="Arial" w:cs="Arial"/>
          <w:b/>
          <w:sz w:val="22"/>
          <w:szCs w:val="22"/>
        </w:rPr>
      </w:pPr>
    </w:p>
    <w:p w14:paraId="7BA12AE4" w14:textId="7D2DA846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Plenário da Câmara Municipal de Roncador, Estado do Paraná, aprovou, e eu </w:t>
      </w:r>
      <w:r w:rsidR="00202D93">
        <w:rPr>
          <w:rFonts w:ascii="Arial" w:hAnsi="Arial" w:cs="Arial"/>
          <w:sz w:val="22"/>
          <w:szCs w:val="22"/>
        </w:rPr>
        <w:t>Marilia Perotta Bento Gonçalves</w:t>
      </w:r>
      <w:r>
        <w:rPr>
          <w:rFonts w:ascii="Arial" w:hAnsi="Arial" w:cs="Arial"/>
          <w:sz w:val="22"/>
          <w:szCs w:val="22"/>
        </w:rPr>
        <w:t>, Prefeit</w:t>
      </w:r>
      <w:r w:rsidR="00202D93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Municipal de Roncador, sanciono a seguinte Lei.</w:t>
      </w:r>
    </w:p>
    <w:p w14:paraId="70F76A55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EB7224F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2AC0C0A" w14:textId="12A71E65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Artigo 1º </w:t>
      </w:r>
      <w:r w:rsidRPr="00C14BAD">
        <w:rPr>
          <w:rFonts w:ascii="Arial" w:hAnsi="Arial" w:cs="Arial"/>
          <w:bCs/>
          <w:sz w:val="22"/>
          <w:szCs w:val="22"/>
        </w:rPr>
        <w:t xml:space="preserve">Fica </w:t>
      </w:r>
      <w:r w:rsidR="0017337E">
        <w:rPr>
          <w:rFonts w:ascii="Arial" w:hAnsi="Arial" w:cs="Arial"/>
          <w:bCs/>
          <w:sz w:val="22"/>
          <w:szCs w:val="22"/>
        </w:rPr>
        <w:t xml:space="preserve">o Poder Legislativo autorizado a </w:t>
      </w:r>
      <w:r>
        <w:rPr>
          <w:rFonts w:ascii="Arial" w:hAnsi="Arial" w:cs="Arial"/>
          <w:bCs/>
          <w:sz w:val="22"/>
          <w:szCs w:val="22"/>
        </w:rPr>
        <w:t>reajust</w:t>
      </w:r>
      <w:r w:rsidR="0017337E">
        <w:rPr>
          <w:rFonts w:ascii="Arial" w:hAnsi="Arial" w:cs="Arial"/>
          <w:bCs/>
          <w:sz w:val="22"/>
          <w:szCs w:val="22"/>
        </w:rPr>
        <w:t xml:space="preserve">ar </w:t>
      </w:r>
      <w:r w:rsidR="002D5D9A">
        <w:rPr>
          <w:rFonts w:ascii="Arial" w:hAnsi="Arial" w:cs="Arial"/>
          <w:bCs/>
          <w:sz w:val="22"/>
          <w:szCs w:val="22"/>
        </w:rPr>
        <w:t>em</w:t>
      </w:r>
      <w:r>
        <w:rPr>
          <w:rFonts w:ascii="Arial" w:hAnsi="Arial" w:cs="Arial"/>
          <w:bCs/>
          <w:sz w:val="22"/>
          <w:szCs w:val="22"/>
        </w:rPr>
        <w:t xml:space="preserve">  </w:t>
      </w:r>
      <w:r w:rsidR="00261AAD">
        <w:rPr>
          <w:rFonts w:ascii="Arial" w:hAnsi="Arial" w:cs="Arial"/>
          <w:bCs/>
          <w:sz w:val="22"/>
          <w:szCs w:val="22"/>
        </w:rPr>
        <w:t>6,5</w:t>
      </w:r>
      <w:r>
        <w:rPr>
          <w:rFonts w:ascii="Arial" w:hAnsi="Arial" w:cs="Arial"/>
          <w:bCs/>
          <w:sz w:val="22"/>
          <w:szCs w:val="22"/>
        </w:rPr>
        <w:t>% (</w:t>
      </w:r>
      <w:r w:rsidR="00261AAD">
        <w:rPr>
          <w:rFonts w:ascii="Arial" w:hAnsi="Arial" w:cs="Arial"/>
          <w:bCs/>
          <w:sz w:val="22"/>
          <w:szCs w:val="22"/>
        </w:rPr>
        <w:t>seis</w:t>
      </w:r>
      <w:r w:rsidR="002D5D9A">
        <w:rPr>
          <w:rFonts w:ascii="Arial" w:hAnsi="Arial" w:cs="Arial"/>
          <w:bCs/>
          <w:sz w:val="22"/>
          <w:szCs w:val="22"/>
        </w:rPr>
        <w:t>,</w:t>
      </w:r>
      <w:r w:rsidR="00261AAD">
        <w:rPr>
          <w:rFonts w:ascii="Arial" w:hAnsi="Arial" w:cs="Arial"/>
          <w:bCs/>
          <w:sz w:val="22"/>
          <w:szCs w:val="22"/>
        </w:rPr>
        <w:t xml:space="preserve"> virgula cinco</w:t>
      </w:r>
      <w:r w:rsidR="002D5D9A">
        <w:rPr>
          <w:rFonts w:ascii="Arial" w:hAnsi="Arial" w:cs="Arial"/>
          <w:bCs/>
          <w:sz w:val="22"/>
          <w:szCs w:val="22"/>
        </w:rPr>
        <w:t xml:space="preserve"> por cento</w:t>
      </w:r>
      <w:r>
        <w:rPr>
          <w:rFonts w:ascii="Arial" w:hAnsi="Arial" w:cs="Arial"/>
          <w:bCs/>
          <w:sz w:val="22"/>
          <w:szCs w:val="22"/>
        </w:rPr>
        <w:t>)</w:t>
      </w:r>
      <w:r w:rsidR="002D5D9A">
        <w:rPr>
          <w:rFonts w:ascii="Arial" w:hAnsi="Arial" w:cs="Arial"/>
          <w:bCs/>
          <w:sz w:val="22"/>
          <w:szCs w:val="22"/>
        </w:rPr>
        <w:t xml:space="preserve"> a remuneração dos</w:t>
      </w:r>
      <w:r>
        <w:rPr>
          <w:rFonts w:ascii="Arial" w:hAnsi="Arial" w:cs="Arial"/>
          <w:bCs/>
          <w:sz w:val="22"/>
          <w:szCs w:val="22"/>
        </w:rPr>
        <w:t xml:space="preserve"> servidores da Câmara Municipal de Roncador, devendo ser aplicado ao quadro de cargo efetivo, cargo comissionado e função gratificada, a partir de 1º de </w:t>
      </w:r>
      <w:r w:rsidR="007E3471">
        <w:rPr>
          <w:rFonts w:ascii="Arial" w:hAnsi="Arial" w:cs="Arial"/>
          <w:bCs/>
          <w:sz w:val="22"/>
          <w:szCs w:val="22"/>
        </w:rPr>
        <w:t>janeiro</w:t>
      </w:r>
      <w:r>
        <w:rPr>
          <w:rFonts w:ascii="Arial" w:hAnsi="Arial" w:cs="Arial"/>
          <w:bCs/>
          <w:sz w:val="22"/>
          <w:szCs w:val="22"/>
        </w:rPr>
        <w:t xml:space="preserve"> de 202</w:t>
      </w:r>
      <w:r w:rsidR="00261AAD">
        <w:rPr>
          <w:rFonts w:ascii="Arial" w:hAnsi="Arial" w:cs="Arial"/>
          <w:bCs/>
          <w:sz w:val="22"/>
          <w:szCs w:val="22"/>
        </w:rPr>
        <w:t>5</w:t>
      </w:r>
      <w:r>
        <w:rPr>
          <w:rFonts w:ascii="Arial" w:hAnsi="Arial" w:cs="Arial"/>
          <w:bCs/>
          <w:sz w:val="22"/>
          <w:szCs w:val="22"/>
        </w:rPr>
        <w:t xml:space="preserve">. </w:t>
      </w:r>
    </w:p>
    <w:p w14:paraId="0D569F39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bCs/>
          <w:sz w:val="22"/>
          <w:szCs w:val="22"/>
        </w:rPr>
      </w:pPr>
    </w:p>
    <w:p w14:paraId="4F26FB0A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Artigo 2º </w:t>
      </w:r>
      <w:r>
        <w:rPr>
          <w:rFonts w:ascii="Arial" w:hAnsi="Arial" w:cs="Arial"/>
          <w:bCs/>
          <w:sz w:val="22"/>
          <w:szCs w:val="22"/>
        </w:rPr>
        <w:t>Fica o Departamento de Pessoal autorizado a efetuar os lançamentos necessários e complementares ao cumprimento das normas contábeis com a inclusão nas dotações orçamentárias respectivas.</w:t>
      </w:r>
    </w:p>
    <w:p w14:paraId="2579845A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41D742BE" w14:textId="5AC894BB" w:rsidR="00C14BAD" w:rsidRDefault="00C14BAD" w:rsidP="00C14BAD">
      <w:pPr>
        <w:tabs>
          <w:tab w:val="left" w:pos="1418"/>
          <w:tab w:val="left" w:pos="9214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Style w:val="Forte"/>
          <w:rFonts w:ascii="Arial" w:hAnsi="Arial" w:cs="Arial"/>
          <w:bCs w:val="0"/>
          <w:sz w:val="22"/>
          <w:szCs w:val="22"/>
        </w:rPr>
        <w:t xml:space="preserve">Artigo 3º </w:t>
      </w:r>
      <w:r>
        <w:rPr>
          <w:rFonts w:ascii="Arial" w:hAnsi="Arial" w:cs="Arial"/>
          <w:bCs/>
          <w:sz w:val="22"/>
          <w:szCs w:val="22"/>
        </w:rPr>
        <w:t xml:space="preserve">Esta Lei entrará em vigor na data de sua publicação, produzindo efeitos financeiros retroativos, a contar de 1º de </w:t>
      </w:r>
      <w:r w:rsidR="007E3471">
        <w:rPr>
          <w:rFonts w:ascii="Arial" w:hAnsi="Arial" w:cs="Arial"/>
          <w:bCs/>
          <w:sz w:val="22"/>
          <w:szCs w:val="22"/>
        </w:rPr>
        <w:t>janeiro</w:t>
      </w:r>
      <w:r>
        <w:rPr>
          <w:rFonts w:ascii="Arial" w:hAnsi="Arial" w:cs="Arial"/>
          <w:bCs/>
          <w:sz w:val="22"/>
          <w:szCs w:val="22"/>
        </w:rPr>
        <w:t xml:space="preserve"> de 202</w:t>
      </w:r>
      <w:r w:rsidR="00261AAD">
        <w:rPr>
          <w:rFonts w:ascii="Arial" w:hAnsi="Arial" w:cs="Arial"/>
          <w:bCs/>
          <w:sz w:val="22"/>
          <w:szCs w:val="22"/>
        </w:rPr>
        <w:t>5</w:t>
      </w:r>
      <w:r>
        <w:rPr>
          <w:rFonts w:ascii="Arial" w:hAnsi="Arial" w:cs="Arial"/>
          <w:bCs/>
          <w:sz w:val="22"/>
          <w:szCs w:val="22"/>
        </w:rPr>
        <w:t>.</w:t>
      </w:r>
    </w:p>
    <w:p w14:paraId="7A2848E3" w14:textId="77777777" w:rsidR="00C14BAD" w:rsidRDefault="00C14BAD" w:rsidP="00C14BAD">
      <w:pPr>
        <w:tabs>
          <w:tab w:val="left" w:pos="1418"/>
          <w:tab w:val="left" w:pos="9214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768132CF" w14:textId="77777777" w:rsidR="00C14BAD" w:rsidRDefault="00C14BAD" w:rsidP="00C14BAD">
      <w:pPr>
        <w:tabs>
          <w:tab w:val="left" w:pos="9214"/>
        </w:tabs>
        <w:spacing w:line="288" w:lineRule="auto"/>
        <w:ind w:left="-142"/>
        <w:jc w:val="center"/>
        <w:rPr>
          <w:rFonts w:ascii="Arial" w:hAnsi="Arial" w:cs="Arial"/>
          <w:sz w:val="22"/>
          <w:szCs w:val="22"/>
        </w:rPr>
      </w:pPr>
    </w:p>
    <w:p w14:paraId="55872343" w14:textId="5995A505" w:rsidR="00C14BAD" w:rsidRDefault="00C14BAD" w:rsidP="00C14BAD">
      <w:pPr>
        <w:tabs>
          <w:tab w:val="left" w:pos="9214"/>
        </w:tabs>
        <w:spacing w:line="288" w:lineRule="auto"/>
        <w:ind w:left="-14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Roncador, </w:t>
      </w:r>
      <w:r w:rsidR="00A50F07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 xml:space="preserve"> de </w:t>
      </w:r>
      <w:r w:rsidR="0054532B">
        <w:rPr>
          <w:rFonts w:ascii="Arial" w:hAnsi="Arial" w:cs="Arial"/>
          <w:sz w:val="22"/>
          <w:szCs w:val="22"/>
        </w:rPr>
        <w:t xml:space="preserve">março </w:t>
      </w:r>
      <w:r>
        <w:rPr>
          <w:rFonts w:ascii="Arial" w:hAnsi="Arial" w:cs="Arial"/>
          <w:sz w:val="22"/>
          <w:szCs w:val="22"/>
        </w:rPr>
        <w:t>de 202</w:t>
      </w:r>
      <w:r w:rsidR="00BF6AE0">
        <w:rPr>
          <w:rFonts w:ascii="Arial" w:hAnsi="Arial" w:cs="Arial"/>
          <w:sz w:val="22"/>
          <w:szCs w:val="22"/>
        </w:rPr>
        <w:t>5</w:t>
      </w:r>
    </w:p>
    <w:p w14:paraId="3C60A91E" w14:textId="77777777" w:rsidR="00C14BAD" w:rsidRDefault="00C14BAD" w:rsidP="00C14BAD">
      <w:pPr>
        <w:tabs>
          <w:tab w:val="left" w:pos="9214"/>
        </w:tabs>
        <w:spacing w:line="288" w:lineRule="auto"/>
        <w:ind w:left="-142"/>
        <w:jc w:val="center"/>
        <w:rPr>
          <w:rFonts w:ascii="Arial" w:hAnsi="Arial" w:cs="Arial"/>
          <w:sz w:val="22"/>
          <w:szCs w:val="22"/>
        </w:rPr>
      </w:pPr>
    </w:p>
    <w:p w14:paraId="6344AD54" w14:textId="77777777" w:rsidR="00C14BAD" w:rsidRDefault="00C14BAD" w:rsidP="00C14BAD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5CBA49A7" w14:textId="10EAF47F" w:rsidR="00C14BAD" w:rsidRDefault="00261AAD" w:rsidP="00C14BAD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Amadeu Elizio Santos</w:t>
      </w:r>
      <w:r w:rsidR="00C14BAD">
        <w:rPr>
          <w:rFonts w:ascii="Arial" w:hAnsi="Arial" w:cs="Arial"/>
          <w:b/>
          <w:color w:val="000000"/>
          <w:sz w:val="22"/>
          <w:szCs w:val="22"/>
        </w:rPr>
        <w:tab/>
      </w:r>
      <w:r w:rsidR="00C14BAD">
        <w:rPr>
          <w:rFonts w:ascii="Arial" w:hAnsi="Arial" w:cs="Arial"/>
          <w:b/>
          <w:color w:val="000000"/>
          <w:sz w:val="22"/>
          <w:szCs w:val="22"/>
        </w:rPr>
        <w:tab/>
      </w:r>
      <w:r w:rsidR="00C14BAD">
        <w:rPr>
          <w:rFonts w:ascii="Arial" w:hAnsi="Arial" w:cs="Arial"/>
          <w:b/>
          <w:color w:val="000000"/>
          <w:sz w:val="22"/>
          <w:szCs w:val="22"/>
        </w:rPr>
        <w:tab/>
      </w:r>
      <w:r w:rsidR="00C14BAD"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  <w:t xml:space="preserve">Irene Kozak do Bonfim </w:t>
      </w:r>
      <w:r w:rsidR="00C14BAD">
        <w:rPr>
          <w:rFonts w:ascii="Arial" w:hAnsi="Arial" w:cs="Arial"/>
          <w:b/>
          <w:color w:val="000000"/>
          <w:sz w:val="22"/>
          <w:szCs w:val="22"/>
        </w:rPr>
        <w:tab/>
      </w:r>
      <w:r w:rsidR="00C14BAD">
        <w:rPr>
          <w:rFonts w:ascii="Arial" w:hAnsi="Arial" w:cs="Arial"/>
          <w:b/>
          <w:color w:val="000000"/>
          <w:sz w:val="22"/>
          <w:szCs w:val="22"/>
        </w:rPr>
        <w:tab/>
      </w:r>
    </w:p>
    <w:p w14:paraId="71A87936" w14:textId="2B1FB300" w:rsidR="00C14BAD" w:rsidRDefault="00C14BAD" w:rsidP="00C14BAD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Presidente</w:t>
      </w:r>
      <w:r w:rsidR="00A50F07">
        <w:rPr>
          <w:rFonts w:ascii="Arial" w:hAnsi="Arial" w:cs="Arial"/>
          <w:b/>
          <w:color w:val="000000"/>
          <w:sz w:val="22"/>
          <w:szCs w:val="22"/>
        </w:rPr>
        <w:t xml:space="preserve"> da Câmara</w:t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 w:rsidR="0054532B">
        <w:rPr>
          <w:rFonts w:ascii="Arial" w:hAnsi="Arial" w:cs="Arial"/>
          <w:b/>
          <w:color w:val="000000"/>
          <w:sz w:val="22"/>
          <w:szCs w:val="22"/>
        </w:rPr>
        <w:t xml:space="preserve">  </w:t>
      </w:r>
      <w:r w:rsidR="00261AAD">
        <w:rPr>
          <w:rFonts w:ascii="Arial" w:hAnsi="Arial" w:cs="Arial"/>
          <w:b/>
          <w:color w:val="000000"/>
          <w:sz w:val="22"/>
          <w:szCs w:val="22"/>
        </w:rPr>
        <w:t xml:space="preserve">     </w:t>
      </w:r>
      <w:r w:rsidR="00A50F07"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>1</w:t>
      </w:r>
      <w:r w:rsidR="00A50F07">
        <w:rPr>
          <w:rFonts w:ascii="Arial" w:hAnsi="Arial" w:cs="Arial"/>
          <w:b/>
          <w:color w:val="000000"/>
          <w:sz w:val="22"/>
          <w:szCs w:val="22"/>
        </w:rPr>
        <w:t>ª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Secretári</w:t>
      </w:r>
      <w:r w:rsidR="00A50F07">
        <w:rPr>
          <w:rFonts w:ascii="Arial" w:hAnsi="Arial" w:cs="Arial"/>
          <w:b/>
          <w:color w:val="000000"/>
          <w:sz w:val="22"/>
          <w:szCs w:val="22"/>
        </w:rPr>
        <w:t>a</w:t>
      </w:r>
    </w:p>
    <w:p w14:paraId="673EFBE2" w14:textId="77777777" w:rsidR="00C14BAD" w:rsidRDefault="00C14BAD" w:rsidP="00C14BAD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76520343" w14:textId="77777777" w:rsidR="007E3471" w:rsidRDefault="007E3471" w:rsidP="00C14BAD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43540C56" w14:textId="77777777" w:rsidR="00C14BAD" w:rsidRDefault="00C14BAD" w:rsidP="00C14BAD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0A6A27C5" w14:textId="66B4E09E" w:rsidR="00C14BAD" w:rsidRDefault="00261AAD" w:rsidP="00C14BAD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João Altair Alber</w:t>
      </w:r>
      <w:r w:rsidR="00BE7C07">
        <w:rPr>
          <w:rFonts w:ascii="Arial" w:hAnsi="Arial" w:cs="Arial"/>
          <w:b/>
          <w:color w:val="000000"/>
          <w:sz w:val="22"/>
          <w:szCs w:val="22"/>
        </w:rPr>
        <w:t>t</w:t>
      </w:r>
      <w:r>
        <w:rPr>
          <w:rFonts w:ascii="Arial" w:hAnsi="Arial" w:cs="Arial"/>
          <w:b/>
          <w:color w:val="000000"/>
          <w:sz w:val="22"/>
          <w:szCs w:val="22"/>
        </w:rPr>
        <w:t>ti Junior</w:t>
      </w:r>
    </w:p>
    <w:p w14:paraId="258472F4" w14:textId="563D6823" w:rsidR="00C14BAD" w:rsidRDefault="00C14BAD" w:rsidP="00C14BAD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2ª Secretári</w:t>
      </w:r>
      <w:r w:rsidR="003342D8">
        <w:rPr>
          <w:rFonts w:ascii="Arial" w:hAnsi="Arial" w:cs="Arial"/>
          <w:b/>
          <w:color w:val="000000"/>
          <w:sz w:val="22"/>
          <w:szCs w:val="22"/>
        </w:rPr>
        <w:t>o</w:t>
      </w:r>
    </w:p>
    <w:p w14:paraId="653AD1EE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1C9488C1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094F202B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3B91D31C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47C0991C" w14:textId="4419ED15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31A916BF" w14:textId="3EDA683E" w:rsidR="00BE7C07" w:rsidRDefault="00BE7C07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5BDDD79B" w14:textId="77777777" w:rsidR="00BE7C07" w:rsidRDefault="00BE7C07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42BEA8A7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2758F493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1AAB6014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6430C7AA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lastRenderedPageBreak/>
        <w:t>MENSAGEM JUSTIFICATIVA</w:t>
      </w:r>
    </w:p>
    <w:p w14:paraId="3E68AC03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  <w:sz w:val="22"/>
          <w:szCs w:val="22"/>
        </w:rPr>
      </w:pPr>
    </w:p>
    <w:p w14:paraId="509BC51B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  <w:sz w:val="22"/>
          <w:szCs w:val="22"/>
        </w:rPr>
      </w:pPr>
    </w:p>
    <w:p w14:paraId="02E58ABC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  <w:sz w:val="22"/>
          <w:szCs w:val="22"/>
        </w:rPr>
      </w:pPr>
    </w:p>
    <w:p w14:paraId="3B07ED51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 Mesa Diretora elaborou o presente projeto de lei que visa reajustar a remuneração dos servidores do legislativo Municipal de Roncador.</w:t>
      </w:r>
    </w:p>
    <w:p w14:paraId="3A281DE9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0104A30" w14:textId="052C7D49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 reajuste salarial é composto pela reposição da inflação compreendida no período de janeiro a dezembro de 202</w:t>
      </w:r>
      <w:r w:rsidR="00A50F07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>, medida pelo IPCA/IBGE, na ordem de 4,</w:t>
      </w:r>
      <w:r w:rsidR="00A50F07">
        <w:rPr>
          <w:rFonts w:ascii="Arial" w:hAnsi="Arial" w:cs="Arial"/>
          <w:color w:val="000000"/>
          <w:sz w:val="22"/>
          <w:szCs w:val="22"/>
        </w:rPr>
        <w:t>83</w:t>
      </w:r>
      <w:r>
        <w:rPr>
          <w:rFonts w:ascii="Arial" w:hAnsi="Arial" w:cs="Arial"/>
          <w:color w:val="000000"/>
          <w:sz w:val="22"/>
          <w:szCs w:val="22"/>
        </w:rPr>
        <w:t xml:space="preserve">% e pela concessão de aumento real de </w:t>
      </w:r>
      <w:r w:rsidR="00A50F07">
        <w:rPr>
          <w:rFonts w:ascii="Arial" w:hAnsi="Arial" w:cs="Arial"/>
          <w:color w:val="000000"/>
          <w:sz w:val="22"/>
          <w:szCs w:val="22"/>
        </w:rPr>
        <w:t>1,67</w:t>
      </w:r>
      <w:r>
        <w:rPr>
          <w:rFonts w:ascii="Arial" w:hAnsi="Arial" w:cs="Arial"/>
          <w:color w:val="000000"/>
          <w:sz w:val="22"/>
          <w:szCs w:val="22"/>
        </w:rPr>
        <w:t>%.</w:t>
      </w:r>
    </w:p>
    <w:p w14:paraId="7BFAE568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</w:p>
    <w:p w14:paraId="633FBC0B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 revisão geral anual da remuneração dos servidores está prevista no Inciso X, do art. 37 da CF/88, portanto, trata-se de direito constitucional assegurado aos servidores públicos.</w:t>
      </w:r>
    </w:p>
    <w:p w14:paraId="3D73D9AE" w14:textId="0EF0C7BC" w:rsidR="006B6ADA" w:rsidRDefault="006B6ADA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</w:p>
    <w:p w14:paraId="03AFA19A" w14:textId="6557671E" w:rsidR="006B6ADA" w:rsidRDefault="00C70EB5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 reajuste salarial, poderá ser concedido a critério da autoridade competente, sempre que entender necessário, desde que haja disponibilidade financeira e orçamentária, a luz do dispositivo legal estabelecido pela LRF – Lei de Responsabilidade Fiscal – Lei Nº 101/2000.</w:t>
      </w:r>
    </w:p>
    <w:p w14:paraId="1F1DD62D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</w:p>
    <w:p w14:paraId="56AE5091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Por fim, cumpre destacar que o projeto de lei atende ao disposto no art. 22, inciso I do parágrafo único, da Lei de Responsabilidade Fiscal – Lei 101/2000.</w:t>
      </w:r>
    </w:p>
    <w:p w14:paraId="7855AACE" w14:textId="77777777" w:rsidR="00E0697E" w:rsidRDefault="00E0697E" w:rsidP="00E0697E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</w:p>
    <w:p w14:paraId="0D1EEB7C" w14:textId="2E10BD92" w:rsidR="00E0697E" w:rsidRDefault="00FA20B9" w:rsidP="00FA20B9">
      <w:pPr>
        <w:pStyle w:val="xmsotitle"/>
        <w:shd w:val="clear" w:color="auto" w:fill="FFFFFF"/>
        <w:spacing w:before="0" w:beforeAutospacing="0" w:after="0" w:afterAutospacing="0" w:line="288" w:lineRule="aut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Roncador – Pr, 20 de março de 2025.</w:t>
      </w:r>
    </w:p>
    <w:p w14:paraId="26C24FAC" w14:textId="77777777" w:rsidR="00FA20B9" w:rsidRDefault="00FA20B9" w:rsidP="00FA20B9">
      <w:pPr>
        <w:pStyle w:val="xmsotitle"/>
        <w:shd w:val="clear" w:color="auto" w:fill="FFFFFF"/>
        <w:spacing w:before="0" w:beforeAutospacing="0" w:after="0" w:afterAutospacing="0" w:line="288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05D5FF12" w14:textId="77777777" w:rsidR="00FA20B9" w:rsidRDefault="00FA20B9" w:rsidP="00FA20B9">
      <w:pPr>
        <w:pStyle w:val="xmsotitle"/>
        <w:shd w:val="clear" w:color="auto" w:fill="FFFFFF"/>
        <w:spacing w:before="0" w:beforeAutospacing="0" w:after="0" w:afterAutospacing="0" w:line="288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63CA2F3" w14:textId="77777777" w:rsidR="00E0697E" w:rsidRDefault="00E0697E" w:rsidP="00E0697E">
      <w:pPr>
        <w:tabs>
          <w:tab w:val="left" w:pos="6946"/>
          <w:tab w:val="left" w:pos="9214"/>
        </w:tabs>
        <w:spacing w:line="288" w:lineRule="auto"/>
        <w:ind w:right="28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Mesa diretora</w:t>
      </w:r>
    </w:p>
    <w:p w14:paraId="0F44393E" w14:textId="77777777" w:rsidR="00E0697E" w:rsidRDefault="00E0697E" w:rsidP="00E0697E"/>
    <w:p w14:paraId="4754C7D4" w14:textId="77777777" w:rsidR="00E0697E" w:rsidRDefault="00E0697E" w:rsidP="00E0697E"/>
    <w:p w14:paraId="0EBDD159" w14:textId="77777777" w:rsidR="00FA20B9" w:rsidRDefault="00FA20B9" w:rsidP="00E0697E"/>
    <w:p w14:paraId="78BA18EF" w14:textId="77777777" w:rsidR="00FA20B9" w:rsidRDefault="00FA20B9" w:rsidP="00E0697E"/>
    <w:p w14:paraId="0F4871AA" w14:textId="77777777" w:rsidR="00FA20B9" w:rsidRDefault="00FA20B9" w:rsidP="00FA20B9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Amadeu Elizio Santos</w:t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  <w:t xml:space="preserve">Irene Kozak do Bonfim </w:t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</w:p>
    <w:p w14:paraId="693D4B64" w14:textId="77777777" w:rsidR="00FA20B9" w:rsidRDefault="00FA20B9" w:rsidP="00FA20B9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Presidente da Câmara</w:t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  <w:t xml:space="preserve">       </w:t>
      </w:r>
      <w:r>
        <w:rPr>
          <w:rFonts w:ascii="Arial" w:hAnsi="Arial" w:cs="Arial"/>
          <w:b/>
          <w:color w:val="000000"/>
          <w:sz w:val="22"/>
          <w:szCs w:val="22"/>
        </w:rPr>
        <w:tab/>
        <w:t>1ª Secretária</w:t>
      </w:r>
    </w:p>
    <w:p w14:paraId="6F8223DA" w14:textId="77777777" w:rsidR="00FA20B9" w:rsidRDefault="00FA20B9" w:rsidP="00FA20B9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6EA64AF1" w14:textId="77777777" w:rsidR="00FA20B9" w:rsidRDefault="00FA20B9" w:rsidP="00FA20B9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7C95FD5A" w14:textId="77777777" w:rsidR="00FA20B9" w:rsidRDefault="00FA20B9" w:rsidP="00FA20B9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1256500" w14:textId="77777777" w:rsidR="00FA20B9" w:rsidRDefault="00FA20B9" w:rsidP="00FA20B9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João Altair </w:t>
      </w:r>
      <w:proofErr w:type="spellStart"/>
      <w:r>
        <w:rPr>
          <w:rFonts w:ascii="Arial" w:hAnsi="Arial" w:cs="Arial"/>
          <w:b/>
          <w:color w:val="000000"/>
          <w:sz w:val="22"/>
          <w:szCs w:val="22"/>
        </w:rPr>
        <w:t>Albertti</w:t>
      </w:r>
      <w:proofErr w:type="spellEnd"/>
      <w:r>
        <w:rPr>
          <w:rFonts w:ascii="Arial" w:hAnsi="Arial" w:cs="Arial"/>
          <w:b/>
          <w:color w:val="000000"/>
          <w:sz w:val="22"/>
          <w:szCs w:val="22"/>
        </w:rPr>
        <w:t xml:space="preserve"> Junior</w:t>
      </w:r>
    </w:p>
    <w:p w14:paraId="32A07BDB" w14:textId="77777777" w:rsidR="00FA20B9" w:rsidRDefault="00FA20B9" w:rsidP="00FA20B9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2ª Secretário</w:t>
      </w:r>
    </w:p>
    <w:p w14:paraId="51BC45A4" w14:textId="77777777" w:rsidR="00FA20B9" w:rsidRDefault="00FA20B9" w:rsidP="00FA20B9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3B91AD57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sectPr w:rsidR="00C14BAD" w:rsidSect="00433609">
      <w:headerReference w:type="default" r:id="rId6"/>
      <w:pgSz w:w="11906" w:h="16838"/>
      <w:pgMar w:top="1826" w:right="902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7351C" w14:textId="77777777" w:rsidR="00581273" w:rsidRDefault="00581273">
      <w:r>
        <w:separator/>
      </w:r>
    </w:p>
  </w:endnote>
  <w:endnote w:type="continuationSeparator" w:id="0">
    <w:p w14:paraId="09785258" w14:textId="77777777" w:rsidR="00581273" w:rsidRDefault="0058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2C939" w14:textId="77777777" w:rsidR="00581273" w:rsidRDefault="00581273">
      <w:r>
        <w:separator/>
      </w:r>
    </w:p>
  </w:footnote>
  <w:footnote w:type="continuationSeparator" w:id="0">
    <w:p w14:paraId="2B1416E4" w14:textId="77777777" w:rsidR="00581273" w:rsidRDefault="00581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A78AA" w14:textId="77777777" w:rsidR="0054532B" w:rsidRPr="00B70FF7" w:rsidRDefault="0054532B" w:rsidP="0054532B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7878FC65" wp14:editId="54779C89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</w:t>
    </w:r>
    <w:r>
      <w:rPr>
        <w:rFonts w:ascii="Arial" w:hAnsi="Arial" w:cs="Arial"/>
        <w:b w:val="0"/>
        <w:bCs/>
        <w:color w:val="666699"/>
        <w:sz w:val="44"/>
        <w:u w:val="single"/>
      </w:rPr>
      <w:t>Â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MARA MUNICIPAL DE RONCADOR</w:t>
    </w:r>
  </w:p>
  <w:p w14:paraId="0103F617" w14:textId="77777777" w:rsidR="0054532B" w:rsidRDefault="0054532B" w:rsidP="0054532B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15ª LEGISLATURA 2021-2024</w:t>
    </w:r>
  </w:p>
  <w:p w14:paraId="10048C27" w14:textId="77777777" w:rsidR="0054532B" w:rsidRPr="007B4C52" w:rsidRDefault="0054532B" w:rsidP="0054532B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14:paraId="198165B3" w14:textId="77777777" w:rsidR="0054532B" w:rsidRDefault="0054532B" w:rsidP="0054532B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1427457B" w14:textId="77777777" w:rsidR="0054532B" w:rsidRDefault="00581273" w:rsidP="0054532B">
    <w:pPr>
      <w:pStyle w:val="Cabealho"/>
    </w:pPr>
    <w:r>
      <w:pict w14:anchorId="0BBD18B4">
        <v:rect id="_x0000_i1025" style="width:0;height:1.5pt" o:hralign="center" o:hrstd="t" o:hr="t" fillcolor="#a0a0a0" stroked="f"/>
      </w:pict>
    </w:r>
  </w:p>
  <w:p w14:paraId="41A1396B" w14:textId="77777777" w:rsidR="0054532B" w:rsidRDefault="0054532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AD"/>
    <w:rsid w:val="000A79FF"/>
    <w:rsid w:val="000D4BD2"/>
    <w:rsid w:val="0017337E"/>
    <w:rsid w:val="001A5255"/>
    <w:rsid w:val="00202D93"/>
    <w:rsid w:val="002337CC"/>
    <w:rsid w:val="002574AA"/>
    <w:rsid w:val="00261AAD"/>
    <w:rsid w:val="00283152"/>
    <w:rsid w:val="002D5D9A"/>
    <w:rsid w:val="003342D8"/>
    <w:rsid w:val="003B0F84"/>
    <w:rsid w:val="004C299D"/>
    <w:rsid w:val="004D30D6"/>
    <w:rsid w:val="00513A93"/>
    <w:rsid w:val="0054532B"/>
    <w:rsid w:val="00551C22"/>
    <w:rsid w:val="005550C2"/>
    <w:rsid w:val="00581273"/>
    <w:rsid w:val="005A0025"/>
    <w:rsid w:val="0062427A"/>
    <w:rsid w:val="006B6ADA"/>
    <w:rsid w:val="00700611"/>
    <w:rsid w:val="007A6CF0"/>
    <w:rsid w:val="007E3471"/>
    <w:rsid w:val="00803A62"/>
    <w:rsid w:val="008420BD"/>
    <w:rsid w:val="008E2069"/>
    <w:rsid w:val="00A50F07"/>
    <w:rsid w:val="00AB66E5"/>
    <w:rsid w:val="00BE7C07"/>
    <w:rsid w:val="00BF6AE0"/>
    <w:rsid w:val="00C14BAD"/>
    <w:rsid w:val="00C45A80"/>
    <w:rsid w:val="00C70EB5"/>
    <w:rsid w:val="00CB4234"/>
    <w:rsid w:val="00D50D11"/>
    <w:rsid w:val="00DA49CB"/>
    <w:rsid w:val="00DB3A78"/>
    <w:rsid w:val="00E0697E"/>
    <w:rsid w:val="00E33357"/>
    <w:rsid w:val="00FA2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69A02E"/>
  <w15:docId w15:val="{414399C2-801C-49A2-9589-F0545E106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title">
    <w:name w:val="x_msotitle"/>
    <w:basedOn w:val="Normal"/>
    <w:rsid w:val="00C14BA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14BA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14B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4BA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C14BAD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C14BAD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453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453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6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RONCADOR</cp:lastModifiedBy>
  <cp:revision>2</cp:revision>
  <cp:lastPrinted>2025-03-20T18:58:00Z</cp:lastPrinted>
  <dcterms:created xsi:type="dcterms:W3CDTF">2025-03-21T12:40:00Z</dcterms:created>
  <dcterms:modified xsi:type="dcterms:W3CDTF">2025-03-21T12:40:00Z</dcterms:modified>
</cp:coreProperties>
</file>