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DE0A6" w14:textId="36038D7B" w:rsidR="002F7116" w:rsidRPr="00C03B5B" w:rsidRDefault="002F7116" w:rsidP="00665A46">
      <w:pPr>
        <w:jc w:val="both"/>
        <w:rPr>
          <w:rFonts w:ascii="Times New Roman" w:hAnsi="Times New Roman"/>
          <w:b/>
          <w:sz w:val="24"/>
          <w:szCs w:val="24"/>
        </w:rPr>
      </w:pPr>
      <w:r w:rsidRPr="00C03B5B">
        <w:rPr>
          <w:rFonts w:ascii="Times New Roman" w:hAnsi="Times New Roman"/>
          <w:b/>
          <w:sz w:val="24"/>
          <w:szCs w:val="24"/>
        </w:rPr>
        <w:t xml:space="preserve">Projeto de Lei </w:t>
      </w:r>
      <w:r w:rsidR="00855838">
        <w:rPr>
          <w:rFonts w:ascii="Times New Roman" w:hAnsi="Times New Roman"/>
          <w:b/>
          <w:sz w:val="24"/>
          <w:szCs w:val="24"/>
        </w:rPr>
        <w:t>Complementar</w:t>
      </w:r>
      <w:r w:rsidRPr="00C03B5B">
        <w:rPr>
          <w:rFonts w:ascii="Times New Roman" w:hAnsi="Times New Roman"/>
          <w:b/>
          <w:sz w:val="24"/>
          <w:szCs w:val="24"/>
        </w:rPr>
        <w:t xml:space="preserve"> do Poder Legislativo n.º </w:t>
      </w:r>
      <w:r w:rsidR="00665A46" w:rsidRPr="00C03B5B">
        <w:rPr>
          <w:rFonts w:ascii="Times New Roman" w:hAnsi="Times New Roman"/>
          <w:b/>
          <w:sz w:val="24"/>
          <w:szCs w:val="24"/>
        </w:rPr>
        <w:t>0</w:t>
      </w:r>
      <w:r w:rsidR="004C2CEF">
        <w:rPr>
          <w:rFonts w:ascii="Times New Roman" w:hAnsi="Times New Roman"/>
          <w:b/>
          <w:sz w:val="24"/>
          <w:szCs w:val="24"/>
        </w:rPr>
        <w:t>2</w:t>
      </w:r>
      <w:r w:rsidRPr="00C03B5B">
        <w:rPr>
          <w:rFonts w:ascii="Times New Roman" w:hAnsi="Times New Roman"/>
          <w:b/>
          <w:sz w:val="24"/>
          <w:szCs w:val="24"/>
        </w:rPr>
        <w:t>/202</w:t>
      </w:r>
      <w:r w:rsidR="007B0B0F" w:rsidRPr="00C03B5B">
        <w:rPr>
          <w:rFonts w:ascii="Times New Roman" w:hAnsi="Times New Roman"/>
          <w:b/>
          <w:sz w:val="24"/>
          <w:szCs w:val="24"/>
        </w:rPr>
        <w:t>2</w:t>
      </w:r>
      <w:r w:rsidRPr="00C03B5B">
        <w:rPr>
          <w:rFonts w:ascii="Times New Roman" w:hAnsi="Times New Roman"/>
          <w:b/>
          <w:sz w:val="24"/>
          <w:szCs w:val="24"/>
        </w:rPr>
        <w:t>,</w:t>
      </w:r>
      <w:r w:rsidR="004C2CEF">
        <w:rPr>
          <w:rFonts w:ascii="Times New Roman" w:hAnsi="Times New Roman"/>
          <w:b/>
          <w:sz w:val="24"/>
          <w:szCs w:val="24"/>
        </w:rPr>
        <w:t xml:space="preserve"> 2</w:t>
      </w:r>
      <w:r w:rsidR="00805038">
        <w:rPr>
          <w:rFonts w:ascii="Times New Roman" w:hAnsi="Times New Roman"/>
          <w:b/>
          <w:sz w:val="24"/>
          <w:szCs w:val="24"/>
        </w:rPr>
        <w:t>7</w:t>
      </w:r>
      <w:r w:rsidR="007B0B0F" w:rsidRPr="00C03B5B">
        <w:rPr>
          <w:rFonts w:ascii="Times New Roman" w:hAnsi="Times New Roman"/>
          <w:b/>
          <w:sz w:val="24"/>
          <w:szCs w:val="24"/>
        </w:rPr>
        <w:t xml:space="preserve"> </w:t>
      </w:r>
      <w:r w:rsidRPr="00C03B5B">
        <w:rPr>
          <w:rFonts w:ascii="Times New Roman" w:hAnsi="Times New Roman"/>
          <w:b/>
          <w:sz w:val="24"/>
          <w:szCs w:val="24"/>
        </w:rPr>
        <w:t xml:space="preserve">de  </w:t>
      </w:r>
      <w:r w:rsidR="004C2CEF">
        <w:rPr>
          <w:rFonts w:ascii="Times New Roman" w:hAnsi="Times New Roman"/>
          <w:b/>
          <w:sz w:val="24"/>
          <w:szCs w:val="24"/>
        </w:rPr>
        <w:t>junho</w:t>
      </w:r>
      <w:r w:rsidRPr="00C03B5B">
        <w:rPr>
          <w:rFonts w:ascii="Times New Roman" w:hAnsi="Times New Roman"/>
          <w:b/>
          <w:sz w:val="24"/>
          <w:szCs w:val="24"/>
        </w:rPr>
        <w:t xml:space="preserve"> de 202</w:t>
      </w:r>
      <w:r w:rsidR="007B0B0F" w:rsidRPr="00C03B5B">
        <w:rPr>
          <w:rFonts w:ascii="Times New Roman" w:hAnsi="Times New Roman"/>
          <w:b/>
          <w:sz w:val="24"/>
          <w:szCs w:val="24"/>
        </w:rPr>
        <w:t>2</w:t>
      </w:r>
      <w:r w:rsidRPr="00C03B5B">
        <w:rPr>
          <w:rFonts w:ascii="Times New Roman" w:hAnsi="Times New Roman"/>
          <w:b/>
          <w:sz w:val="24"/>
          <w:szCs w:val="24"/>
        </w:rPr>
        <w:t xml:space="preserve">. </w:t>
      </w:r>
    </w:p>
    <w:p w14:paraId="7D3018A4" w14:textId="33297E4A" w:rsidR="002F7116" w:rsidRPr="00C03B5B" w:rsidRDefault="002F7116" w:rsidP="00665A46">
      <w:pPr>
        <w:jc w:val="both"/>
        <w:rPr>
          <w:rFonts w:ascii="Times New Roman" w:hAnsi="Times New Roman"/>
          <w:bCs/>
          <w:sz w:val="24"/>
          <w:szCs w:val="24"/>
        </w:rPr>
      </w:pPr>
      <w:r w:rsidRPr="00C03B5B">
        <w:rPr>
          <w:rFonts w:ascii="Times New Roman" w:hAnsi="Times New Roman"/>
          <w:bCs/>
          <w:sz w:val="24"/>
          <w:szCs w:val="24"/>
        </w:rPr>
        <w:t>Autoria:</w:t>
      </w:r>
      <w:r w:rsidR="00665A46" w:rsidRPr="00C03B5B">
        <w:rPr>
          <w:rFonts w:ascii="Times New Roman" w:hAnsi="Times New Roman"/>
          <w:bCs/>
          <w:sz w:val="24"/>
          <w:szCs w:val="24"/>
        </w:rPr>
        <w:t xml:space="preserve"> </w:t>
      </w:r>
      <w:r w:rsidR="00C946DE">
        <w:rPr>
          <w:rFonts w:ascii="Times New Roman" w:hAnsi="Times New Roman"/>
          <w:bCs/>
          <w:sz w:val="24"/>
          <w:szCs w:val="24"/>
        </w:rPr>
        <w:t>Todas as Bancadas.</w:t>
      </w:r>
    </w:p>
    <w:p w14:paraId="392E51B3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6"/>
        </w:rPr>
      </w:pPr>
    </w:p>
    <w:p w14:paraId="41011F43" w14:textId="54EC01C9" w:rsidR="000136D1" w:rsidRPr="00C03B5B" w:rsidRDefault="004C2CEF" w:rsidP="002C29EE">
      <w:pPr>
        <w:pStyle w:val="Ttulo31"/>
        <w:ind w:left="3505" w:right="118"/>
        <w:jc w:val="both"/>
        <w:outlineLvl w:val="9"/>
        <w:rPr>
          <w:b w:val="0"/>
          <w:i/>
          <w:iCs/>
        </w:rPr>
      </w:pPr>
      <w:r>
        <w:rPr>
          <w:b w:val="0"/>
          <w:i/>
          <w:iCs/>
        </w:rPr>
        <w:t xml:space="preserve">Atualiza o valor do Auxílio Alimentação concedido aos servidores públicos do Poder Legislativo Municipal e </w:t>
      </w:r>
      <w:r w:rsidR="007B0B0F" w:rsidRPr="00C03B5B">
        <w:rPr>
          <w:b w:val="0"/>
          <w:i/>
          <w:iCs/>
        </w:rPr>
        <w:t xml:space="preserve">Altera </w:t>
      </w:r>
      <w:r>
        <w:rPr>
          <w:b w:val="0"/>
          <w:i/>
          <w:iCs/>
        </w:rPr>
        <w:t>a Lei Complementar Municipal n.º 7, de 06 de Julho de 2018</w:t>
      </w:r>
      <w:r w:rsidR="002C29EE">
        <w:rPr>
          <w:b w:val="0"/>
          <w:i/>
          <w:iCs/>
        </w:rPr>
        <w:t>, que “I</w:t>
      </w:r>
      <w:r w:rsidR="002C29EE" w:rsidRPr="002C29EE">
        <w:rPr>
          <w:b w:val="0"/>
          <w:i/>
          <w:iCs/>
        </w:rPr>
        <w:t xml:space="preserve">nstitui o auxílio-alimentação, de natureza indenizatória, no âmbito do </w:t>
      </w:r>
      <w:r w:rsidR="002C29EE">
        <w:rPr>
          <w:b w:val="0"/>
          <w:i/>
          <w:iCs/>
        </w:rPr>
        <w:t>P</w:t>
      </w:r>
      <w:r w:rsidR="002C29EE" w:rsidRPr="002C29EE">
        <w:rPr>
          <w:b w:val="0"/>
          <w:i/>
          <w:iCs/>
        </w:rPr>
        <w:t xml:space="preserve">oder </w:t>
      </w:r>
      <w:r w:rsidR="002C29EE">
        <w:rPr>
          <w:b w:val="0"/>
          <w:i/>
          <w:iCs/>
        </w:rPr>
        <w:t>L</w:t>
      </w:r>
      <w:r w:rsidR="002C29EE" w:rsidRPr="002C29EE">
        <w:rPr>
          <w:b w:val="0"/>
          <w:i/>
          <w:iCs/>
        </w:rPr>
        <w:t xml:space="preserve">egislativo </w:t>
      </w:r>
      <w:r w:rsidR="002C29EE">
        <w:rPr>
          <w:b w:val="0"/>
          <w:i/>
          <w:iCs/>
        </w:rPr>
        <w:t>M</w:t>
      </w:r>
      <w:r w:rsidR="002C29EE" w:rsidRPr="002C29EE">
        <w:rPr>
          <w:b w:val="0"/>
          <w:i/>
          <w:iCs/>
        </w:rPr>
        <w:t xml:space="preserve">unicipal de </w:t>
      </w:r>
      <w:r w:rsidR="002C29EE">
        <w:rPr>
          <w:b w:val="0"/>
          <w:i/>
          <w:iCs/>
        </w:rPr>
        <w:t>S</w:t>
      </w:r>
      <w:r w:rsidR="002C29EE" w:rsidRPr="002C29EE">
        <w:rPr>
          <w:b w:val="0"/>
          <w:i/>
          <w:iCs/>
        </w:rPr>
        <w:t xml:space="preserve">ão </w:t>
      </w:r>
      <w:r w:rsidR="002C29EE">
        <w:rPr>
          <w:b w:val="0"/>
          <w:i/>
          <w:iCs/>
        </w:rPr>
        <w:t>C</w:t>
      </w:r>
      <w:r w:rsidR="002C29EE" w:rsidRPr="002C29EE">
        <w:rPr>
          <w:b w:val="0"/>
          <w:i/>
          <w:iCs/>
        </w:rPr>
        <w:t>arlos</w:t>
      </w:r>
      <w:r w:rsidR="002C29EE">
        <w:rPr>
          <w:b w:val="0"/>
          <w:i/>
          <w:iCs/>
        </w:rPr>
        <w:t>”.</w:t>
      </w:r>
    </w:p>
    <w:p w14:paraId="563A8A4E" w14:textId="77777777" w:rsidR="000136D1" w:rsidRPr="00C03B5B" w:rsidRDefault="000136D1" w:rsidP="00665A46">
      <w:pPr>
        <w:pStyle w:val="Corpodetexto"/>
        <w:rPr>
          <w:rFonts w:ascii="Times New Roman"/>
          <w:bCs/>
          <w:i w:val="0"/>
          <w:sz w:val="21"/>
        </w:rPr>
      </w:pPr>
    </w:p>
    <w:p w14:paraId="1ED8BB8A" w14:textId="2344840B" w:rsidR="000136D1" w:rsidRPr="00C03B5B" w:rsidRDefault="009A35C8" w:rsidP="00665A46">
      <w:pPr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b/>
          <w:bCs/>
          <w:sz w:val="24"/>
          <w:szCs w:val="24"/>
        </w:rPr>
        <w:t>A CÂMARA</w:t>
      </w:r>
      <w:r w:rsidR="00134C9B"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DE VEREADORES</w:t>
      </w:r>
      <w:r w:rsidRPr="00C03B5B">
        <w:rPr>
          <w:rFonts w:ascii="Times New Roman" w:hAnsi="Times New Roman" w:cs="Times New Roman"/>
          <w:b/>
          <w:bCs/>
          <w:sz w:val="24"/>
          <w:szCs w:val="24"/>
        </w:rPr>
        <w:t xml:space="preserve"> D</w:t>
      </w:r>
      <w:r w:rsidR="002F7116" w:rsidRPr="00C03B5B">
        <w:rPr>
          <w:rFonts w:ascii="Times New Roman" w:hAnsi="Times New Roman" w:cs="Times New Roman"/>
          <w:b/>
          <w:bCs/>
          <w:sz w:val="24"/>
          <w:szCs w:val="24"/>
        </w:rPr>
        <w:t>E SÃO CARLOS</w:t>
      </w:r>
      <w:r w:rsidR="002F711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="00134C9B" w:rsidRPr="00C03B5B">
        <w:rPr>
          <w:rFonts w:ascii="Times New Roman" w:hAnsi="Times New Roman" w:cs="Times New Roman"/>
          <w:sz w:val="24"/>
          <w:szCs w:val="24"/>
        </w:rPr>
        <w:t>DECRETA</w:t>
      </w:r>
      <w:r w:rsidRPr="00C03B5B">
        <w:rPr>
          <w:rFonts w:ascii="Times New Roman" w:hAnsi="Times New Roman" w:cs="Times New Roman"/>
          <w:sz w:val="24"/>
          <w:szCs w:val="24"/>
        </w:rPr>
        <w:t>:</w:t>
      </w:r>
    </w:p>
    <w:p w14:paraId="2A06C0CB" w14:textId="77777777" w:rsidR="000136D1" w:rsidRPr="00C03B5B" w:rsidRDefault="000136D1" w:rsidP="00665A46">
      <w:pPr>
        <w:rPr>
          <w:rFonts w:ascii="Times New Roman" w:hAnsi="Times New Roman" w:cs="Times New Roman"/>
          <w:sz w:val="24"/>
          <w:szCs w:val="24"/>
        </w:rPr>
      </w:pPr>
    </w:p>
    <w:p w14:paraId="2077E8B6" w14:textId="7D0D643E" w:rsidR="000136D1" w:rsidRDefault="009A35C8" w:rsidP="00E322AD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>Art. 1º</w:t>
      </w:r>
      <w:r w:rsidR="00665A46" w:rsidRPr="00C03B5B">
        <w:rPr>
          <w:rFonts w:ascii="Times New Roman" w:hAnsi="Times New Roman" w:cs="Times New Roman"/>
          <w:sz w:val="24"/>
          <w:szCs w:val="24"/>
        </w:rPr>
        <w:t xml:space="preserve">  </w:t>
      </w:r>
      <w:r w:rsidR="004C2CEF">
        <w:rPr>
          <w:rFonts w:ascii="Times New Roman" w:hAnsi="Times New Roman" w:cs="Times New Roman"/>
          <w:sz w:val="24"/>
          <w:szCs w:val="24"/>
        </w:rPr>
        <w:t xml:space="preserve">O </w:t>
      </w:r>
      <w:r w:rsidR="00E322AD">
        <w:rPr>
          <w:rFonts w:ascii="Times New Roman" w:hAnsi="Times New Roman" w:cs="Times New Roman"/>
          <w:sz w:val="24"/>
          <w:szCs w:val="24"/>
        </w:rPr>
        <w:t>§ 2º do Art. 1º da Lei Complementar Municipal n.º 7, de 06 de Julho de 2018, passa a vigorar com a seguinte redação:</w:t>
      </w:r>
    </w:p>
    <w:p w14:paraId="05CB91C4" w14:textId="6DA3CDC3" w:rsidR="002C29EE" w:rsidRDefault="002C29EE" w:rsidP="00E322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6366E" w14:textId="20EA794A" w:rsidR="00692B06" w:rsidRPr="00FA69AA" w:rsidRDefault="00692B06" w:rsidP="00692B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Pr="00FA69AA">
        <w:rPr>
          <w:rFonts w:ascii="Times New Roman" w:hAnsi="Times New Roman" w:cs="Times New Roman"/>
          <w:sz w:val="24"/>
          <w:szCs w:val="24"/>
        </w:rPr>
        <w:t>A</w:t>
      </w:r>
      <w:r w:rsidR="00805038">
        <w:rPr>
          <w:rFonts w:ascii="Times New Roman" w:hAnsi="Times New Roman" w:cs="Times New Roman"/>
          <w:sz w:val="24"/>
          <w:szCs w:val="24"/>
        </w:rPr>
        <w:t>rt</w:t>
      </w:r>
      <w:r w:rsidRPr="00FA69AA">
        <w:rPr>
          <w:rFonts w:ascii="Times New Roman" w:hAnsi="Times New Roman" w:cs="Times New Roman"/>
          <w:sz w:val="24"/>
          <w:szCs w:val="24"/>
        </w:rPr>
        <w:t>. 1</w:t>
      </w:r>
      <w:r w:rsidR="00805038">
        <w:rPr>
          <w:rFonts w:ascii="Times New Roman" w:hAnsi="Times New Roman" w:cs="Times New Roman"/>
          <w:sz w:val="24"/>
          <w:szCs w:val="24"/>
        </w:rPr>
        <w:t>º</w:t>
      </w:r>
      <w:r w:rsidRPr="00FA69AA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</w:t>
      </w:r>
      <w:r w:rsidR="00805038">
        <w:rPr>
          <w:rFonts w:ascii="Times New Roman" w:hAnsi="Times New Roman" w:cs="Times New Roman"/>
          <w:sz w:val="24"/>
          <w:szCs w:val="24"/>
        </w:rPr>
        <w:t>........</w:t>
      </w:r>
      <w:r w:rsidRPr="00FA69AA">
        <w:rPr>
          <w:rFonts w:ascii="Times New Roman" w:hAnsi="Times New Roman" w:cs="Times New Roman"/>
          <w:sz w:val="24"/>
          <w:szCs w:val="24"/>
        </w:rPr>
        <w:t>...</w:t>
      </w:r>
      <w:r w:rsidR="00805038">
        <w:rPr>
          <w:rFonts w:ascii="Times New Roman" w:hAnsi="Times New Roman" w:cs="Times New Roman"/>
          <w:sz w:val="24"/>
          <w:szCs w:val="24"/>
        </w:rPr>
        <w:t>..</w:t>
      </w:r>
    </w:p>
    <w:p w14:paraId="160D1909" w14:textId="6F440E6E" w:rsidR="00692B06" w:rsidRDefault="00692B06" w:rsidP="00692B06">
      <w:pPr>
        <w:rPr>
          <w:rFonts w:ascii="Times New Roman" w:hAnsi="Times New Roman" w:cs="Times New Roman"/>
          <w:sz w:val="24"/>
          <w:szCs w:val="24"/>
        </w:rPr>
      </w:pPr>
      <w:r w:rsidRPr="00FA69A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</w:t>
      </w:r>
      <w:r w:rsidR="00805038">
        <w:rPr>
          <w:rFonts w:ascii="Times New Roman" w:hAnsi="Times New Roman" w:cs="Times New Roman"/>
          <w:sz w:val="24"/>
          <w:szCs w:val="24"/>
        </w:rPr>
        <w:t>........</w:t>
      </w:r>
      <w:r w:rsidRPr="00FA69AA">
        <w:rPr>
          <w:rFonts w:ascii="Times New Roman" w:hAnsi="Times New Roman" w:cs="Times New Roman"/>
          <w:sz w:val="24"/>
          <w:szCs w:val="24"/>
        </w:rPr>
        <w:t>........</w:t>
      </w:r>
      <w:r w:rsidR="00805038">
        <w:rPr>
          <w:rFonts w:ascii="Times New Roman" w:hAnsi="Times New Roman" w:cs="Times New Roman"/>
          <w:sz w:val="24"/>
          <w:szCs w:val="24"/>
        </w:rPr>
        <w:t>.</w:t>
      </w:r>
      <w:r w:rsidRPr="00FA69AA">
        <w:rPr>
          <w:rFonts w:ascii="Times New Roman" w:hAnsi="Times New Roman" w:cs="Times New Roman"/>
          <w:sz w:val="24"/>
          <w:szCs w:val="24"/>
        </w:rPr>
        <w:t>.</w:t>
      </w:r>
    </w:p>
    <w:p w14:paraId="4019AF92" w14:textId="4E6EBD9F" w:rsidR="002C29EE" w:rsidRDefault="002C29EE" w:rsidP="00E322AD">
      <w:pPr>
        <w:jc w:val="both"/>
        <w:rPr>
          <w:rFonts w:ascii="Times New Roman" w:hAnsi="Times New Roman" w:cs="Times New Roman"/>
          <w:sz w:val="24"/>
          <w:szCs w:val="24"/>
        </w:rPr>
      </w:pPr>
      <w:r w:rsidRPr="002C29EE">
        <w:rPr>
          <w:rFonts w:ascii="Times New Roman" w:hAnsi="Times New Roman" w:cs="Times New Roman"/>
          <w:sz w:val="24"/>
          <w:szCs w:val="24"/>
        </w:rPr>
        <w:t xml:space="preserve">§ 2º O valor do auxílio-alimentação será R$ </w:t>
      </w:r>
      <w:r>
        <w:rPr>
          <w:rFonts w:ascii="Times New Roman" w:hAnsi="Times New Roman" w:cs="Times New Roman"/>
          <w:sz w:val="24"/>
          <w:szCs w:val="24"/>
        </w:rPr>
        <w:t>150,</w:t>
      </w:r>
      <w:r w:rsidRPr="002C29EE">
        <w:rPr>
          <w:rFonts w:ascii="Times New Roman" w:hAnsi="Times New Roman" w:cs="Times New Roman"/>
          <w:sz w:val="24"/>
          <w:szCs w:val="24"/>
        </w:rPr>
        <w:t>00 (ce</w:t>
      </w:r>
      <w:r>
        <w:rPr>
          <w:rFonts w:ascii="Times New Roman" w:hAnsi="Times New Roman" w:cs="Times New Roman"/>
          <w:sz w:val="24"/>
          <w:szCs w:val="24"/>
        </w:rPr>
        <w:t>nto e cinquenta</w:t>
      </w:r>
      <w:r w:rsidRPr="002C29EE">
        <w:rPr>
          <w:rFonts w:ascii="Times New Roman" w:hAnsi="Times New Roman" w:cs="Times New Roman"/>
          <w:sz w:val="24"/>
          <w:szCs w:val="24"/>
        </w:rPr>
        <w:t xml:space="preserve"> reais) mensais</w:t>
      </w:r>
      <w:r w:rsidR="00692B06">
        <w:rPr>
          <w:rFonts w:ascii="Times New Roman" w:hAnsi="Times New Roman" w:cs="Times New Roman"/>
          <w:sz w:val="24"/>
          <w:szCs w:val="24"/>
        </w:rPr>
        <w:t>”</w:t>
      </w:r>
      <w:r w:rsidRPr="002C29EE">
        <w:rPr>
          <w:rFonts w:ascii="Times New Roman" w:hAnsi="Times New Roman" w:cs="Times New Roman"/>
          <w:sz w:val="24"/>
          <w:szCs w:val="24"/>
        </w:rPr>
        <w:t>.</w:t>
      </w:r>
      <w:r w:rsidR="00692B06">
        <w:rPr>
          <w:rFonts w:ascii="Times New Roman" w:hAnsi="Times New Roman" w:cs="Times New Roman"/>
          <w:sz w:val="24"/>
          <w:szCs w:val="24"/>
        </w:rPr>
        <w:t xml:space="preserve"> NR</w:t>
      </w:r>
    </w:p>
    <w:p w14:paraId="2722FBDE" w14:textId="77777777" w:rsidR="0070048C" w:rsidRPr="00C03B5B" w:rsidRDefault="0070048C" w:rsidP="00E322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551969" w14:textId="366AF236" w:rsidR="005342E4" w:rsidRDefault="009A35C8" w:rsidP="00E322AD">
      <w:pPr>
        <w:jc w:val="both"/>
        <w:rPr>
          <w:rFonts w:ascii="Times New Roman" w:hAnsi="Times New Roman" w:cs="Times New Roman"/>
          <w:sz w:val="24"/>
          <w:szCs w:val="24"/>
        </w:rPr>
      </w:pPr>
      <w:r w:rsidRPr="00C03B5B">
        <w:rPr>
          <w:rFonts w:ascii="Times New Roman" w:hAnsi="Times New Roman" w:cs="Times New Roman"/>
          <w:sz w:val="24"/>
          <w:szCs w:val="24"/>
        </w:rPr>
        <w:t xml:space="preserve">Art. </w:t>
      </w:r>
      <w:r w:rsidR="00E322AD">
        <w:rPr>
          <w:rFonts w:ascii="Times New Roman" w:hAnsi="Times New Roman" w:cs="Times New Roman"/>
          <w:sz w:val="24"/>
          <w:szCs w:val="24"/>
        </w:rPr>
        <w:t>2</w:t>
      </w:r>
      <w:r w:rsidR="00703A91" w:rsidRPr="00C03B5B">
        <w:rPr>
          <w:rFonts w:ascii="Times New Roman" w:hAnsi="Times New Roman" w:cs="Times New Roman"/>
          <w:sz w:val="24"/>
          <w:szCs w:val="24"/>
        </w:rPr>
        <w:t>º</w:t>
      </w:r>
      <w:r w:rsidR="00665A46" w:rsidRPr="00C03B5B">
        <w:rPr>
          <w:rFonts w:ascii="Times New Roman" w:hAnsi="Times New Roman" w:cs="Times New Roman"/>
          <w:sz w:val="24"/>
          <w:szCs w:val="24"/>
        </w:rPr>
        <w:t xml:space="preserve"> </w:t>
      </w:r>
      <w:r w:rsidRPr="00C03B5B">
        <w:rPr>
          <w:rFonts w:ascii="Times New Roman" w:hAnsi="Times New Roman" w:cs="Times New Roman"/>
          <w:sz w:val="24"/>
          <w:szCs w:val="24"/>
        </w:rPr>
        <w:t xml:space="preserve"> Esta </w:t>
      </w:r>
      <w:r w:rsidR="00155BE9">
        <w:rPr>
          <w:rFonts w:ascii="Times New Roman" w:hAnsi="Times New Roman" w:cs="Times New Roman"/>
          <w:sz w:val="24"/>
          <w:szCs w:val="24"/>
        </w:rPr>
        <w:t xml:space="preserve">Lei Complementar </w:t>
      </w:r>
      <w:r w:rsidRPr="00C03B5B">
        <w:rPr>
          <w:rFonts w:ascii="Times New Roman" w:hAnsi="Times New Roman" w:cs="Times New Roman"/>
          <w:sz w:val="24"/>
          <w:szCs w:val="24"/>
        </w:rPr>
        <w:t>entra em vigor na data da sua publicação</w:t>
      </w:r>
      <w:r w:rsidR="00527DFA">
        <w:rPr>
          <w:rFonts w:ascii="Times New Roman" w:hAnsi="Times New Roman" w:cs="Times New Roman"/>
          <w:sz w:val="24"/>
          <w:szCs w:val="24"/>
        </w:rPr>
        <w:t>, retroagindo seus efeitos para 1º de maio de 2022</w:t>
      </w:r>
      <w:r w:rsidR="00D010A7">
        <w:rPr>
          <w:rFonts w:ascii="Times New Roman" w:hAnsi="Times New Roman" w:cs="Times New Roman"/>
          <w:sz w:val="24"/>
          <w:szCs w:val="24"/>
        </w:rPr>
        <w:t>.</w:t>
      </w:r>
    </w:p>
    <w:p w14:paraId="15E5099E" w14:textId="77777777" w:rsidR="002C29EE" w:rsidRDefault="002C29EE" w:rsidP="00E322A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649D31" w14:textId="77777777" w:rsidR="002C29EE" w:rsidRDefault="002C29EE" w:rsidP="00C87CC6">
      <w:pPr>
        <w:pStyle w:val="Ttulo31"/>
        <w:ind w:right="21"/>
        <w:jc w:val="left"/>
        <w:outlineLvl w:val="9"/>
      </w:pPr>
    </w:p>
    <w:p w14:paraId="7C248F28" w14:textId="77777777" w:rsidR="002C29EE" w:rsidRDefault="002C29EE" w:rsidP="002C29EE">
      <w:pPr>
        <w:pStyle w:val="Ttulo31"/>
        <w:ind w:right="21"/>
        <w:outlineLvl w:val="9"/>
      </w:pPr>
    </w:p>
    <w:p w14:paraId="0EAEAD85" w14:textId="54EF51DE" w:rsidR="002C29EE" w:rsidRPr="00665A46" w:rsidRDefault="002C29EE" w:rsidP="002C29EE">
      <w:pPr>
        <w:pStyle w:val="Ttulo31"/>
        <w:ind w:right="21"/>
        <w:outlineLvl w:val="9"/>
      </w:pPr>
      <w:r>
        <w:t>JUSTIFICAÇÃO</w:t>
      </w:r>
    </w:p>
    <w:p w14:paraId="5E4386DB" w14:textId="77777777" w:rsidR="002C29EE" w:rsidRDefault="002C29EE" w:rsidP="002C29EE">
      <w:pPr>
        <w:pStyle w:val="Corpodetexto"/>
        <w:rPr>
          <w:rFonts w:ascii="Times New Roman"/>
          <w:b/>
          <w:i w:val="0"/>
          <w:sz w:val="21"/>
        </w:rPr>
      </w:pPr>
    </w:p>
    <w:p w14:paraId="5F995A98" w14:textId="77777777" w:rsidR="002C29EE" w:rsidRPr="008F2DD5" w:rsidRDefault="002C29EE" w:rsidP="002C29EE">
      <w:pPr>
        <w:ind w:firstLine="1418"/>
        <w:rPr>
          <w:rFonts w:ascii="Times New Roman" w:hAnsi="Times New Roman" w:cs="Times New Roman"/>
          <w:sz w:val="24"/>
          <w:szCs w:val="24"/>
        </w:rPr>
      </w:pPr>
      <w:bookmarkStart w:id="0" w:name="_Hlk94716733"/>
      <w:r w:rsidRPr="008F2DD5">
        <w:rPr>
          <w:rFonts w:ascii="Times New Roman" w:hAnsi="Times New Roman" w:cs="Times New Roman"/>
          <w:sz w:val="24"/>
          <w:szCs w:val="24"/>
        </w:rPr>
        <w:t>Senhores Vereadores,</w:t>
      </w:r>
    </w:p>
    <w:p w14:paraId="19356DA9" w14:textId="77777777" w:rsidR="002C29EE" w:rsidRPr="008F2DD5" w:rsidRDefault="002C29EE" w:rsidP="002C29EE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5B9A5AF" w14:textId="6718E4F0" w:rsidR="002C29EE" w:rsidRPr="008F2DD5" w:rsidRDefault="002C29EE" w:rsidP="00714D13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F2DD5">
        <w:rPr>
          <w:rFonts w:ascii="Times New Roman" w:hAnsi="Times New Roman" w:cs="Times New Roman"/>
          <w:sz w:val="24"/>
          <w:szCs w:val="24"/>
        </w:rPr>
        <w:t xml:space="preserve">Apresento o presente Projeto de Lei Complementar </w:t>
      </w:r>
      <w:r w:rsidR="00714D13">
        <w:rPr>
          <w:rFonts w:ascii="Times New Roman" w:hAnsi="Times New Roman" w:cs="Times New Roman"/>
          <w:sz w:val="24"/>
          <w:szCs w:val="24"/>
        </w:rPr>
        <w:t xml:space="preserve"> do Poder Legislativo </w:t>
      </w:r>
      <w:r w:rsidRPr="008F2DD5">
        <w:rPr>
          <w:rFonts w:ascii="Times New Roman" w:hAnsi="Times New Roman" w:cs="Times New Roman"/>
          <w:sz w:val="24"/>
          <w:szCs w:val="24"/>
        </w:rPr>
        <w:t>n.º 0</w:t>
      </w:r>
      <w:r w:rsidR="00714D13">
        <w:rPr>
          <w:rFonts w:ascii="Times New Roman" w:hAnsi="Times New Roman" w:cs="Times New Roman"/>
          <w:sz w:val="24"/>
          <w:szCs w:val="24"/>
        </w:rPr>
        <w:t>2</w:t>
      </w:r>
      <w:r w:rsidRPr="008F2DD5">
        <w:rPr>
          <w:rFonts w:ascii="Times New Roman" w:hAnsi="Times New Roman" w:cs="Times New Roman"/>
          <w:sz w:val="24"/>
          <w:szCs w:val="24"/>
        </w:rPr>
        <w:t xml:space="preserve">/2022, </w:t>
      </w:r>
      <w:r w:rsidR="00714D13">
        <w:rPr>
          <w:rFonts w:ascii="Times New Roman" w:hAnsi="Times New Roman" w:cs="Times New Roman"/>
          <w:sz w:val="24"/>
          <w:szCs w:val="24"/>
        </w:rPr>
        <w:t xml:space="preserve">que basicamente visa equiparar o auxílio-alimentação, de natureza indenizatória, concedido aos servidores do Poder Legistivo, com o vale-alimentação concedido aos servidores do Poder Executivo, cujo valor foi atualizado pela Lei Complementar n.º </w:t>
      </w:r>
      <w:r w:rsidR="004966EC">
        <w:rPr>
          <w:rFonts w:ascii="Times New Roman" w:hAnsi="Times New Roman" w:cs="Times New Roman"/>
          <w:sz w:val="24"/>
          <w:szCs w:val="24"/>
        </w:rPr>
        <w:t>5, de 7 de Junho de 2022.</w:t>
      </w:r>
    </w:p>
    <w:p w14:paraId="3E15CB8B" w14:textId="77777777" w:rsidR="002C29EE" w:rsidRPr="008F2DD5" w:rsidRDefault="002C29EE" w:rsidP="002C29EE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52E6A56" w14:textId="77777777" w:rsidR="002C29EE" w:rsidRPr="008F2DD5" w:rsidRDefault="002C29EE" w:rsidP="002C29EE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F2DD5">
        <w:rPr>
          <w:rFonts w:ascii="Times New Roman" w:hAnsi="Times New Roman" w:cs="Times New Roman"/>
          <w:sz w:val="24"/>
          <w:szCs w:val="24"/>
        </w:rPr>
        <w:t>Diante do exposto, encaminho a presente matéria para análise dos nobres pares, pedindo a compreensão e votação favorável.</w:t>
      </w:r>
    </w:p>
    <w:bookmarkEnd w:id="0"/>
    <w:p w14:paraId="40B25316" w14:textId="77777777" w:rsidR="002C29EE" w:rsidRDefault="002C29EE" w:rsidP="002C29EE">
      <w:pPr>
        <w:pStyle w:val="Corpodetexto"/>
        <w:rPr>
          <w:rFonts w:ascii="Times New Roman"/>
          <w:i w:val="0"/>
          <w:sz w:val="29"/>
        </w:rPr>
      </w:pPr>
    </w:p>
    <w:p w14:paraId="3D045BAE" w14:textId="72021372" w:rsidR="008F2DD5" w:rsidRDefault="002C29EE" w:rsidP="00901311">
      <w:pPr>
        <w:tabs>
          <w:tab w:val="left" w:pos="3457"/>
          <w:tab w:val="left" w:pos="3992"/>
          <w:tab w:val="left" w:pos="5778"/>
        </w:tabs>
        <w:ind w:right="2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Câmara</w:t>
      </w:r>
      <w:r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z w:val="24"/>
        </w:rPr>
        <w:t>Municipal</w:t>
      </w:r>
      <w:r>
        <w:rPr>
          <w:rFonts w:ascii="Times New Roman" w:hAnsi="Times New Roman"/>
          <w:spacing w:val="-1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>de São Carlos,</w:t>
      </w:r>
      <w:r>
        <w:rPr>
          <w:rFonts w:ascii="Times New Roman" w:hAnsi="Times New Roman"/>
          <w:sz w:val="24"/>
        </w:rPr>
        <w:t xml:space="preserve"> </w:t>
      </w:r>
      <w:r w:rsidR="004966EC">
        <w:rPr>
          <w:rFonts w:ascii="Times New Roman" w:hAnsi="Times New Roman"/>
          <w:sz w:val="24"/>
        </w:rPr>
        <w:t>2</w:t>
      </w:r>
      <w:r w:rsidR="00805038">
        <w:rPr>
          <w:rFonts w:ascii="Times New Roman" w:hAnsi="Times New Roman"/>
          <w:sz w:val="24"/>
        </w:rPr>
        <w:t>7</w:t>
      </w:r>
      <w:r>
        <w:rPr>
          <w:rFonts w:ascii="Times New Roman" w:hAnsi="Times New Roman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 xml:space="preserve">de </w:t>
      </w:r>
      <w:r w:rsidR="004966EC">
        <w:rPr>
          <w:rFonts w:ascii="Times New Roman" w:hAnsi="Times New Roman"/>
          <w:sz w:val="24"/>
        </w:rPr>
        <w:t>Junho</w:t>
      </w:r>
      <w:r w:rsidRPr="002F7116">
        <w:rPr>
          <w:rFonts w:ascii="Times New Roman" w:hAnsi="Times New Roman"/>
          <w:sz w:val="24"/>
        </w:rPr>
        <w:t xml:space="preserve"> de</w:t>
      </w:r>
      <w:r w:rsidRPr="002F7116">
        <w:rPr>
          <w:rFonts w:ascii="Times New Roman" w:hAnsi="Times New Roman"/>
          <w:spacing w:val="-1"/>
          <w:sz w:val="24"/>
        </w:rPr>
        <w:t xml:space="preserve"> </w:t>
      </w:r>
      <w:r w:rsidRPr="002F7116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2</w:t>
      </w:r>
      <w:r w:rsidRPr="002F7116">
        <w:rPr>
          <w:rFonts w:ascii="Times New Roman" w:hAnsi="Times New Roman"/>
          <w:sz w:val="24"/>
        </w:rPr>
        <w:t>.</w:t>
      </w:r>
    </w:p>
    <w:p w14:paraId="27C397A2" w14:textId="77777777" w:rsidR="008F2DD5" w:rsidRPr="002F7116" w:rsidRDefault="008F2DD5" w:rsidP="002C29EE">
      <w:pPr>
        <w:tabs>
          <w:tab w:val="left" w:pos="3457"/>
          <w:tab w:val="left" w:pos="3992"/>
          <w:tab w:val="left" w:pos="5778"/>
        </w:tabs>
        <w:ind w:right="20"/>
        <w:jc w:val="right"/>
        <w:rPr>
          <w:rFonts w:ascii="Times New Roman" w:hAnsi="Times New Roman"/>
          <w:sz w:val="24"/>
        </w:rPr>
      </w:pPr>
    </w:p>
    <w:p w14:paraId="60A18F77" w14:textId="56483642" w:rsidR="002C29EE" w:rsidRDefault="002C29EE" w:rsidP="002C29EE">
      <w:pPr>
        <w:rPr>
          <w:rFonts w:ascii="Times New Roman" w:hAnsi="Times New Roman"/>
          <w:sz w:val="24"/>
          <w:szCs w:val="24"/>
        </w:rPr>
      </w:pPr>
    </w:p>
    <w:p w14:paraId="3E0C63A4" w14:textId="77777777" w:rsidR="00D010A7" w:rsidRDefault="00D010A7" w:rsidP="002C29EE">
      <w:pPr>
        <w:jc w:val="center"/>
        <w:rPr>
          <w:rFonts w:ascii="Times New Roman" w:hAnsi="Times New Roman"/>
          <w:b/>
          <w:bCs/>
          <w:sz w:val="24"/>
          <w:szCs w:val="24"/>
        </w:rPr>
        <w:sectPr w:rsidR="00D010A7" w:rsidSect="00EE5790">
          <w:headerReference w:type="default" r:id="rId8"/>
          <w:footerReference w:type="default" r:id="rId9"/>
          <w:pgSz w:w="11910" w:h="16840"/>
          <w:pgMar w:top="1321" w:right="1582" w:bottom="278" w:left="1599" w:header="720" w:footer="720" w:gutter="0"/>
          <w:cols w:space="720"/>
        </w:sectPr>
      </w:pPr>
    </w:p>
    <w:p w14:paraId="7D3F51CC" w14:textId="77777777" w:rsidR="00D010A7" w:rsidRDefault="00D010A7" w:rsidP="002C29EE">
      <w:pPr>
        <w:jc w:val="center"/>
        <w:rPr>
          <w:rFonts w:ascii="Times New Roman" w:hAnsi="Times New Roman"/>
          <w:b/>
          <w:bCs/>
          <w:sz w:val="24"/>
          <w:szCs w:val="24"/>
        </w:rPr>
        <w:sectPr w:rsidR="00D010A7" w:rsidSect="00D010A7">
          <w:type w:val="continuous"/>
          <w:pgSz w:w="11910" w:h="16840"/>
          <w:pgMar w:top="1321" w:right="1582" w:bottom="278" w:left="1599" w:header="720" w:footer="720" w:gutter="0"/>
          <w:cols w:num="3" w:space="720"/>
        </w:sectPr>
      </w:pPr>
    </w:p>
    <w:p w14:paraId="6CBD4A63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Sidirléia A. Assmann</w:t>
      </w:r>
    </w:p>
    <w:p w14:paraId="34DBB0E6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Presidente</w:t>
      </w:r>
    </w:p>
    <w:p w14:paraId="03BC85FD" w14:textId="77777777" w:rsidR="00D010A7" w:rsidRPr="00703CD0" w:rsidRDefault="00D010A7" w:rsidP="00D010A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26CDCB3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José Noimar Mai</w:t>
      </w:r>
    </w:p>
    <w:p w14:paraId="555BBC28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2º Secretário</w:t>
      </w:r>
    </w:p>
    <w:p w14:paraId="41D00B6C" w14:textId="77777777" w:rsidR="00D010A7" w:rsidRPr="00703CD0" w:rsidRDefault="00D010A7" w:rsidP="00DF3D4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5530B38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José Cléo Kunst</w:t>
      </w:r>
    </w:p>
    <w:p w14:paraId="4549647D" w14:textId="7C57531B" w:rsidR="00D010A7" w:rsidRPr="00D010A7" w:rsidRDefault="00D010A7" w:rsidP="00D010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2BA0E0B5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Sidney José Breier</w:t>
      </w:r>
    </w:p>
    <w:p w14:paraId="0EC4C897" w14:textId="366F0B70" w:rsidR="00D010A7" w:rsidRPr="00703CD0" w:rsidRDefault="00D010A7" w:rsidP="00527DFA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Vice-Presidente</w:t>
      </w:r>
    </w:p>
    <w:p w14:paraId="2E5012BC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B93E2" w14:textId="77777777" w:rsidR="00D010A7" w:rsidRPr="00EB4886" w:rsidRDefault="00D010A7" w:rsidP="00D010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4886">
        <w:rPr>
          <w:rFonts w:ascii="Times New Roman" w:hAnsi="Times New Roman" w:cs="Times New Roman"/>
          <w:b/>
          <w:sz w:val="24"/>
          <w:szCs w:val="24"/>
        </w:rPr>
        <w:t>Wilmar José Parisotto</w:t>
      </w:r>
    </w:p>
    <w:p w14:paraId="789519EB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B4886">
        <w:rPr>
          <w:rFonts w:ascii="Times New Roman" w:hAnsi="Times New Roman" w:cs="Times New Roman"/>
          <w:sz w:val="24"/>
          <w:szCs w:val="24"/>
        </w:rPr>
        <w:t>Vereador</w:t>
      </w:r>
    </w:p>
    <w:p w14:paraId="09230E80" w14:textId="77777777" w:rsidR="00D010A7" w:rsidRPr="00703CD0" w:rsidRDefault="00D010A7" w:rsidP="00DF3D43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20F00098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Neri Pereira Putzel</w:t>
      </w:r>
    </w:p>
    <w:p w14:paraId="0AEE6ACE" w14:textId="5D168F3E" w:rsidR="00D010A7" w:rsidRPr="00527DFA" w:rsidRDefault="00D010A7" w:rsidP="00527DFA">
      <w:pPr>
        <w:spacing w:line="276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3CD0">
        <w:rPr>
          <w:rFonts w:ascii="Times New Roman" w:hAnsi="Times New Roman" w:cs="Times New Roman"/>
          <w:bCs/>
          <w:sz w:val="24"/>
          <w:szCs w:val="24"/>
        </w:rPr>
        <w:t>Vereador</w:t>
      </w:r>
    </w:p>
    <w:p w14:paraId="7784173B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Tiani M. Sackser</w:t>
      </w:r>
    </w:p>
    <w:p w14:paraId="33F1B180" w14:textId="6814B95B" w:rsidR="00D010A7" w:rsidRPr="00DF3D43" w:rsidRDefault="00D010A7" w:rsidP="00DF3D4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1ª Secretária</w:t>
      </w:r>
    </w:p>
    <w:p w14:paraId="5A3338F1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1C4D4A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Claudir Watte</w:t>
      </w:r>
    </w:p>
    <w:p w14:paraId="2ACE049F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p w14:paraId="19D9E29F" w14:textId="77777777" w:rsidR="00D010A7" w:rsidRPr="00703CD0" w:rsidRDefault="00D010A7" w:rsidP="00527DFA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56D7A0C9" w14:textId="77777777" w:rsidR="00D010A7" w:rsidRPr="00703CD0" w:rsidRDefault="00D010A7" w:rsidP="00D010A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CD0">
        <w:rPr>
          <w:rFonts w:ascii="Times New Roman" w:hAnsi="Times New Roman" w:cs="Times New Roman"/>
          <w:b/>
          <w:sz w:val="24"/>
          <w:szCs w:val="24"/>
        </w:rPr>
        <w:t>Ronei S. Chaves</w:t>
      </w:r>
    </w:p>
    <w:p w14:paraId="331A3D67" w14:textId="2940339C" w:rsidR="002F7116" w:rsidRDefault="00D010A7" w:rsidP="00D010A7">
      <w:pPr>
        <w:jc w:val="center"/>
        <w:rPr>
          <w:rFonts w:ascii="Times New Roman" w:hAnsi="Times New Roman"/>
          <w:sz w:val="24"/>
          <w:szCs w:val="24"/>
        </w:rPr>
      </w:pPr>
      <w:r w:rsidRPr="00703CD0">
        <w:rPr>
          <w:rFonts w:ascii="Times New Roman" w:hAnsi="Times New Roman" w:cs="Times New Roman"/>
          <w:sz w:val="24"/>
          <w:szCs w:val="24"/>
        </w:rPr>
        <w:t>Vereador</w:t>
      </w:r>
    </w:p>
    <w:sectPr w:rsidR="002F7116" w:rsidSect="00D010A7">
      <w:type w:val="continuous"/>
      <w:pgSz w:w="11910" w:h="16840"/>
      <w:pgMar w:top="1321" w:right="1582" w:bottom="278" w:left="1599" w:header="720" w:footer="720" w:gutter="0"/>
      <w:cols w:num="3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1D1B" w14:textId="77777777" w:rsidR="00E43EFD" w:rsidRDefault="00E43EFD" w:rsidP="000136D1">
      <w:r>
        <w:separator/>
      </w:r>
    </w:p>
  </w:endnote>
  <w:endnote w:type="continuationSeparator" w:id="0">
    <w:p w14:paraId="6B37605C" w14:textId="77777777" w:rsidR="00E43EFD" w:rsidRDefault="00E43EFD" w:rsidP="0001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4357D" w14:textId="77777777" w:rsidR="00665A46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</w:p>
  <w:p w14:paraId="58F2030C" w14:textId="6486B9D6" w:rsidR="00665A46" w:rsidRPr="00A71E3F" w:rsidRDefault="00665A46" w:rsidP="00665A46">
    <w:pPr>
      <w:spacing w:line="224" w:lineRule="exact"/>
      <w:ind w:left="20" w:right="-2"/>
      <w:jc w:val="center"/>
      <w:rPr>
        <w:rFonts w:ascii="Times New Roman" w:hAnsi="Times New Roman"/>
      </w:rPr>
    </w:pPr>
    <w:r w:rsidRPr="009B179C">
      <w:rPr>
        <w:rFonts w:ascii="Times New Roman" w:hAnsi="Times New Roman"/>
      </w:rPr>
      <w:t>Avenida Santa Catarina, 1010, Prédio Hist</w:t>
    </w:r>
    <w:r>
      <w:rPr>
        <w:rFonts w:ascii="Times New Roman" w:hAnsi="Times New Roman"/>
      </w:rPr>
      <w:t>órico. Telefone: (49) 3325-4370</w:t>
    </w:r>
  </w:p>
  <w:p w14:paraId="0325C945" w14:textId="77777777" w:rsidR="000136D1" w:rsidRDefault="000136D1">
    <w:pPr>
      <w:pStyle w:val="Corpodetex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CBC24" w14:textId="77777777" w:rsidR="00E43EFD" w:rsidRDefault="00E43EFD" w:rsidP="000136D1">
      <w:r>
        <w:separator/>
      </w:r>
    </w:p>
  </w:footnote>
  <w:footnote w:type="continuationSeparator" w:id="0">
    <w:p w14:paraId="50BB491A" w14:textId="77777777" w:rsidR="00E43EFD" w:rsidRDefault="00E43EFD" w:rsidP="00013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CDF3E" w14:textId="26F3CCBC" w:rsidR="00901311" w:rsidRPr="00901311" w:rsidRDefault="00901311" w:rsidP="00901311">
    <w:pPr>
      <w:ind w:left="555" w:firstLine="720"/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40A0CA25" wp14:editId="7377D00B">
          <wp:simplePos x="0" y="0"/>
          <wp:positionH relativeFrom="page">
            <wp:posOffset>1045963</wp:posOffset>
          </wp:positionH>
          <wp:positionV relativeFrom="page">
            <wp:posOffset>214685</wp:posOffset>
          </wp:positionV>
          <wp:extent cx="567785" cy="701675"/>
          <wp:effectExtent l="0" t="0" r="3810" b="3175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54FF">
      <w:rPr>
        <w:rFonts w:ascii="Bookman Old Style" w:hAnsi="Bookman Old Style"/>
        <w:b/>
        <w:sz w:val="32"/>
      </w:rPr>
      <w:t>Estado de Santa Catarina</w:t>
    </w:r>
  </w:p>
  <w:p w14:paraId="369D039F" w14:textId="77777777" w:rsidR="00901311" w:rsidRPr="00C16401" w:rsidRDefault="00901311" w:rsidP="00901311">
    <w:pPr>
      <w:spacing w:before="1"/>
      <w:ind w:left="567" w:firstLine="708"/>
      <w:rPr>
        <w:rFonts w:ascii="Bookman Old Style" w:hAnsi="Bookman Old Style"/>
        <w:b/>
        <w:sz w:val="28"/>
        <w:szCs w:val="28"/>
      </w:rPr>
    </w:pPr>
    <w:r w:rsidRPr="0044410C">
      <w:rPr>
        <w:rFonts w:ascii="Bookman Old Style" w:hAnsi="Bookman Old Style"/>
        <w:b/>
        <w:sz w:val="28"/>
        <w:szCs w:val="28"/>
      </w:rPr>
      <w:t>CÂMARA DE VEREADORES DE SÃO CARLOS</w:t>
    </w:r>
  </w:p>
  <w:p w14:paraId="13716AC1" w14:textId="77777777" w:rsidR="00901311" w:rsidRDefault="0090131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D6F88"/>
    <w:multiLevelType w:val="hybridMultilevel"/>
    <w:tmpl w:val="E88AA098"/>
    <w:lvl w:ilvl="0" w:tplc="9752C5DC">
      <w:start w:val="5"/>
      <w:numFmt w:val="decimal"/>
      <w:lvlText w:val="%1."/>
      <w:lvlJc w:val="left"/>
      <w:pPr>
        <w:ind w:left="2821" w:hanging="278"/>
        <w:jc w:val="right"/>
      </w:pPr>
      <w:rPr>
        <w:rFonts w:hint="default"/>
        <w:b/>
        <w:bCs/>
        <w:spacing w:val="-3"/>
        <w:w w:val="100"/>
        <w:lang w:val="pt-PT" w:eastAsia="en-US" w:bidi="ar-SA"/>
      </w:rPr>
    </w:lvl>
    <w:lvl w:ilvl="1" w:tplc="10A005EE">
      <w:start w:val="5"/>
      <w:numFmt w:val="decimal"/>
      <w:lvlText w:val="%2."/>
      <w:lvlJc w:val="left"/>
      <w:pPr>
        <w:ind w:left="4523" w:hanging="181"/>
      </w:pPr>
      <w:rPr>
        <w:rFonts w:ascii="Palatino Linotype" w:eastAsia="Palatino Linotype" w:hAnsi="Palatino Linotype" w:cs="Palatino Linotype" w:hint="default"/>
        <w:i/>
        <w:iCs/>
        <w:w w:val="100"/>
        <w:sz w:val="22"/>
        <w:szCs w:val="22"/>
        <w:lang w:val="pt-PT" w:eastAsia="en-US" w:bidi="ar-SA"/>
      </w:rPr>
    </w:lvl>
    <w:lvl w:ilvl="2" w:tplc="C1EE7B9A">
      <w:numFmt w:val="bullet"/>
      <w:lvlText w:val="•"/>
      <w:lvlJc w:val="left"/>
      <w:pPr>
        <w:ind w:left="5091" w:hanging="181"/>
      </w:pPr>
      <w:rPr>
        <w:rFonts w:hint="default"/>
        <w:lang w:val="pt-PT" w:eastAsia="en-US" w:bidi="ar-SA"/>
      </w:rPr>
    </w:lvl>
    <w:lvl w:ilvl="3" w:tplc="5E1A93C8">
      <w:numFmt w:val="bullet"/>
      <w:lvlText w:val="•"/>
      <w:lvlJc w:val="left"/>
      <w:pPr>
        <w:ind w:left="5981" w:hanging="181"/>
      </w:pPr>
      <w:rPr>
        <w:rFonts w:hint="default"/>
        <w:lang w:val="pt-PT" w:eastAsia="en-US" w:bidi="ar-SA"/>
      </w:rPr>
    </w:lvl>
    <w:lvl w:ilvl="4" w:tplc="D9EA7C3A">
      <w:numFmt w:val="bullet"/>
      <w:lvlText w:val="•"/>
      <w:lvlJc w:val="left"/>
      <w:pPr>
        <w:ind w:left="6871" w:hanging="181"/>
      </w:pPr>
      <w:rPr>
        <w:rFonts w:hint="default"/>
        <w:lang w:val="pt-PT" w:eastAsia="en-US" w:bidi="ar-SA"/>
      </w:rPr>
    </w:lvl>
    <w:lvl w:ilvl="5" w:tplc="18F4AC38">
      <w:numFmt w:val="bullet"/>
      <w:lvlText w:val="•"/>
      <w:lvlJc w:val="left"/>
      <w:pPr>
        <w:ind w:left="7761" w:hanging="181"/>
      </w:pPr>
      <w:rPr>
        <w:rFonts w:hint="default"/>
        <w:lang w:val="pt-PT" w:eastAsia="en-US" w:bidi="ar-SA"/>
      </w:rPr>
    </w:lvl>
    <w:lvl w:ilvl="6" w:tplc="5D8409D2">
      <w:numFmt w:val="bullet"/>
      <w:lvlText w:val="•"/>
      <w:lvlJc w:val="left"/>
      <w:pPr>
        <w:ind w:left="8651" w:hanging="181"/>
      </w:pPr>
      <w:rPr>
        <w:rFonts w:hint="default"/>
        <w:lang w:val="pt-PT" w:eastAsia="en-US" w:bidi="ar-SA"/>
      </w:rPr>
    </w:lvl>
    <w:lvl w:ilvl="7" w:tplc="2B827FD8">
      <w:numFmt w:val="bullet"/>
      <w:lvlText w:val="•"/>
      <w:lvlJc w:val="left"/>
      <w:pPr>
        <w:ind w:left="9541" w:hanging="181"/>
      </w:pPr>
      <w:rPr>
        <w:rFonts w:hint="default"/>
        <w:lang w:val="pt-PT" w:eastAsia="en-US" w:bidi="ar-SA"/>
      </w:rPr>
    </w:lvl>
    <w:lvl w:ilvl="8" w:tplc="284EB72E">
      <w:numFmt w:val="bullet"/>
      <w:lvlText w:val="•"/>
      <w:lvlJc w:val="left"/>
      <w:pPr>
        <w:ind w:left="10431" w:hanging="181"/>
      </w:pPr>
      <w:rPr>
        <w:rFonts w:hint="default"/>
        <w:lang w:val="pt-PT" w:eastAsia="en-US" w:bidi="ar-SA"/>
      </w:rPr>
    </w:lvl>
  </w:abstractNum>
  <w:abstractNum w:abstractNumId="1" w15:restartNumberingAfterBreak="0">
    <w:nsid w:val="0ED06C5B"/>
    <w:multiLevelType w:val="hybridMultilevel"/>
    <w:tmpl w:val="7B748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A2917"/>
    <w:multiLevelType w:val="multilevel"/>
    <w:tmpl w:val="C1B24F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01C1391"/>
    <w:multiLevelType w:val="hybridMultilevel"/>
    <w:tmpl w:val="1EC238B8"/>
    <w:lvl w:ilvl="0" w:tplc="6FEE6CA4">
      <w:start w:val="1"/>
      <w:numFmt w:val="decimal"/>
      <w:lvlText w:val="%1)"/>
      <w:lvlJc w:val="left"/>
      <w:pPr>
        <w:ind w:left="1970" w:hanging="414"/>
      </w:pPr>
      <w:rPr>
        <w:rFonts w:ascii="Palatino Linotype" w:eastAsia="Palatino Linotype" w:hAnsi="Palatino Linotype" w:cs="Palatino Linotype" w:hint="default"/>
        <w:i/>
        <w:iCs/>
        <w:w w:val="100"/>
        <w:sz w:val="26"/>
        <w:szCs w:val="26"/>
        <w:lang w:val="pt-PT" w:eastAsia="en-US" w:bidi="ar-SA"/>
      </w:rPr>
    </w:lvl>
    <w:lvl w:ilvl="1" w:tplc="706682CC">
      <w:start w:val="1"/>
      <w:numFmt w:val="decimal"/>
      <w:lvlText w:val="%2."/>
      <w:lvlJc w:val="left"/>
      <w:pPr>
        <w:ind w:left="1970" w:hanging="272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2" w:tplc="62E42F42">
      <w:numFmt w:val="bullet"/>
      <w:lvlText w:val="•"/>
      <w:lvlJc w:val="left"/>
      <w:pPr>
        <w:ind w:left="5226" w:hanging="272"/>
      </w:pPr>
      <w:rPr>
        <w:rFonts w:hint="default"/>
        <w:lang w:val="pt-PT" w:eastAsia="en-US" w:bidi="ar-SA"/>
      </w:rPr>
    </w:lvl>
    <w:lvl w:ilvl="3" w:tplc="5C886970">
      <w:numFmt w:val="bullet"/>
      <w:lvlText w:val="•"/>
      <w:lvlJc w:val="left"/>
      <w:pPr>
        <w:ind w:left="5993" w:hanging="272"/>
      </w:pPr>
      <w:rPr>
        <w:rFonts w:hint="default"/>
        <w:lang w:val="pt-PT" w:eastAsia="en-US" w:bidi="ar-SA"/>
      </w:rPr>
    </w:lvl>
    <w:lvl w:ilvl="4" w:tplc="5D46A390">
      <w:numFmt w:val="bullet"/>
      <w:lvlText w:val="•"/>
      <w:lvlJc w:val="left"/>
      <w:pPr>
        <w:ind w:left="6760" w:hanging="272"/>
      </w:pPr>
      <w:rPr>
        <w:rFonts w:hint="default"/>
        <w:lang w:val="pt-PT" w:eastAsia="en-US" w:bidi="ar-SA"/>
      </w:rPr>
    </w:lvl>
    <w:lvl w:ilvl="5" w:tplc="39E67756">
      <w:numFmt w:val="bullet"/>
      <w:lvlText w:val="•"/>
      <w:lvlJc w:val="left"/>
      <w:pPr>
        <w:ind w:left="7526" w:hanging="272"/>
      </w:pPr>
      <w:rPr>
        <w:rFonts w:hint="default"/>
        <w:lang w:val="pt-PT" w:eastAsia="en-US" w:bidi="ar-SA"/>
      </w:rPr>
    </w:lvl>
    <w:lvl w:ilvl="6" w:tplc="93BE7440">
      <w:numFmt w:val="bullet"/>
      <w:lvlText w:val="•"/>
      <w:lvlJc w:val="left"/>
      <w:pPr>
        <w:ind w:left="8293" w:hanging="272"/>
      </w:pPr>
      <w:rPr>
        <w:rFonts w:hint="default"/>
        <w:lang w:val="pt-PT" w:eastAsia="en-US" w:bidi="ar-SA"/>
      </w:rPr>
    </w:lvl>
    <w:lvl w:ilvl="7" w:tplc="5E2AEA5C">
      <w:numFmt w:val="bullet"/>
      <w:lvlText w:val="•"/>
      <w:lvlJc w:val="left"/>
      <w:pPr>
        <w:ind w:left="9060" w:hanging="272"/>
      </w:pPr>
      <w:rPr>
        <w:rFonts w:hint="default"/>
        <w:lang w:val="pt-PT" w:eastAsia="en-US" w:bidi="ar-SA"/>
      </w:rPr>
    </w:lvl>
    <w:lvl w:ilvl="8" w:tplc="79CC0B90">
      <w:numFmt w:val="bullet"/>
      <w:lvlText w:val="•"/>
      <w:lvlJc w:val="left"/>
      <w:pPr>
        <w:ind w:left="9826" w:hanging="272"/>
      </w:pPr>
      <w:rPr>
        <w:rFonts w:hint="default"/>
        <w:lang w:val="pt-PT" w:eastAsia="en-US" w:bidi="ar-SA"/>
      </w:rPr>
    </w:lvl>
  </w:abstractNum>
  <w:abstractNum w:abstractNumId="4" w15:restartNumberingAfterBreak="0">
    <w:nsid w:val="2ADF6F94"/>
    <w:multiLevelType w:val="hybridMultilevel"/>
    <w:tmpl w:val="056A1D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3726F"/>
    <w:multiLevelType w:val="hybridMultilevel"/>
    <w:tmpl w:val="B49674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65C6A"/>
    <w:multiLevelType w:val="hybridMultilevel"/>
    <w:tmpl w:val="1C72B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907BA"/>
    <w:multiLevelType w:val="hybridMultilevel"/>
    <w:tmpl w:val="46A8260A"/>
    <w:lvl w:ilvl="0" w:tplc="AABC83C8">
      <w:start w:val="1"/>
      <w:numFmt w:val="decimal"/>
      <w:lvlText w:val="%1."/>
      <w:lvlJc w:val="left"/>
      <w:pPr>
        <w:ind w:left="1970" w:hanging="484"/>
      </w:pPr>
      <w:rPr>
        <w:rFonts w:ascii="Palatino Linotype" w:eastAsia="Palatino Linotype" w:hAnsi="Palatino Linotype" w:cs="Palatino Linotype" w:hint="default"/>
        <w:b/>
        <w:bCs/>
        <w:spacing w:val="-3"/>
        <w:w w:val="100"/>
        <w:sz w:val="26"/>
        <w:szCs w:val="26"/>
        <w:lang w:val="pt-PT" w:eastAsia="en-US" w:bidi="ar-SA"/>
      </w:rPr>
    </w:lvl>
    <w:lvl w:ilvl="1" w:tplc="1632D8BC">
      <w:numFmt w:val="bullet"/>
      <w:lvlText w:val="•"/>
      <w:lvlJc w:val="left"/>
      <w:pPr>
        <w:ind w:left="2918" w:hanging="484"/>
      </w:pPr>
      <w:rPr>
        <w:rFonts w:hint="default"/>
        <w:lang w:val="pt-PT" w:eastAsia="en-US" w:bidi="ar-SA"/>
      </w:rPr>
    </w:lvl>
    <w:lvl w:ilvl="2" w:tplc="45C61B08">
      <w:numFmt w:val="bullet"/>
      <w:lvlText w:val="•"/>
      <w:lvlJc w:val="left"/>
      <w:pPr>
        <w:ind w:left="3856" w:hanging="484"/>
      </w:pPr>
      <w:rPr>
        <w:rFonts w:hint="default"/>
        <w:lang w:val="pt-PT" w:eastAsia="en-US" w:bidi="ar-SA"/>
      </w:rPr>
    </w:lvl>
    <w:lvl w:ilvl="3" w:tplc="7BCCB01E">
      <w:numFmt w:val="bullet"/>
      <w:lvlText w:val="•"/>
      <w:lvlJc w:val="left"/>
      <w:pPr>
        <w:ind w:left="4794" w:hanging="484"/>
      </w:pPr>
      <w:rPr>
        <w:rFonts w:hint="default"/>
        <w:lang w:val="pt-PT" w:eastAsia="en-US" w:bidi="ar-SA"/>
      </w:rPr>
    </w:lvl>
    <w:lvl w:ilvl="4" w:tplc="049C4914">
      <w:numFmt w:val="bullet"/>
      <w:lvlText w:val="•"/>
      <w:lvlJc w:val="left"/>
      <w:pPr>
        <w:ind w:left="5732" w:hanging="484"/>
      </w:pPr>
      <w:rPr>
        <w:rFonts w:hint="default"/>
        <w:lang w:val="pt-PT" w:eastAsia="en-US" w:bidi="ar-SA"/>
      </w:rPr>
    </w:lvl>
    <w:lvl w:ilvl="5" w:tplc="E8D24380">
      <w:numFmt w:val="bullet"/>
      <w:lvlText w:val="•"/>
      <w:lvlJc w:val="left"/>
      <w:pPr>
        <w:ind w:left="6670" w:hanging="484"/>
      </w:pPr>
      <w:rPr>
        <w:rFonts w:hint="default"/>
        <w:lang w:val="pt-PT" w:eastAsia="en-US" w:bidi="ar-SA"/>
      </w:rPr>
    </w:lvl>
    <w:lvl w:ilvl="6" w:tplc="0E10F004">
      <w:numFmt w:val="bullet"/>
      <w:lvlText w:val="•"/>
      <w:lvlJc w:val="left"/>
      <w:pPr>
        <w:ind w:left="7608" w:hanging="484"/>
      </w:pPr>
      <w:rPr>
        <w:rFonts w:hint="default"/>
        <w:lang w:val="pt-PT" w:eastAsia="en-US" w:bidi="ar-SA"/>
      </w:rPr>
    </w:lvl>
    <w:lvl w:ilvl="7" w:tplc="8C5872B4">
      <w:numFmt w:val="bullet"/>
      <w:lvlText w:val="•"/>
      <w:lvlJc w:val="left"/>
      <w:pPr>
        <w:ind w:left="8546" w:hanging="484"/>
      </w:pPr>
      <w:rPr>
        <w:rFonts w:hint="default"/>
        <w:lang w:val="pt-PT" w:eastAsia="en-US" w:bidi="ar-SA"/>
      </w:rPr>
    </w:lvl>
    <w:lvl w:ilvl="8" w:tplc="C818C30A">
      <w:numFmt w:val="bullet"/>
      <w:lvlText w:val="•"/>
      <w:lvlJc w:val="left"/>
      <w:pPr>
        <w:ind w:left="9484" w:hanging="484"/>
      </w:pPr>
      <w:rPr>
        <w:rFonts w:hint="default"/>
        <w:lang w:val="pt-PT" w:eastAsia="en-US" w:bidi="ar-SA"/>
      </w:rPr>
    </w:lvl>
  </w:abstractNum>
  <w:num w:numId="1" w16cid:durableId="1908343838">
    <w:abstractNumId w:val="3"/>
  </w:num>
  <w:num w:numId="2" w16cid:durableId="1835560964">
    <w:abstractNumId w:val="0"/>
  </w:num>
  <w:num w:numId="3" w16cid:durableId="299651794">
    <w:abstractNumId w:val="7"/>
  </w:num>
  <w:num w:numId="4" w16cid:durableId="1869948344">
    <w:abstractNumId w:val="4"/>
  </w:num>
  <w:num w:numId="5" w16cid:durableId="1349869707">
    <w:abstractNumId w:val="2"/>
  </w:num>
  <w:num w:numId="6" w16cid:durableId="708991190">
    <w:abstractNumId w:val="6"/>
  </w:num>
  <w:num w:numId="7" w16cid:durableId="225184381">
    <w:abstractNumId w:val="5"/>
  </w:num>
  <w:num w:numId="8" w16cid:durableId="557133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6D1"/>
    <w:rsid w:val="000136D1"/>
    <w:rsid w:val="00063B14"/>
    <w:rsid w:val="0007297C"/>
    <w:rsid w:val="000C3289"/>
    <w:rsid w:val="000E4B43"/>
    <w:rsid w:val="00134C9B"/>
    <w:rsid w:val="00155BE9"/>
    <w:rsid w:val="001757A7"/>
    <w:rsid w:val="00261FC3"/>
    <w:rsid w:val="002B1306"/>
    <w:rsid w:val="002C29EE"/>
    <w:rsid w:val="002F7116"/>
    <w:rsid w:val="00384BC9"/>
    <w:rsid w:val="003B512C"/>
    <w:rsid w:val="00442EA0"/>
    <w:rsid w:val="0045153F"/>
    <w:rsid w:val="004737FC"/>
    <w:rsid w:val="004966EC"/>
    <w:rsid w:val="004C2CEF"/>
    <w:rsid w:val="00527DFA"/>
    <w:rsid w:val="005342E4"/>
    <w:rsid w:val="005478F1"/>
    <w:rsid w:val="005D23CC"/>
    <w:rsid w:val="00665A46"/>
    <w:rsid w:val="00692B06"/>
    <w:rsid w:val="0070048C"/>
    <w:rsid w:val="00703A91"/>
    <w:rsid w:val="00714D13"/>
    <w:rsid w:val="007761EC"/>
    <w:rsid w:val="007B0B0F"/>
    <w:rsid w:val="00805038"/>
    <w:rsid w:val="008245E4"/>
    <w:rsid w:val="008466E4"/>
    <w:rsid w:val="00855838"/>
    <w:rsid w:val="00864A8A"/>
    <w:rsid w:val="00872A84"/>
    <w:rsid w:val="008736D2"/>
    <w:rsid w:val="00881745"/>
    <w:rsid w:val="008A1D51"/>
    <w:rsid w:val="008E6774"/>
    <w:rsid w:val="008F2DD5"/>
    <w:rsid w:val="00901311"/>
    <w:rsid w:val="00922B4A"/>
    <w:rsid w:val="009376C4"/>
    <w:rsid w:val="00954317"/>
    <w:rsid w:val="009A35C8"/>
    <w:rsid w:val="009D5DC9"/>
    <w:rsid w:val="00AB2434"/>
    <w:rsid w:val="00AD6A59"/>
    <w:rsid w:val="00B00FE8"/>
    <w:rsid w:val="00B07B1E"/>
    <w:rsid w:val="00B551BB"/>
    <w:rsid w:val="00B7009E"/>
    <w:rsid w:val="00B854F8"/>
    <w:rsid w:val="00C03B5B"/>
    <w:rsid w:val="00C60285"/>
    <w:rsid w:val="00C61968"/>
    <w:rsid w:val="00C87CC6"/>
    <w:rsid w:val="00C946DE"/>
    <w:rsid w:val="00CC6B6B"/>
    <w:rsid w:val="00CD0234"/>
    <w:rsid w:val="00CF05A7"/>
    <w:rsid w:val="00CF421F"/>
    <w:rsid w:val="00D010A7"/>
    <w:rsid w:val="00D87205"/>
    <w:rsid w:val="00DC2E95"/>
    <w:rsid w:val="00DD07E3"/>
    <w:rsid w:val="00DE25BE"/>
    <w:rsid w:val="00DF3D43"/>
    <w:rsid w:val="00E10E25"/>
    <w:rsid w:val="00E322AD"/>
    <w:rsid w:val="00E43EFD"/>
    <w:rsid w:val="00E45DC4"/>
    <w:rsid w:val="00E45EB3"/>
    <w:rsid w:val="00E85247"/>
    <w:rsid w:val="00EE5790"/>
    <w:rsid w:val="00F318EA"/>
    <w:rsid w:val="00FB7190"/>
    <w:rsid w:val="00FC29EC"/>
    <w:rsid w:val="00FF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59755"/>
  <w15:docId w15:val="{189AE189-3241-4434-9151-048E01AC0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92B06"/>
    <w:rPr>
      <w:rFonts w:ascii="Palatino Linotype" w:eastAsia="Palatino Linotype" w:hAnsi="Palatino Linotype" w:cs="Palatino Linotype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136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136D1"/>
    <w:rPr>
      <w:i/>
      <w:iCs/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0136D1"/>
    <w:pPr>
      <w:spacing w:line="564" w:lineRule="exact"/>
      <w:ind w:left="1148" w:right="1105"/>
      <w:jc w:val="center"/>
      <w:outlineLvl w:val="1"/>
    </w:pPr>
    <w:rPr>
      <w:i/>
      <w:iCs/>
      <w:sz w:val="48"/>
      <w:szCs w:val="48"/>
    </w:rPr>
  </w:style>
  <w:style w:type="paragraph" w:customStyle="1" w:styleId="Ttulo21">
    <w:name w:val="Título 21"/>
    <w:basedOn w:val="Normal"/>
    <w:uiPriority w:val="1"/>
    <w:qFormat/>
    <w:rsid w:val="000136D1"/>
    <w:pPr>
      <w:spacing w:before="18"/>
      <w:ind w:left="1976"/>
      <w:outlineLvl w:val="2"/>
    </w:pPr>
    <w:rPr>
      <w:b/>
      <w:bCs/>
      <w:sz w:val="26"/>
      <w:szCs w:val="26"/>
    </w:rPr>
  </w:style>
  <w:style w:type="paragraph" w:customStyle="1" w:styleId="Ttulo31">
    <w:name w:val="Título 31"/>
    <w:basedOn w:val="Normal"/>
    <w:uiPriority w:val="1"/>
    <w:qFormat/>
    <w:rsid w:val="000136D1"/>
    <w:pPr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0136D1"/>
    <w:pPr>
      <w:ind w:left="1970" w:right="898" w:firstLine="568"/>
      <w:jc w:val="both"/>
    </w:pPr>
  </w:style>
  <w:style w:type="paragraph" w:customStyle="1" w:styleId="TableParagraph">
    <w:name w:val="Table Paragraph"/>
    <w:basedOn w:val="Normal"/>
    <w:uiPriority w:val="1"/>
    <w:qFormat/>
    <w:rsid w:val="000136D1"/>
  </w:style>
  <w:style w:type="paragraph" w:styleId="Cabealho">
    <w:name w:val="header"/>
    <w:basedOn w:val="Normal"/>
    <w:link w:val="Cabealho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Rodap">
    <w:name w:val="footer"/>
    <w:basedOn w:val="Normal"/>
    <w:link w:val="RodapChar"/>
    <w:uiPriority w:val="99"/>
    <w:unhideWhenUsed/>
    <w:rsid w:val="00665A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5A46"/>
    <w:rPr>
      <w:rFonts w:ascii="Palatino Linotype" w:eastAsia="Palatino Linotype" w:hAnsi="Palatino Linotype" w:cs="Palatino Linotype"/>
      <w:lang w:val="pt-PT"/>
    </w:rPr>
  </w:style>
  <w:style w:type="paragraph" w:styleId="TextosemFormatao">
    <w:name w:val="Plain Text"/>
    <w:basedOn w:val="Normal"/>
    <w:link w:val="TextosemFormataoChar"/>
    <w:rsid w:val="00CD0234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023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customStyle="1" w:styleId="Default">
    <w:name w:val="Default"/>
    <w:rsid w:val="000C3289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C29EE"/>
    <w:rPr>
      <w:rFonts w:ascii="Palatino Linotype" w:eastAsia="Palatino Linotype" w:hAnsi="Palatino Linotype" w:cs="Palatino Linotype"/>
      <w:i/>
      <w:i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B9050-F13E-454A-989A-38FD61132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Meu Computador</dc:creator>
  <cp:lastModifiedBy>Câmara São Carlos</cp:lastModifiedBy>
  <cp:revision>10</cp:revision>
  <dcterms:created xsi:type="dcterms:W3CDTF">2022-06-20T21:24:00Z</dcterms:created>
  <dcterms:modified xsi:type="dcterms:W3CDTF">2022-06-29T13:06:00Z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PDFium</vt:lpwstr>
  </property>
  <property fmtid="{D5CDD505-2E9C-101B-9397-08002B2CF9AE}" pid="4" name="LastSaved">
    <vt:filetime>2021-09-01T00:00:00Z</vt:filetime>
  </property>
</Properties>
</file>