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563CC27C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10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CB3777">
        <w:rPr>
          <w:b/>
          <w:sz w:val="28"/>
          <w:szCs w:val="28"/>
        </w:rPr>
        <w:t>28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427E03">
        <w:rPr>
          <w:b/>
          <w:sz w:val="28"/>
          <w:szCs w:val="28"/>
        </w:rPr>
        <w:t>4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1E223DCC" w:rsidR="001E46E4" w:rsidRDefault="00240922" w:rsidP="00FD52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 xml:space="preserve">Projeto </w:t>
      </w:r>
      <w:r w:rsidR="00CB3777" w:rsidRPr="00CB3777">
        <w:rPr>
          <w:b/>
          <w:sz w:val="28"/>
          <w:szCs w:val="28"/>
        </w:rPr>
        <w:t>Lei nº 08/2025, de autoria do Poder Executivo Municipal que: "ALTERA OS ANEXOS II, III, e IV DA LEI MUNICIPAL Nº 510/1999, AMPLIANDO O NÚMERO DE VAGAS DE DETERMINADOS CARGOS PÚBLICOS DO MUNICÍPIO DE ANTONIO OLINTO, E DÁ OUTRAS PROVIDÊNCIAS”.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14</cp:revision>
  <cp:lastPrinted>2023-11-30T15:52:00Z</cp:lastPrinted>
  <dcterms:created xsi:type="dcterms:W3CDTF">2025-10-20T21:40:00Z</dcterms:created>
  <dcterms:modified xsi:type="dcterms:W3CDTF">2025-12-11T12:39:00Z</dcterms:modified>
</cp:coreProperties>
</file>