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99C" w:rsidRDefault="002B7EDB" w:rsidP="00327113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Lei Ordinária nº20</w:t>
      </w:r>
      <w:r w:rsidR="00245F02">
        <w:rPr>
          <w:rFonts w:ascii="Arial" w:hAnsi="Arial" w:cs="Arial"/>
          <w:b/>
          <w:sz w:val="24"/>
          <w:szCs w:val="24"/>
        </w:rPr>
        <w:t>8</w:t>
      </w:r>
      <w:r w:rsidR="00327113">
        <w:rPr>
          <w:rFonts w:ascii="Arial" w:hAnsi="Arial" w:cs="Arial"/>
          <w:b/>
          <w:sz w:val="24"/>
          <w:szCs w:val="24"/>
        </w:rPr>
        <w:t>/1959</w:t>
      </w:r>
    </w:p>
    <w:p w:rsidR="00E66843" w:rsidRDefault="00245F02" w:rsidP="002B7EDB">
      <w:pPr>
        <w:ind w:left="3540" w:firstLine="70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Dispõe sobre licença para construção de casas proletárias</w:t>
      </w:r>
    </w:p>
    <w:p w:rsidR="00327113" w:rsidRDefault="00245F02" w:rsidP="0032711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Câmara Municipal </w:t>
      </w:r>
      <w:r w:rsidR="00327113">
        <w:rPr>
          <w:rFonts w:ascii="Arial" w:hAnsi="Arial" w:cs="Arial"/>
          <w:sz w:val="24"/>
          <w:szCs w:val="24"/>
        </w:rPr>
        <w:t xml:space="preserve">de Bicas, por seus </w:t>
      </w:r>
      <w:r>
        <w:rPr>
          <w:rFonts w:ascii="Arial" w:hAnsi="Arial" w:cs="Arial"/>
          <w:sz w:val="24"/>
          <w:szCs w:val="24"/>
        </w:rPr>
        <w:t xml:space="preserve">vereadores, </w:t>
      </w:r>
      <w:r w:rsidR="00327113">
        <w:rPr>
          <w:rFonts w:ascii="Arial" w:hAnsi="Arial" w:cs="Arial"/>
          <w:sz w:val="24"/>
          <w:szCs w:val="24"/>
        </w:rPr>
        <w:t>aprovou e eu, em seu nome, sanciono a seguinte lei:</w:t>
      </w:r>
    </w:p>
    <w:p w:rsidR="00245F02" w:rsidRDefault="00327113" w:rsidP="0032711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1º-</w:t>
      </w:r>
      <w:r>
        <w:rPr>
          <w:rFonts w:ascii="Arial" w:hAnsi="Arial" w:cs="Arial"/>
          <w:sz w:val="24"/>
          <w:szCs w:val="24"/>
        </w:rPr>
        <w:t xml:space="preserve"> Fica </w:t>
      </w:r>
      <w:r w:rsidR="00245F02">
        <w:rPr>
          <w:rFonts w:ascii="Arial" w:hAnsi="Arial" w:cs="Arial"/>
          <w:sz w:val="24"/>
          <w:szCs w:val="24"/>
        </w:rPr>
        <w:t>dispensada da fiscalização e responsabilidade de construtor legalmente credenciado neste município, toda obra proletária que for devidamente requerida sempre pelo interessado, desde que se destine a mesma exclusivamente para sua residência, localizada em bairros proletários.</w:t>
      </w:r>
    </w:p>
    <w:p w:rsidR="00245F02" w:rsidRDefault="00327113" w:rsidP="0032711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2º-</w:t>
      </w:r>
      <w:r w:rsidR="00245F02">
        <w:rPr>
          <w:rFonts w:ascii="Arial" w:hAnsi="Arial" w:cs="Arial"/>
          <w:b/>
          <w:sz w:val="24"/>
          <w:szCs w:val="24"/>
        </w:rPr>
        <w:t xml:space="preserve"> </w:t>
      </w:r>
      <w:r w:rsidR="00245F02">
        <w:rPr>
          <w:rFonts w:ascii="Arial" w:hAnsi="Arial" w:cs="Arial"/>
          <w:sz w:val="24"/>
          <w:szCs w:val="24"/>
        </w:rPr>
        <w:t>Para gozar dos favores desta lei, o interessado fará seu pedido ao Executivo Municipal, comprovando a sua qualidade de proletário, sujeitando a construção de acordo com a planta que será fornecida pela Prefeitura, com os esclarecimentos necessários se a obra será levantada com seus recursos próprios ou com a ajuda de terceiros, ou mesmo, por mutirão.</w:t>
      </w:r>
    </w:p>
    <w:p w:rsidR="00245F02" w:rsidRDefault="00245F02" w:rsidP="0032711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3º-</w:t>
      </w:r>
      <w:r>
        <w:rPr>
          <w:rFonts w:ascii="Arial" w:hAnsi="Arial" w:cs="Arial"/>
          <w:sz w:val="24"/>
          <w:szCs w:val="24"/>
        </w:rPr>
        <w:t xml:space="preserve"> Responde pela segurança e fiel observação da obra perante a Prefeitura o requerente interessado.</w:t>
      </w:r>
    </w:p>
    <w:p w:rsidR="00245F02" w:rsidRDefault="00245F02" w:rsidP="0032711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4º-</w:t>
      </w:r>
      <w:r>
        <w:rPr>
          <w:rFonts w:ascii="Arial" w:hAnsi="Arial" w:cs="Arial"/>
          <w:sz w:val="24"/>
          <w:szCs w:val="24"/>
        </w:rPr>
        <w:t xml:space="preserve"> A fiscalização da construção será exercida diretamente pelo Fiscal de Obras ou por construtor devidamente credenciado pela Prefeitura.</w:t>
      </w:r>
    </w:p>
    <w:p w:rsidR="00EB1112" w:rsidRPr="00EB1112" w:rsidRDefault="00245F02" w:rsidP="00327113">
      <w:pPr>
        <w:rPr>
          <w:rFonts w:ascii="Arial" w:hAnsi="Arial" w:cs="Arial"/>
          <w:sz w:val="26"/>
          <w:szCs w:val="24"/>
        </w:rPr>
      </w:pPr>
      <w:r>
        <w:rPr>
          <w:rFonts w:ascii="Arial" w:hAnsi="Arial" w:cs="Arial"/>
          <w:b/>
          <w:sz w:val="24"/>
          <w:szCs w:val="24"/>
        </w:rPr>
        <w:t>Art. 5º-</w:t>
      </w:r>
      <w:r>
        <w:rPr>
          <w:rFonts w:ascii="Arial" w:hAnsi="Arial" w:cs="Arial"/>
          <w:sz w:val="24"/>
          <w:szCs w:val="24"/>
        </w:rPr>
        <w:t xml:space="preserve"> </w:t>
      </w:r>
      <w:r w:rsidR="00EB1112">
        <w:rPr>
          <w:rFonts w:ascii="Arial" w:hAnsi="Arial" w:cs="Arial"/>
          <w:sz w:val="26"/>
          <w:szCs w:val="24"/>
        </w:rPr>
        <w:t xml:space="preserve">Revogadas as disposições em contrário, esta lei entrará em vigor </w:t>
      </w:r>
      <w:r w:rsidR="002B7EDB">
        <w:rPr>
          <w:rFonts w:ascii="Arial" w:hAnsi="Arial" w:cs="Arial"/>
          <w:sz w:val="26"/>
          <w:szCs w:val="24"/>
        </w:rPr>
        <w:t>na data de sua publicação</w:t>
      </w:r>
      <w:r>
        <w:rPr>
          <w:rFonts w:ascii="Arial" w:hAnsi="Arial" w:cs="Arial"/>
          <w:sz w:val="26"/>
          <w:szCs w:val="24"/>
        </w:rPr>
        <w:t>.</w:t>
      </w:r>
    </w:p>
    <w:p w:rsidR="00327113" w:rsidRDefault="00327113" w:rsidP="0032711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Mando, portanto a todos a quem o conhecimento e execução desta lei pertencer, que a cumpram e a façam cumprir tão inteiramente como nela se contém.</w:t>
      </w:r>
    </w:p>
    <w:p w:rsidR="00327113" w:rsidRPr="000B7596" w:rsidRDefault="00327113" w:rsidP="0032711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Bicas </w:t>
      </w:r>
      <w:proofErr w:type="gramStart"/>
      <w:r>
        <w:rPr>
          <w:rFonts w:ascii="Arial" w:hAnsi="Arial" w:cs="Arial"/>
          <w:sz w:val="24"/>
          <w:szCs w:val="24"/>
        </w:rPr>
        <w:t>5</w:t>
      </w:r>
      <w:proofErr w:type="gramEnd"/>
      <w:r>
        <w:rPr>
          <w:rFonts w:ascii="Arial" w:hAnsi="Arial" w:cs="Arial"/>
          <w:sz w:val="24"/>
          <w:szCs w:val="24"/>
        </w:rPr>
        <w:t xml:space="preserve"> de dezembro de 1959.</w:t>
      </w:r>
    </w:p>
    <w:p w:rsidR="00327113" w:rsidRDefault="00327113" w:rsidP="0032711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Nilson Baptista Vieira</w:t>
      </w:r>
    </w:p>
    <w:p w:rsidR="00327113" w:rsidRPr="000B7596" w:rsidRDefault="00327113" w:rsidP="0032711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Prefeito Municipal</w:t>
      </w:r>
    </w:p>
    <w:p w:rsidR="00327113" w:rsidRPr="00327113" w:rsidRDefault="00327113" w:rsidP="00327113">
      <w:pPr>
        <w:rPr>
          <w:rFonts w:ascii="Arial" w:hAnsi="Arial" w:cs="Arial"/>
          <w:b/>
          <w:sz w:val="24"/>
          <w:szCs w:val="24"/>
        </w:rPr>
      </w:pPr>
    </w:p>
    <w:sectPr w:rsidR="00327113" w:rsidRPr="00327113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327113"/>
    <w:rsid w:val="00245F02"/>
    <w:rsid w:val="002B7EDB"/>
    <w:rsid w:val="00327113"/>
    <w:rsid w:val="006076CC"/>
    <w:rsid w:val="008F5D47"/>
    <w:rsid w:val="00AF099C"/>
    <w:rsid w:val="00CC2E3E"/>
    <w:rsid w:val="00DD07B4"/>
    <w:rsid w:val="00E66843"/>
    <w:rsid w:val="00EB11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220</Words>
  <Characters>1188</Characters>
  <Application>Microsoft Office Word</Application>
  <DocSecurity>0</DocSecurity>
  <Lines>9</Lines>
  <Paragraphs>2</Paragraphs>
  <ScaleCrop>false</ScaleCrop>
  <Company/>
  <LinksUpToDate>false</LinksUpToDate>
  <CharactersWithSpaces>1406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2014-06-06T21:10:00Z</dcterms:created>
  <dcterms:modified xsi:type="dcterms:W3CDTF">2014-06-06T21:10:00Z</dcterms:modified>
</cp:coreProperties>
</file>