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CA6A" w14:textId="77777777" w:rsidR="00114D85" w:rsidRDefault="00114D85">
      <w:pPr>
        <w:ind w:right="-43"/>
      </w:pPr>
    </w:p>
    <w:p w14:paraId="7A967DFC" w14:textId="77777777" w:rsidR="001F0A2C" w:rsidRDefault="001F0A2C" w:rsidP="001F0A2C">
      <w:pPr>
        <w:spacing w:line="240" w:lineRule="auto"/>
        <w:jc w:val="center"/>
        <w:rPr>
          <w:b/>
          <w:bCs/>
        </w:rPr>
      </w:pPr>
    </w:p>
    <w:p w14:paraId="3AC3DC49" w14:textId="1B17C969" w:rsidR="001F0A2C" w:rsidRDefault="001F0A2C" w:rsidP="001F0A2C">
      <w:pPr>
        <w:spacing w:line="240" w:lineRule="auto"/>
        <w:jc w:val="center"/>
        <w:rPr>
          <w:b/>
          <w:bCs/>
        </w:rPr>
      </w:pPr>
      <w:r>
        <w:rPr>
          <w:b/>
          <w:bCs/>
        </w:rPr>
        <w:t>MOÇÃO DE APLAUSOS</w:t>
      </w:r>
    </w:p>
    <w:p w14:paraId="06E6ABF3" w14:textId="77777777" w:rsidR="001F0A2C" w:rsidRDefault="001F0A2C" w:rsidP="001F0A2C">
      <w:pPr>
        <w:spacing w:line="240" w:lineRule="auto"/>
        <w:jc w:val="center"/>
      </w:pPr>
    </w:p>
    <w:p w14:paraId="5A5F2B12" w14:textId="77777777" w:rsidR="001F0A2C" w:rsidRDefault="001F0A2C" w:rsidP="001F0A2C">
      <w:pPr>
        <w:spacing w:line="240" w:lineRule="auto"/>
        <w:jc w:val="center"/>
      </w:pPr>
    </w:p>
    <w:p w14:paraId="1004284F" w14:textId="77777777" w:rsidR="001F0A2C" w:rsidRDefault="001F0A2C" w:rsidP="001F0A2C">
      <w:pPr>
        <w:spacing w:line="240" w:lineRule="auto"/>
        <w:jc w:val="center"/>
      </w:pPr>
    </w:p>
    <w:p w14:paraId="0A8B1F37" w14:textId="77777777" w:rsidR="001F0A2C" w:rsidRDefault="001F0A2C" w:rsidP="001F0A2C">
      <w:pPr>
        <w:spacing w:line="240" w:lineRule="auto"/>
        <w:jc w:val="center"/>
      </w:pPr>
    </w:p>
    <w:p w14:paraId="4AF8A009" w14:textId="2DA8B21A" w:rsidR="00446B0F" w:rsidRDefault="001F0A2C" w:rsidP="00446B0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cumpridas as normas regimentais, formula </w:t>
      </w:r>
      <w:r>
        <w:rPr>
          <w:b/>
          <w:bCs/>
          <w:sz w:val="24"/>
          <w:szCs w:val="24"/>
        </w:rPr>
        <w:t>MOÇÃO DE APLAUSOS</w:t>
      </w:r>
      <w:r>
        <w:rPr>
          <w:sz w:val="24"/>
          <w:szCs w:val="24"/>
        </w:rPr>
        <w:t xml:space="preserve"> e </w:t>
      </w:r>
      <w:r>
        <w:rPr>
          <w:b/>
          <w:bCs/>
          <w:sz w:val="24"/>
          <w:szCs w:val="24"/>
        </w:rPr>
        <w:t>RECONHECIMENTO</w:t>
      </w:r>
      <w:r>
        <w:rPr>
          <w:sz w:val="24"/>
          <w:szCs w:val="24"/>
        </w:rPr>
        <w:t xml:space="preserve"> em homenagem à servidora </w:t>
      </w:r>
      <w:r w:rsidR="00446B0F" w:rsidRPr="00446B0F">
        <w:rPr>
          <w:sz w:val="24"/>
          <w:szCs w:val="24"/>
        </w:rPr>
        <w:t xml:space="preserve">pública </w:t>
      </w:r>
      <w:r w:rsidR="00446B0F" w:rsidRPr="00446B0F">
        <w:rPr>
          <w:bCs/>
          <w:sz w:val="24"/>
          <w:szCs w:val="24"/>
        </w:rPr>
        <w:t>ORCILEA BAETTA MOTTA MONTEIRO</w:t>
      </w:r>
      <w:r w:rsidR="00446B0F" w:rsidRPr="00446B0F">
        <w:rPr>
          <w:sz w:val="24"/>
          <w:szCs w:val="24"/>
        </w:rPr>
        <w:t xml:space="preserve">, que há 21 anos atua com excelência no funcionalismo público e </w:t>
      </w:r>
      <w:r w:rsidR="00BB5699">
        <w:rPr>
          <w:sz w:val="24"/>
          <w:szCs w:val="24"/>
        </w:rPr>
        <w:t xml:space="preserve">desde </w:t>
      </w:r>
      <w:r w:rsidR="00CB0EE6">
        <w:rPr>
          <w:sz w:val="24"/>
          <w:szCs w:val="24"/>
        </w:rPr>
        <w:t xml:space="preserve">2019 </w:t>
      </w:r>
      <w:r w:rsidR="007B38C7">
        <w:rPr>
          <w:sz w:val="24"/>
          <w:szCs w:val="24"/>
        </w:rPr>
        <w:t>d</w:t>
      </w:r>
      <w:r w:rsidR="00786064">
        <w:rPr>
          <w:sz w:val="24"/>
          <w:szCs w:val="24"/>
        </w:rPr>
        <w:t>esempenha</w:t>
      </w:r>
      <w:r w:rsidR="00BB5699">
        <w:rPr>
          <w:sz w:val="24"/>
          <w:szCs w:val="24"/>
        </w:rPr>
        <w:t xml:space="preserve"> </w:t>
      </w:r>
      <w:r w:rsidR="00446B0F" w:rsidRPr="00446B0F">
        <w:rPr>
          <w:sz w:val="24"/>
          <w:szCs w:val="24"/>
        </w:rPr>
        <w:t>função de Coordena</w:t>
      </w:r>
      <w:r w:rsidR="007B38C7">
        <w:rPr>
          <w:sz w:val="24"/>
          <w:szCs w:val="24"/>
        </w:rPr>
        <w:t>ção</w:t>
      </w:r>
      <w:r w:rsidR="00446B0F" w:rsidRPr="00446B0F">
        <w:rPr>
          <w:sz w:val="24"/>
          <w:szCs w:val="24"/>
        </w:rPr>
        <w:t xml:space="preserve"> </w:t>
      </w:r>
      <w:r w:rsidR="00CB0EE6">
        <w:rPr>
          <w:sz w:val="24"/>
          <w:szCs w:val="24"/>
        </w:rPr>
        <w:t>na Secretaria Municipal de Desenvolvimento Social</w:t>
      </w:r>
      <w:r w:rsidR="00446B0F" w:rsidRPr="00446B0F">
        <w:rPr>
          <w:sz w:val="24"/>
          <w:szCs w:val="24"/>
        </w:rPr>
        <w:t>.</w:t>
      </w:r>
    </w:p>
    <w:p w14:paraId="74BE7E1A" w14:textId="77777777" w:rsidR="00446B0F" w:rsidRPr="00B77A1F" w:rsidRDefault="00446B0F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246642F8" w14:textId="3C280172" w:rsidR="00446B0F" w:rsidRPr="00BB5699" w:rsidRDefault="00446B0F" w:rsidP="00BB5699">
      <w:pPr>
        <w:spacing w:before="180" w:line="360" w:lineRule="auto"/>
        <w:jc w:val="both"/>
        <w:rPr>
          <w:sz w:val="24"/>
          <w:szCs w:val="24"/>
        </w:rPr>
      </w:pPr>
      <w:proofErr w:type="spellStart"/>
      <w:r w:rsidRPr="00BB5699">
        <w:rPr>
          <w:sz w:val="24"/>
          <w:szCs w:val="24"/>
        </w:rPr>
        <w:t>Orcilea</w:t>
      </w:r>
      <w:proofErr w:type="spellEnd"/>
      <w:r w:rsidRPr="00BB5699">
        <w:rPr>
          <w:sz w:val="24"/>
          <w:szCs w:val="24"/>
        </w:rPr>
        <w:t xml:space="preserve"> tornou-se referência por sua luta incansável em defesa e consolidação da Política Nacional de Assistência Social (PNAS). </w:t>
      </w:r>
      <w:r w:rsidR="00CB0EE6">
        <w:rPr>
          <w:sz w:val="24"/>
          <w:szCs w:val="24"/>
        </w:rPr>
        <w:t>Desde 2024 atua c</w:t>
      </w:r>
      <w:r w:rsidR="00BB5699">
        <w:rPr>
          <w:sz w:val="24"/>
          <w:szCs w:val="24"/>
        </w:rPr>
        <w:t xml:space="preserve">omo </w:t>
      </w:r>
      <w:r w:rsidRPr="00BB5699">
        <w:rPr>
          <w:sz w:val="24"/>
          <w:szCs w:val="24"/>
        </w:rPr>
        <w:t>Coordena</w:t>
      </w:r>
      <w:r w:rsidR="00BB5699">
        <w:rPr>
          <w:sz w:val="24"/>
          <w:szCs w:val="24"/>
        </w:rPr>
        <w:t>dora</w:t>
      </w:r>
      <w:r w:rsidRPr="00BB5699">
        <w:rPr>
          <w:sz w:val="24"/>
          <w:szCs w:val="24"/>
        </w:rPr>
        <w:t xml:space="preserve"> Geral</w:t>
      </w:r>
      <w:r w:rsidR="00CB0EE6">
        <w:rPr>
          <w:sz w:val="24"/>
          <w:szCs w:val="24"/>
        </w:rPr>
        <w:t xml:space="preserve"> da Proteção Social Básica</w:t>
      </w:r>
      <w:r w:rsidR="00EE6D86">
        <w:rPr>
          <w:sz w:val="24"/>
          <w:szCs w:val="24"/>
        </w:rPr>
        <w:t>. S</w:t>
      </w:r>
      <w:r w:rsidRPr="00BB5699">
        <w:rPr>
          <w:sz w:val="24"/>
          <w:szCs w:val="24"/>
        </w:rPr>
        <w:t xml:space="preserve">ua trajetória </w:t>
      </w:r>
      <w:r w:rsidR="00CB0EE6">
        <w:rPr>
          <w:sz w:val="24"/>
          <w:szCs w:val="24"/>
        </w:rPr>
        <w:t>tem sido</w:t>
      </w:r>
      <w:r w:rsidRPr="00BB5699">
        <w:rPr>
          <w:sz w:val="24"/>
          <w:szCs w:val="24"/>
        </w:rPr>
        <w:t xml:space="preserve"> marcada por um profundo compromisso ético e técnico. Sua dedicação brilha na articulação da </w:t>
      </w:r>
      <w:r w:rsidR="00BB5699" w:rsidRPr="00BB5699">
        <w:rPr>
          <w:sz w:val="24"/>
          <w:szCs w:val="24"/>
        </w:rPr>
        <w:t>P</w:t>
      </w:r>
      <w:r w:rsidRPr="00BB5699">
        <w:rPr>
          <w:sz w:val="24"/>
          <w:szCs w:val="24"/>
        </w:rPr>
        <w:t xml:space="preserve">roteção </w:t>
      </w:r>
      <w:r w:rsidR="00BB5699" w:rsidRPr="00BB5699">
        <w:rPr>
          <w:sz w:val="24"/>
          <w:szCs w:val="24"/>
        </w:rPr>
        <w:t>S</w:t>
      </w:r>
      <w:r w:rsidRPr="00BB5699">
        <w:rPr>
          <w:sz w:val="24"/>
          <w:szCs w:val="24"/>
        </w:rPr>
        <w:t xml:space="preserve">ocial </w:t>
      </w:r>
      <w:r w:rsidR="00BB5699" w:rsidRPr="00BB5699">
        <w:rPr>
          <w:sz w:val="24"/>
          <w:szCs w:val="24"/>
        </w:rPr>
        <w:t>B</w:t>
      </w:r>
      <w:r w:rsidRPr="00BB5699">
        <w:rPr>
          <w:sz w:val="24"/>
          <w:szCs w:val="24"/>
        </w:rPr>
        <w:t>ásica e no fortalecimento dos vínculos familiares e comunitários, transformando a realidade de milhares de cidadãos por meio do trabalho vital executado nos Centros de Referência de Assistência Social (CRAS) e nos Serviços de Convivência e Fortalecimento de Vínculos (SCFV).</w:t>
      </w:r>
    </w:p>
    <w:p w14:paraId="45A0A2A4" w14:textId="77777777" w:rsidR="001F0A2C" w:rsidRPr="00B77A1F" w:rsidRDefault="001F0A2C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3E8C4E63" w14:textId="77777777" w:rsidR="001F0A2C" w:rsidRDefault="001F0A2C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27A7F984" w14:textId="155DDE58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</w:t>
      </w:r>
      <w:r w:rsidR="00BB5699">
        <w:rPr>
          <w:b/>
          <w:sz w:val="24"/>
          <w:szCs w:val="24"/>
        </w:rPr>
        <w:t xml:space="preserve"> 1</w:t>
      </w:r>
      <w:r w:rsidR="00CB0EE6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de </w:t>
      </w:r>
      <w:r w:rsidR="00BB5699">
        <w:rPr>
          <w:b/>
          <w:sz w:val="24"/>
          <w:szCs w:val="24"/>
        </w:rPr>
        <w:t>maio</w:t>
      </w:r>
      <w:r>
        <w:rPr>
          <w:b/>
          <w:sz w:val="24"/>
          <w:szCs w:val="24"/>
        </w:rPr>
        <w:t xml:space="preserve"> de 2026.</w:t>
      </w:r>
    </w:p>
    <w:p w14:paraId="721C16B7" w14:textId="77777777" w:rsidR="001F0A2C" w:rsidRDefault="001F0A2C" w:rsidP="001F0A2C">
      <w:pPr>
        <w:pStyle w:val="Normal1"/>
        <w:rPr>
          <w:b/>
        </w:rPr>
      </w:pPr>
    </w:p>
    <w:p w14:paraId="3AA05B8C" w14:textId="77777777" w:rsidR="001F0A2C" w:rsidRDefault="001F0A2C" w:rsidP="001F0A2C">
      <w:pPr>
        <w:pStyle w:val="Normal1"/>
        <w:rPr>
          <w:b/>
        </w:rPr>
      </w:pPr>
    </w:p>
    <w:p w14:paraId="44F429F3" w14:textId="77777777" w:rsidR="001F0A2C" w:rsidRDefault="001F0A2C" w:rsidP="001F0A2C">
      <w:pPr>
        <w:pStyle w:val="Normal1"/>
        <w:rPr>
          <w:b/>
        </w:rPr>
      </w:pPr>
    </w:p>
    <w:p w14:paraId="65FA303C" w14:textId="77777777" w:rsidR="001F0A2C" w:rsidRDefault="001F0A2C" w:rsidP="001F0A2C">
      <w:pPr>
        <w:pStyle w:val="Normal1"/>
        <w:rPr>
          <w:b/>
          <w:sz w:val="24"/>
          <w:szCs w:val="24"/>
        </w:rPr>
      </w:pPr>
    </w:p>
    <w:p w14:paraId="4A194949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2B81E0C" w14:textId="2AA4FC39" w:rsidR="00114D85" w:rsidRDefault="001F0A2C" w:rsidP="00BB5699">
      <w:pPr>
        <w:pStyle w:val="Normal1"/>
        <w:jc w:val="center"/>
      </w:pPr>
      <w:r>
        <w:rPr>
          <w:b/>
          <w:sz w:val="24"/>
          <w:szCs w:val="24"/>
        </w:rPr>
        <w:t>Vereadora – Autora</w:t>
      </w:r>
    </w:p>
    <w:sectPr w:rsidR="00114D85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6C290" w14:textId="77777777" w:rsidR="00114D85" w:rsidRDefault="001F0A2C">
      <w:pPr>
        <w:spacing w:line="240" w:lineRule="auto"/>
      </w:pPr>
      <w:r>
        <w:separator/>
      </w:r>
    </w:p>
  </w:endnote>
  <w:endnote w:type="continuationSeparator" w:id="0">
    <w:p w14:paraId="68C46F32" w14:textId="77777777" w:rsidR="00114D85" w:rsidRDefault="001F0A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E3159" w14:textId="77777777" w:rsidR="00114D85" w:rsidRDefault="001F0A2C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167F918" wp14:editId="1CCBE4CA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514CF68" wp14:editId="1A65A13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98ACD9" w14:textId="77777777" w:rsidR="00114D85" w:rsidRDefault="001F0A2C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514CF6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F98ACD9" w14:textId="77777777" w:rsidR="00114D85" w:rsidRDefault="001F0A2C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E5E1E4" wp14:editId="5917C2C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75800FF" w14:textId="77777777" w:rsidR="00114D85" w:rsidRDefault="001F0A2C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556E1" w14:textId="77777777" w:rsidR="00114D85" w:rsidRDefault="001F0A2C">
      <w:pPr>
        <w:spacing w:line="240" w:lineRule="auto"/>
      </w:pPr>
      <w:r>
        <w:separator/>
      </w:r>
    </w:p>
  </w:footnote>
  <w:footnote w:type="continuationSeparator" w:id="0">
    <w:p w14:paraId="017A4B46" w14:textId="77777777" w:rsidR="00114D85" w:rsidRDefault="001F0A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1E56" w14:textId="77777777" w:rsidR="00114D85" w:rsidRDefault="001F0A2C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C2787CD" wp14:editId="53919B70">
              <wp:extent cx="7524750" cy="12923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923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1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04FAF8" wp14:editId="1E1CC96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812B6"/>
    <w:multiLevelType w:val="multilevel"/>
    <w:tmpl w:val="E37E0878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500208"/>
    <w:multiLevelType w:val="multilevel"/>
    <w:tmpl w:val="4A340CC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02EC4"/>
    <w:multiLevelType w:val="multilevel"/>
    <w:tmpl w:val="8D58EFF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151FF"/>
    <w:multiLevelType w:val="multilevel"/>
    <w:tmpl w:val="F6908BD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74113C"/>
    <w:multiLevelType w:val="multilevel"/>
    <w:tmpl w:val="9C9EEB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93BCD"/>
    <w:multiLevelType w:val="multilevel"/>
    <w:tmpl w:val="F5100EE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5E3D93"/>
    <w:multiLevelType w:val="multilevel"/>
    <w:tmpl w:val="E7A2E9F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F1168F"/>
    <w:multiLevelType w:val="multilevel"/>
    <w:tmpl w:val="49B62560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5269F5"/>
    <w:multiLevelType w:val="multilevel"/>
    <w:tmpl w:val="716E11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9F30FBB"/>
    <w:multiLevelType w:val="multilevel"/>
    <w:tmpl w:val="5F76A40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FC097B"/>
    <w:multiLevelType w:val="multilevel"/>
    <w:tmpl w:val="AF96939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257871"/>
    <w:multiLevelType w:val="multilevel"/>
    <w:tmpl w:val="C8EA424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1035676">
    <w:abstractNumId w:val="7"/>
  </w:num>
  <w:num w:numId="2" w16cid:durableId="1487891988">
    <w:abstractNumId w:val="3"/>
  </w:num>
  <w:num w:numId="3" w16cid:durableId="1759518097">
    <w:abstractNumId w:val="2"/>
  </w:num>
  <w:num w:numId="4" w16cid:durableId="1635669909">
    <w:abstractNumId w:val="0"/>
  </w:num>
  <w:num w:numId="5" w16cid:durableId="628050208">
    <w:abstractNumId w:val="6"/>
  </w:num>
  <w:num w:numId="6" w16cid:durableId="2013336771">
    <w:abstractNumId w:val="1"/>
  </w:num>
  <w:num w:numId="7" w16cid:durableId="1747339803">
    <w:abstractNumId w:val="10"/>
  </w:num>
  <w:num w:numId="8" w16cid:durableId="1609503988">
    <w:abstractNumId w:val="5"/>
  </w:num>
  <w:num w:numId="9" w16cid:durableId="300622890">
    <w:abstractNumId w:val="11"/>
  </w:num>
  <w:num w:numId="10" w16cid:durableId="1270239064">
    <w:abstractNumId w:val="9"/>
  </w:num>
  <w:num w:numId="11" w16cid:durableId="1614552544">
    <w:abstractNumId w:val="4"/>
  </w:num>
  <w:num w:numId="12" w16cid:durableId="1675456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85"/>
    <w:rsid w:val="00114D85"/>
    <w:rsid w:val="001F0A2C"/>
    <w:rsid w:val="00446B0F"/>
    <w:rsid w:val="004B6CD9"/>
    <w:rsid w:val="00786064"/>
    <w:rsid w:val="007B38C7"/>
    <w:rsid w:val="00B60234"/>
    <w:rsid w:val="00BB5699"/>
    <w:rsid w:val="00CB0EE6"/>
    <w:rsid w:val="00EB29A1"/>
    <w:rsid w:val="00EE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BC010"/>
  <w15:docId w15:val="{A2E7B767-5C23-48C8-A52A-B85B11DA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12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891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9</cp:revision>
  <cp:lastPrinted>2026-05-15T20:17:00Z</cp:lastPrinted>
  <dcterms:created xsi:type="dcterms:W3CDTF">2026-05-14T19:17:00Z</dcterms:created>
  <dcterms:modified xsi:type="dcterms:W3CDTF">2026-05-15T20:18:00Z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