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7E3" w:rsidRPr="003F0E59" w:rsidRDefault="00B807E3" w:rsidP="00B807E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807E3" w:rsidRPr="003F0E59" w:rsidRDefault="00B807E3" w:rsidP="00B807E3">
      <w:pPr>
        <w:rPr>
          <w:rFonts w:ascii="Arial" w:hAnsi="Arial" w:cs="Arial"/>
          <w:bCs/>
          <w:sz w:val="24"/>
          <w:szCs w:val="24"/>
        </w:rPr>
      </w:pPr>
    </w:p>
    <w:p w:rsidR="00B807E3" w:rsidRPr="003F0E59" w:rsidRDefault="00B807E3" w:rsidP="00B807E3">
      <w:pPr>
        <w:rPr>
          <w:rFonts w:ascii="Arial" w:hAnsi="Arial" w:cs="Arial"/>
          <w:b/>
          <w:bCs/>
          <w:sz w:val="24"/>
          <w:szCs w:val="24"/>
        </w:rPr>
      </w:pPr>
      <w:r w:rsidRPr="003F0E59">
        <w:rPr>
          <w:rFonts w:ascii="Arial" w:hAnsi="Arial" w:cs="Arial"/>
          <w:b/>
          <w:bCs/>
          <w:sz w:val="24"/>
          <w:szCs w:val="24"/>
        </w:rPr>
        <w:t>PROJETO DE LEI</w:t>
      </w:r>
      <w:r w:rsidR="009357F1">
        <w:rPr>
          <w:rFonts w:ascii="Arial" w:hAnsi="Arial" w:cs="Arial"/>
          <w:b/>
          <w:bCs/>
          <w:sz w:val="24"/>
          <w:szCs w:val="24"/>
        </w:rPr>
        <w:t xml:space="preserve"> COMPLEMENTAR</w:t>
      </w:r>
      <w:r w:rsidRPr="003F0E59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00488D">
        <w:rPr>
          <w:rFonts w:ascii="Arial" w:hAnsi="Arial" w:cs="Arial"/>
          <w:b/>
          <w:bCs/>
          <w:sz w:val="24"/>
          <w:szCs w:val="24"/>
        </w:rPr>
        <w:t>001</w:t>
      </w:r>
      <w:r w:rsidRPr="003F0E59">
        <w:rPr>
          <w:rFonts w:ascii="Arial" w:hAnsi="Arial" w:cs="Arial"/>
          <w:b/>
          <w:bCs/>
          <w:sz w:val="24"/>
          <w:szCs w:val="24"/>
        </w:rPr>
        <w:t>/2023</w:t>
      </w:r>
    </w:p>
    <w:p w:rsidR="00B807E3" w:rsidRPr="003F0E59" w:rsidRDefault="00B807E3" w:rsidP="00B807E3">
      <w:pPr>
        <w:rPr>
          <w:rFonts w:ascii="Arial" w:hAnsi="Arial" w:cs="Arial"/>
          <w:b/>
          <w:bCs/>
          <w:sz w:val="24"/>
          <w:szCs w:val="24"/>
        </w:rPr>
      </w:pPr>
    </w:p>
    <w:p w:rsidR="00B807E3" w:rsidRPr="003F0E59" w:rsidRDefault="00B807E3" w:rsidP="00B807E3">
      <w:pPr>
        <w:rPr>
          <w:rFonts w:ascii="Arial" w:hAnsi="Arial" w:cs="Arial"/>
          <w:bCs/>
          <w:sz w:val="24"/>
          <w:szCs w:val="24"/>
        </w:rPr>
      </w:pPr>
    </w:p>
    <w:p w:rsidR="00B807E3" w:rsidRPr="003F0E59" w:rsidRDefault="00B807E3" w:rsidP="00B807E3">
      <w:pPr>
        <w:rPr>
          <w:rFonts w:ascii="Arial" w:hAnsi="Arial" w:cs="Arial"/>
          <w:bCs/>
          <w:sz w:val="24"/>
          <w:szCs w:val="24"/>
        </w:rPr>
      </w:pPr>
    </w:p>
    <w:p w:rsidR="00B807E3" w:rsidRPr="003F0E59" w:rsidRDefault="00B807E3" w:rsidP="00B807E3">
      <w:pPr>
        <w:ind w:left="3969"/>
        <w:jc w:val="both"/>
        <w:rPr>
          <w:rFonts w:ascii="Arial" w:hAnsi="Arial" w:cs="Arial"/>
          <w:b/>
          <w:sz w:val="24"/>
          <w:szCs w:val="24"/>
        </w:rPr>
      </w:pPr>
      <w:r w:rsidRPr="003F0E59">
        <w:rPr>
          <w:rFonts w:ascii="Arial" w:hAnsi="Arial" w:cs="Arial"/>
          <w:b/>
          <w:bCs/>
          <w:sz w:val="24"/>
          <w:szCs w:val="24"/>
        </w:rPr>
        <w:t>EMENTA: Dispõe sobre a reorganização da administração mun</w:t>
      </w:r>
      <w:r w:rsidR="009357F1">
        <w:rPr>
          <w:rFonts w:ascii="Arial" w:hAnsi="Arial" w:cs="Arial"/>
          <w:b/>
          <w:bCs/>
          <w:sz w:val="24"/>
          <w:szCs w:val="24"/>
        </w:rPr>
        <w:t>icipal consolidando a criação do Departamento do Conselho Escolar</w:t>
      </w:r>
      <w:r w:rsidRPr="003F0E59">
        <w:rPr>
          <w:rFonts w:ascii="Arial" w:hAnsi="Arial" w:cs="Arial"/>
          <w:b/>
          <w:bCs/>
          <w:sz w:val="24"/>
          <w:szCs w:val="24"/>
        </w:rPr>
        <w:t xml:space="preserve"> da Prefeitura municipal de Brasileira-PI, vinculados à Secretaria de Educação e dá outras providências.</w:t>
      </w:r>
    </w:p>
    <w:p w:rsidR="00B807E3" w:rsidRPr="003F0E59" w:rsidRDefault="00B807E3" w:rsidP="00B807E3">
      <w:pPr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 </w:t>
      </w:r>
    </w:p>
    <w:p w:rsidR="00B807E3" w:rsidRPr="003F0E59" w:rsidRDefault="00B807E3" w:rsidP="00B807E3">
      <w:pPr>
        <w:rPr>
          <w:rFonts w:ascii="Arial" w:hAnsi="Arial" w:cs="Arial"/>
          <w:bCs/>
          <w:sz w:val="24"/>
          <w:szCs w:val="24"/>
        </w:rPr>
      </w:pPr>
    </w:p>
    <w:p w:rsidR="00B807E3" w:rsidRPr="003F0E59" w:rsidRDefault="00B807E3" w:rsidP="00B807E3">
      <w:pPr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b/>
          <w:bCs/>
          <w:sz w:val="24"/>
          <w:szCs w:val="24"/>
        </w:rPr>
        <w:t xml:space="preserve"> A PREFEITA DO MUNICÍPIO DE BRASILEIRA-PI, CARMEN GEAN VERAS E MENESES,</w:t>
      </w:r>
      <w:r w:rsidRPr="003F0E59">
        <w:rPr>
          <w:rFonts w:ascii="Arial" w:hAnsi="Arial" w:cs="Arial"/>
          <w:bCs/>
          <w:sz w:val="24"/>
          <w:szCs w:val="24"/>
        </w:rPr>
        <w:t xml:space="preserve"> faço saber que a Câmara Municipal de Brasileira- Piauí aprovou e eu sanciono a seguinte Lei:</w:t>
      </w:r>
    </w:p>
    <w:p w:rsidR="00B807E3" w:rsidRPr="003F0E59" w:rsidRDefault="00B807E3" w:rsidP="00B807E3">
      <w:pPr>
        <w:rPr>
          <w:rFonts w:ascii="Arial" w:hAnsi="Arial" w:cs="Arial"/>
          <w:bCs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bCs/>
          <w:sz w:val="24"/>
          <w:szCs w:val="24"/>
        </w:rPr>
      </w:pPr>
      <w:r w:rsidRPr="003F0E59">
        <w:rPr>
          <w:rFonts w:ascii="Arial" w:hAnsi="Arial" w:cs="Arial"/>
          <w:b/>
          <w:bCs/>
          <w:sz w:val="24"/>
          <w:szCs w:val="24"/>
        </w:rPr>
        <w:t>Art. 1º</w:t>
      </w:r>
      <w:r w:rsidRPr="003F0E59">
        <w:rPr>
          <w:rFonts w:ascii="Arial" w:hAnsi="Arial" w:cs="Arial"/>
          <w:bCs/>
          <w:sz w:val="24"/>
          <w:szCs w:val="24"/>
        </w:rPr>
        <w:t xml:space="preserve"> Nos termos desta lei ficam criados no âmbito da estrutura administrativa da prefeitura, no item 2.4 da Lei nº 140/2013 os cargos assim discriminados </w:t>
      </w:r>
      <w:proofErr w:type="gramStart"/>
      <w:r w:rsidRPr="003F0E59">
        <w:rPr>
          <w:rFonts w:ascii="Arial" w:hAnsi="Arial" w:cs="Arial"/>
          <w:bCs/>
          <w:sz w:val="24"/>
          <w:szCs w:val="24"/>
        </w:rPr>
        <w:t>vinculados</w:t>
      </w:r>
      <w:proofErr w:type="gramEnd"/>
      <w:r w:rsidRPr="003F0E59">
        <w:rPr>
          <w:rFonts w:ascii="Arial" w:hAnsi="Arial" w:cs="Arial"/>
          <w:bCs/>
          <w:sz w:val="24"/>
          <w:szCs w:val="24"/>
        </w:rPr>
        <w:t xml:space="preserve"> á Secretaria Municipal de Educação: (anexo I) </w:t>
      </w:r>
    </w:p>
    <w:p w:rsidR="00B807E3" w:rsidRPr="003F0E59" w:rsidRDefault="009357F1" w:rsidP="009357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2.4.16. Departamento do Conselho da Educação.</w:t>
      </w:r>
    </w:p>
    <w:p w:rsidR="00B807E3" w:rsidRPr="003F0E59" w:rsidRDefault="00B807E3" w:rsidP="00B807E3">
      <w:pPr>
        <w:rPr>
          <w:rFonts w:ascii="Arial" w:hAnsi="Arial" w:cs="Arial"/>
          <w:bCs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bCs/>
          <w:sz w:val="24"/>
          <w:szCs w:val="24"/>
        </w:rPr>
      </w:pPr>
      <w:r w:rsidRPr="003F0E59">
        <w:rPr>
          <w:rFonts w:ascii="Arial" w:hAnsi="Arial" w:cs="Arial"/>
          <w:b/>
          <w:bCs/>
          <w:sz w:val="24"/>
          <w:szCs w:val="24"/>
        </w:rPr>
        <w:t>Artigo-2º</w:t>
      </w:r>
      <w:r w:rsidRPr="003F0E59">
        <w:rPr>
          <w:rFonts w:ascii="Arial" w:hAnsi="Arial" w:cs="Arial"/>
          <w:bCs/>
          <w:sz w:val="24"/>
          <w:szCs w:val="24"/>
        </w:rPr>
        <w:t xml:space="preserve"> A remuneração, gratificação ou subsídios dos referentes cargos, como também suas atribuições estão nos respectivos anexos desta lei.</w:t>
      </w:r>
    </w:p>
    <w:p w:rsidR="00B807E3" w:rsidRDefault="00B807E3" w:rsidP="00B807E3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Artigo 3</w:t>
      </w:r>
      <w:r w:rsidRPr="00472E80">
        <w:rPr>
          <w:rFonts w:ascii="Arial" w:hAnsi="Arial" w:cs="Arial"/>
          <w:b/>
          <w:bCs/>
          <w:sz w:val="24"/>
          <w:szCs w:val="24"/>
        </w:rPr>
        <w:t>º-</w:t>
      </w:r>
      <w:r w:rsidRPr="003F0E59">
        <w:rPr>
          <w:rFonts w:ascii="Arial" w:hAnsi="Arial" w:cs="Arial"/>
          <w:bCs/>
          <w:sz w:val="24"/>
          <w:szCs w:val="24"/>
        </w:rPr>
        <w:t xml:space="preserve"> Esta Lei entrará em vigor na data de sua publicação.</w:t>
      </w:r>
    </w:p>
    <w:p w:rsidR="00B807E3" w:rsidRPr="003F0E59" w:rsidRDefault="00B807E3" w:rsidP="00B807E3">
      <w:pPr>
        <w:jc w:val="both"/>
        <w:rPr>
          <w:rFonts w:ascii="Arial" w:hAnsi="Arial" w:cs="Arial"/>
          <w:bCs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Artigo 4</w:t>
      </w:r>
      <w:r w:rsidRPr="00472E80">
        <w:rPr>
          <w:rFonts w:ascii="Arial" w:hAnsi="Arial" w:cs="Arial"/>
          <w:b/>
          <w:bCs/>
          <w:sz w:val="24"/>
          <w:szCs w:val="24"/>
        </w:rPr>
        <w:t>º-</w:t>
      </w:r>
      <w:r w:rsidRPr="003F0E59">
        <w:rPr>
          <w:rFonts w:ascii="Arial" w:hAnsi="Arial" w:cs="Arial"/>
          <w:bCs/>
          <w:sz w:val="24"/>
          <w:szCs w:val="24"/>
        </w:rPr>
        <w:t xml:space="preserve"> Revogam-se as disposições em contrário.</w:t>
      </w:r>
    </w:p>
    <w:p w:rsidR="00B807E3" w:rsidRPr="003F0E59" w:rsidRDefault="00B807E3" w:rsidP="00B807E3">
      <w:pPr>
        <w:jc w:val="both"/>
        <w:rPr>
          <w:rFonts w:ascii="Arial" w:hAnsi="Arial" w:cs="Arial"/>
          <w:bCs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 </w:t>
      </w:r>
    </w:p>
    <w:p w:rsidR="00B807E3" w:rsidRPr="00472E80" w:rsidRDefault="00B807E3" w:rsidP="00B807E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2E80">
        <w:rPr>
          <w:rFonts w:ascii="Arial" w:hAnsi="Arial" w:cs="Arial"/>
          <w:b/>
          <w:bCs/>
          <w:sz w:val="24"/>
          <w:szCs w:val="24"/>
        </w:rPr>
        <w:t>Gabinete da Prefeita Municipal de Brasileira-PI, 17 de maio de 2023.</w:t>
      </w:r>
    </w:p>
    <w:p w:rsidR="00B807E3" w:rsidRDefault="00B807E3" w:rsidP="00B807E3">
      <w:pPr>
        <w:jc w:val="both"/>
        <w:rPr>
          <w:rFonts w:ascii="Arial" w:hAnsi="Arial" w:cs="Arial"/>
          <w:bCs/>
          <w:sz w:val="24"/>
          <w:szCs w:val="24"/>
        </w:rPr>
      </w:pPr>
    </w:p>
    <w:p w:rsidR="00B807E3" w:rsidRDefault="00B807E3" w:rsidP="00B807E3">
      <w:pPr>
        <w:jc w:val="both"/>
        <w:rPr>
          <w:rFonts w:ascii="Arial" w:hAnsi="Arial" w:cs="Arial"/>
          <w:bCs/>
          <w:sz w:val="24"/>
          <w:szCs w:val="24"/>
        </w:rPr>
      </w:pPr>
    </w:p>
    <w:p w:rsidR="00B807E3" w:rsidRPr="00472E80" w:rsidRDefault="00B807E3" w:rsidP="00B807E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2E80">
        <w:rPr>
          <w:rFonts w:ascii="Arial" w:hAnsi="Arial" w:cs="Arial"/>
          <w:b/>
          <w:bCs/>
          <w:sz w:val="24"/>
          <w:szCs w:val="24"/>
        </w:rPr>
        <w:t xml:space="preserve">Carmen </w:t>
      </w:r>
      <w:proofErr w:type="spellStart"/>
      <w:r w:rsidRPr="00472E80">
        <w:rPr>
          <w:rFonts w:ascii="Arial" w:hAnsi="Arial" w:cs="Arial"/>
          <w:b/>
          <w:bCs/>
          <w:sz w:val="24"/>
          <w:szCs w:val="24"/>
        </w:rPr>
        <w:t>Gean</w:t>
      </w:r>
      <w:proofErr w:type="spellEnd"/>
      <w:r w:rsidRPr="00472E80">
        <w:rPr>
          <w:rFonts w:ascii="Arial" w:hAnsi="Arial" w:cs="Arial"/>
          <w:b/>
          <w:bCs/>
          <w:sz w:val="24"/>
          <w:szCs w:val="24"/>
        </w:rPr>
        <w:t xml:space="preserve"> Veras de Meneses</w:t>
      </w:r>
    </w:p>
    <w:p w:rsidR="00B807E3" w:rsidRPr="00472E80" w:rsidRDefault="00B807E3" w:rsidP="00B807E3">
      <w:pPr>
        <w:jc w:val="center"/>
        <w:rPr>
          <w:rFonts w:ascii="Arial" w:hAnsi="Arial" w:cs="Arial"/>
          <w:b/>
          <w:sz w:val="24"/>
          <w:szCs w:val="24"/>
        </w:rPr>
      </w:pPr>
      <w:r w:rsidRPr="00472E80">
        <w:rPr>
          <w:rFonts w:ascii="Arial" w:hAnsi="Arial" w:cs="Arial"/>
          <w:b/>
          <w:bCs/>
          <w:sz w:val="24"/>
          <w:szCs w:val="24"/>
        </w:rPr>
        <w:t>Prefeita Municipal</w:t>
      </w: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JUSTIFICATIVA/MENSAGEM</w:t>
      </w: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Senhor Presidente,</w:t>
      </w: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Eminentes Vereadores,</w:t>
      </w: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Default="00B807E3" w:rsidP="00B807E3">
      <w:pPr>
        <w:jc w:val="both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O presente projeto de lei torna-se necessário, considerando que a lei de estrutura administrativa da prefeitura de Brasileira-PI é do ano de 2013, ou seja, já se passaram dez anos. A gestão municipal vai sofrendo alterações diante das novas exigências dos órgãos fiscalizadores ou diante dos novos serviços oferecidos pelo município. A legislação deve acompanhar essa evolução, regulamentando situações novas que vão surgindo.</w:t>
      </w:r>
    </w:p>
    <w:p w:rsidR="009357F1" w:rsidRDefault="009357F1" w:rsidP="009357F1">
      <w:pPr>
        <w:jc w:val="both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Recentemente esta câmara legislativa votou o projeto de lei que criou no âmbito do município o</w:t>
      </w:r>
      <w:r>
        <w:rPr>
          <w:rFonts w:ascii="Arial" w:hAnsi="Arial" w:cs="Arial"/>
          <w:sz w:val="24"/>
          <w:szCs w:val="24"/>
        </w:rPr>
        <w:t xml:space="preserve"> Conselho Municipal de Educação, tornando-se a lei nº 272/2022,</w:t>
      </w:r>
      <w:r w:rsidRPr="003F0E59">
        <w:rPr>
          <w:rFonts w:ascii="Arial" w:hAnsi="Arial" w:cs="Arial"/>
          <w:sz w:val="24"/>
          <w:szCs w:val="24"/>
        </w:rPr>
        <w:t xml:space="preserve"> tornando-se autônomo do Conselho Estadual. O conselho passa a possuir muitas atribuições técnicas, necessitando de um departamento para resolver as demandas dessa natureza.</w:t>
      </w:r>
    </w:p>
    <w:p w:rsidR="009357F1" w:rsidRPr="003F0E59" w:rsidRDefault="009357F1" w:rsidP="009357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isso, é fundamental a criação desse departamento, nos termos da aplicação alhures.</w:t>
      </w: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Ante o exposto, o poder público municipal espera que o presente projeto lei seja devidamente apreciado e votado.</w:t>
      </w:r>
    </w:p>
    <w:p w:rsidR="00B807E3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Pr="003F0E59" w:rsidRDefault="00B807E3" w:rsidP="00B807E3">
      <w:pPr>
        <w:jc w:val="center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 xml:space="preserve">Carmen </w:t>
      </w:r>
      <w:proofErr w:type="spellStart"/>
      <w:r w:rsidRPr="003F0E59">
        <w:rPr>
          <w:rFonts w:ascii="Arial" w:hAnsi="Arial" w:cs="Arial"/>
          <w:sz w:val="24"/>
          <w:szCs w:val="24"/>
        </w:rPr>
        <w:t>Gean</w:t>
      </w:r>
      <w:proofErr w:type="spellEnd"/>
      <w:r w:rsidRPr="003F0E59">
        <w:rPr>
          <w:rFonts w:ascii="Arial" w:hAnsi="Arial" w:cs="Arial"/>
          <w:sz w:val="24"/>
          <w:szCs w:val="24"/>
        </w:rPr>
        <w:t xml:space="preserve"> Veras de Meneses</w:t>
      </w:r>
    </w:p>
    <w:p w:rsidR="00B807E3" w:rsidRPr="003F0E59" w:rsidRDefault="00B807E3" w:rsidP="00B807E3">
      <w:pPr>
        <w:jc w:val="center"/>
        <w:rPr>
          <w:rFonts w:ascii="Arial" w:hAnsi="Arial" w:cs="Arial"/>
          <w:sz w:val="24"/>
          <w:szCs w:val="24"/>
        </w:rPr>
      </w:pPr>
      <w:r w:rsidRPr="003F0E59">
        <w:rPr>
          <w:rFonts w:ascii="Arial" w:hAnsi="Arial" w:cs="Arial"/>
          <w:sz w:val="24"/>
          <w:szCs w:val="24"/>
        </w:rPr>
        <w:t>Prefeita Municipal</w:t>
      </w:r>
    </w:p>
    <w:p w:rsidR="00B807E3" w:rsidRPr="003F0E59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Default="00B807E3" w:rsidP="00B807E3">
      <w:pPr>
        <w:jc w:val="both"/>
        <w:rPr>
          <w:rFonts w:ascii="Arial" w:hAnsi="Arial" w:cs="Arial"/>
          <w:sz w:val="24"/>
          <w:szCs w:val="24"/>
        </w:rPr>
      </w:pPr>
    </w:p>
    <w:p w:rsidR="009357F1" w:rsidRDefault="009357F1" w:rsidP="00B807E3">
      <w:pPr>
        <w:jc w:val="both"/>
        <w:rPr>
          <w:rFonts w:ascii="Arial" w:hAnsi="Arial" w:cs="Arial"/>
          <w:sz w:val="24"/>
          <w:szCs w:val="24"/>
        </w:rPr>
      </w:pPr>
    </w:p>
    <w:p w:rsidR="009357F1" w:rsidRDefault="009357F1" w:rsidP="00B807E3">
      <w:pPr>
        <w:jc w:val="both"/>
        <w:rPr>
          <w:rFonts w:ascii="Arial" w:hAnsi="Arial" w:cs="Arial"/>
          <w:sz w:val="24"/>
          <w:szCs w:val="24"/>
        </w:rPr>
      </w:pPr>
    </w:p>
    <w:p w:rsidR="009357F1" w:rsidRDefault="009357F1" w:rsidP="00B807E3">
      <w:pPr>
        <w:jc w:val="both"/>
        <w:rPr>
          <w:rFonts w:ascii="Arial" w:hAnsi="Arial" w:cs="Arial"/>
          <w:sz w:val="24"/>
          <w:szCs w:val="24"/>
        </w:rPr>
      </w:pPr>
    </w:p>
    <w:p w:rsidR="009357F1" w:rsidRPr="003F0E59" w:rsidRDefault="009357F1" w:rsidP="00B807E3">
      <w:pPr>
        <w:jc w:val="both"/>
        <w:rPr>
          <w:rFonts w:ascii="Arial" w:hAnsi="Arial" w:cs="Arial"/>
          <w:sz w:val="24"/>
          <w:szCs w:val="24"/>
        </w:rPr>
      </w:pPr>
    </w:p>
    <w:p w:rsidR="00B807E3" w:rsidRPr="003F0E59" w:rsidRDefault="00B807E3" w:rsidP="00B807E3">
      <w:pPr>
        <w:rPr>
          <w:rFonts w:ascii="Arial" w:hAnsi="Arial" w:cs="Arial"/>
          <w:sz w:val="24"/>
          <w:szCs w:val="24"/>
        </w:rPr>
      </w:pPr>
    </w:p>
    <w:p w:rsidR="00B807E3" w:rsidRPr="00472E80" w:rsidRDefault="00B807E3" w:rsidP="00B807E3">
      <w:pPr>
        <w:jc w:val="center"/>
        <w:rPr>
          <w:rFonts w:ascii="Arial" w:hAnsi="Arial" w:cs="Arial"/>
          <w:b/>
          <w:sz w:val="24"/>
          <w:szCs w:val="24"/>
        </w:rPr>
      </w:pPr>
      <w:r w:rsidRPr="00472E80">
        <w:rPr>
          <w:rFonts w:ascii="Arial" w:hAnsi="Arial" w:cs="Arial"/>
          <w:b/>
          <w:sz w:val="24"/>
          <w:szCs w:val="24"/>
        </w:rPr>
        <w:t>ANEXO I</w:t>
      </w:r>
    </w:p>
    <w:p w:rsidR="00B807E3" w:rsidRPr="00472E80" w:rsidRDefault="00B807E3" w:rsidP="00B807E3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341" w:type="dxa"/>
        <w:tblInd w:w="-1310" w:type="dxa"/>
        <w:tblLook w:val="04A0" w:firstRow="1" w:lastRow="0" w:firstColumn="1" w:lastColumn="0" w:noHBand="0" w:noVBand="1"/>
      </w:tblPr>
      <w:tblGrid>
        <w:gridCol w:w="2297"/>
        <w:gridCol w:w="6988"/>
        <w:gridCol w:w="2056"/>
      </w:tblGrid>
      <w:tr w:rsidR="009357F1" w:rsidRPr="00472E80" w:rsidTr="009357F1">
        <w:tc>
          <w:tcPr>
            <w:tcW w:w="2099" w:type="dxa"/>
          </w:tcPr>
          <w:p w:rsidR="009357F1" w:rsidRPr="00472E80" w:rsidRDefault="009357F1" w:rsidP="00842EC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72E80">
              <w:rPr>
                <w:rFonts w:ascii="Arial" w:hAnsi="Arial" w:cs="Arial"/>
                <w:b/>
                <w:sz w:val="24"/>
                <w:szCs w:val="24"/>
              </w:rPr>
              <w:t>COORDENAÇÕES</w:t>
            </w:r>
          </w:p>
        </w:tc>
        <w:tc>
          <w:tcPr>
            <w:tcW w:w="7257" w:type="dxa"/>
          </w:tcPr>
          <w:p w:rsidR="009357F1" w:rsidRPr="00472E80" w:rsidRDefault="009357F1" w:rsidP="00842EC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72E80">
              <w:rPr>
                <w:rFonts w:ascii="Arial" w:hAnsi="Arial" w:cs="Arial"/>
                <w:b/>
                <w:sz w:val="24"/>
                <w:szCs w:val="24"/>
              </w:rPr>
              <w:t>ATRIBUIÇÕES</w:t>
            </w:r>
          </w:p>
        </w:tc>
        <w:tc>
          <w:tcPr>
            <w:tcW w:w="1985" w:type="dxa"/>
          </w:tcPr>
          <w:p w:rsidR="009357F1" w:rsidRPr="00472E80" w:rsidRDefault="009357F1" w:rsidP="00842EC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72E80">
              <w:rPr>
                <w:rFonts w:ascii="Arial" w:hAnsi="Arial" w:cs="Arial"/>
                <w:b/>
                <w:sz w:val="24"/>
                <w:szCs w:val="24"/>
              </w:rPr>
              <w:t>GRATIFICAÇÃO</w:t>
            </w:r>
          </w:p>
        </w:tc>
      </w:tr>
      <w:tr w:rsidR="009357F1" w:rsidRPr="009357F1" w:rsidTr="009357F1">
        <w:tc>
          <w:tcPr>
            <w:tcW w:w="2099" w:type="dxa"/>
          </w:tcPr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9357F1">
              <w:rPr>
                <w:rFonts w:ascii="Arial" w:eastAsia="Calibri" w:hAnsi="Arial" w:cs="Arial"/>
                <w:sz w:val="24"/>
                <w:szCs w:val="24"/>
              </w:rPr>
              <w:t>Departamento de Conselhos da Educação</w:t>
            </w:r>
          </w:p>
        </w:tc>
        <w:tc>
          <w:tcPr>
            <w:tcW w:w="7257" w:type="dxa"/>
          </w:tcPr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9357F1">
              <w:rPr>
                <w:rFonts w:ascii="Arial" w:eastAsia="Calibri" w:hAnsi="Arial" w:cs="Arial"/>
                <w:sz w:val="24"/>
                <w:szCs w:val="24"/>
              </w:rPr>
              <w:t>1. Coordenar a fiscalização feita pelos Conselhos Municipais relacionados à Educação;</w:t>
            </w:r>
          </w:p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9357F1">
              <w:rPr>
                <w:rFonts w:ascii="Arial" w:eastAsia="Calibri" w:hAnsi="Arial" w:cs="Arial"/>
                <w:sz w:val="24"/>
                <w:szCs w:val="24"/>
              </w:rPr>
              <w:t>2. Convocar os conselheiros para as reuniões ordinárias e extraordinárias do referido conselho, verificando a presença dos membros;</w:t>
            </w:r>
          </w:p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9357F1">
              <w:rPr>
                <w:rFonts w:ascii="Arial" w:eastAsia="Calibri" w:hAnsi="Arial" w:cs="Arial"/>
                <w:sz w:val="24"/>
                <w:szCs w:val="24"/>
              </w:rPr>
              <w:t>3. Apoiar, quando for o caso, as deliberações tomadas pelos conselhos, levando as decisões ao Secretário Municipal;</w:t>
            </w:r>
          </w:p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9357F1">
              <w:rPr>
                <w:rFonts w:ascii="Arial" w:eastAsia="Calibri" w:hAnsi="Arial" w:cs="Arial"/>
                <w:sz w:val="24"/>
                <w:szCs w:val="24"/>
              </w:rPr>
              <w:t>4. Manter controle dos atos tomados pelos Conselhos Municipais;</w:t>
            </w:r>
          </w:p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9357F1">
              <w:rPr>
                <w:rFonts w:ascii="Arial" w:eastAsia="Calibri" w:hAnsi="Arial" w:cs="Arial"/>
                <w:sz w:val="24"/>
                <w:szCs w:val="24"/>
              </w:rPr>
              <w:t>5. Solicitar a substituição de membros dos Conselhos, quando se fizer necessária;</w:t>
            </w:r>
          </w:p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9357F1">
              <w:rPr>
                <w:rFonts w:ascii="Arial" w:eastAsia="Calibri" w:hAnsi="Arial" w:cs="Arial"/>
                <w:sz w:val="24"/>
                <w:szCs w:val="24"/>
              </w:rPr>
              <w:t>6. Atender às solicitações dos membros dos Conselhos, sempre que possível.</w:t>
            </w:r>
          </w:p>
        </w:tc>
        <w:tc>
          <w:tcPr>
            <w:tcW w:w="1985" w:type="dxa"/>
          </w:tcPr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357F1" w:rsidRPr="009357F1" w:rsidRDefault="009357F1" w:rsidP="009357F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9357F1">
              <w:rPr>
                <w:rFonts w:ascii="Arial" w:eastAsia="Calibri" w:hAnsi="Arial" w:cs="Arial"/>
                <w:sz w:val="24"/>
                <w:szCs w:val="24"/>
              </w:rPr>
              <w:t>R$1.268,57 (Lei nº 242/2022, em seu artigo 2º).</w:t>
            </w:r>
          </w:p>
        </w:tc>
      </w:tr>
    </w:tbl>
    <w:p w:rsidR="00B807E3" w:rsidRPr="00472E80" w:rsidRDefault="00B807E3" w:rsidP="00B807E3">
      <w:pPr>
        <w:rPr>
          <w:rFonts w:ascii="Arial" w:hAnsi="Arial" w:cs="Arial"/>
          <w:b/>
          <w:sz w:val="24"/>
          <w:szCs w:val="24"/>
        </w:rPr>
      </w:pPr>
    </w:p>
    <w:p w:rsidR="00B807E3" w:rsidRPr="00472E80" w:rsidRDefault="00B807E3" w:rsidP="00B807E3">
      <w:pPr>
        <w:rPr>
          <w:rFonts w:ascii="Arial" w:hAnsi="Arial" w:cs="Arial"/>
          <w:b/>
          <w:sz w:val="24"/>
          <w:szCs w:val="24"/>
        </w:rPr>
      </w:pPr>
    </w:p>
    <w:p w:rsidR="00B807E3" w:rsidRPr="00472E80" w:rsidRDefault="00B807E3" w:rsidP="00B807E3">
      <w:pPr>
        <w:rPr>
          <w:rFonts w:ascii="Arial" w:hAnsi="Arial" w:cs="Arial"/>
          <w:b/>
          <w:sz w:val="24"/>
          <w:szCs w:val="24"/>
        </w:rPr>
      </w:pPr>
    </w:p>
    <w:p w:rsidR="00B807E3" w:rsidRPr="003F0E59" w:rsidRDefault="00B807E3" w:rsidP="00B807E3">
      <w:pPr>
        <w:rPr>
          <w:rFonts w:ascii="Arial" w:hAnsi="Arial" w:cs="Arial"/>
          <w:sz w:val="24"/>
          <w:szCs w:val="24"/>
        </w:rPr>
      </w:pPr>
    </w:p>
    <w:p w:rsidR="00FC554F" w:rsidRDefault="00FC554F"/>
    <w:sectPr w:rsidR="00FC554F" w:rsidSect="008174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BF8" w:rsidRDefault="00963BF8">
      <w:pPr>
        <w:spacing w:after="0" w:line="240" w:lineRule="auto"/>
      </w:pPr>
      <w:r>
        <w:separator/>
      </w:r>
    </w:p>
  </w:endnote>
  <w:endnote w:type="continuationSeparator" w:id="0">
    <w:p w:rsidR="00963BF8" w:rsidRDefault="00963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BF8" w:rsidRDefault="00963BF8">
      <w:pPr>
        <w:spacing w:after="0" w:line="240" w:lineRule="auto"/>
      </w:pPr>
      <w:r>
        <w:separator/>
      </w:r>
    </w:p>
  </w:footnote>
  <w:footnote w:type="continuationSeparator" w:id="0">
    <w:p w:rsidR="00963BF8" w:rsidRDefault="00963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A75" w:rsidRDefault="00193C9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F4445F" wp14:editId="1CEFA0FE">
          <wp:simplePos x="0" y="0"/>
          <wp:positionH relativeFrom="page">
            <wp:align>right</wp:align>
          </wp:positionH>
          <wp:positionV relativeFrom="paragraph">
            <wp:posOffset>-450143</wp:posOffset>
          </wp:positionV>
          <wp:extent cx="7550229" cy="10683433"/>
          <wp:effectExtent l="0" t="0" r="0" b="381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229" cy="10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E3"/>
    <w:rsid w:val="0000488D"/>
    <w:rsid w:val="00011D75"/>
    <w:rsid w:val="00193C91"/>
    <w:rsid w:val="00220028"/>
    <w:rsid w:val="009357F1"/>
    <w:rsid w:val="00963BF8"/>
    <w:rsid w:val="00B807E3"/>
    <w:rsid w:val="00D11878"/>
    <w:rsid w:val="00FC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E73DD6-7A8C-475E-A59E-0DCD57DB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7E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07E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807E3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B80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447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Gean</dc:creator>
  <cp:lastModifiedBy>Usuário do Windows</cp:lastModifiedBy>
  <cp:revision>2</cp:revision>
  <dcterms:created xsi:type="dcterms:W3CDTF">2023-08-14T13:51:00Z</dcterms:created>
  <dcterms:modified xsi:type="dcterms:W3CDTF">2023-08-14T13:51:00Z</dcterms:modified>
</cp:coreProperties>
</file>