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599, DE 18 DE SETEMBRO DE 2025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40" w:line="276" w:lineRule="auto"/>
        <w:ind w:left="4393.700787401575" w:hanging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Medalha do Mérito Legislativo “Conceição Dutra Reis” 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ELIZABETH ALMEIDA ARRUDA.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concedida a Medalha do Mérito Legislativo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“Conceição Dutra Reis”,</w:t>
      </w:r>
      <w:r w:rsidDel="00000000" w:rsidR="00000000" w:rsidRPr="00000000">
        <w:rPr>
          <w:rFonts w:ascii="Arial" w:cs="Arial" w:eastAsia="Arial" w:hAnsi="Arial"/>
          <w:rtl w:val="0"/>
        </w:rPr>
        <w:t xml:space="preserve"> à Senhora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ELIZABETH ALMEIDA ARRUDA,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IV,  da Resolução 451, de 1º de junho de 2023.</w:t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realizará a entrega da Medalha em Sessão Solene que ocorrerá sempre na Semana do Dia Internacional da Mulher.</w:t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p w:rsidR="00000000" w:rsidDel="00000000" w:rsidP="00000000" w:rsidRDefault="00000000" w:rsidRPr="00000000" w14:paraId="00000019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